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287A82A2" w:rsidR="0070581C" w:rsidRDefault="00701927" w:rsidP="0070581C">
      <w:pPr>
        <w:pStyle w:val="Heading2"/>
      </w:pPr>
      <w:r>
        <w:t>Trends in m</w:t>
      </w:r>
      <w:r w:rsidR="0070581C">
        <w:t>ortality in the United States</w:t>
      </w:r>
    </w:p>
    <w:p w14:paraId="4A5D7906" w14:textId="1B3911BB" w:rsidR="00167053" w:rsidRDefault="00D272F3" w:rsidP="00C357D0">
      <w:pPr>
        <w:ind w:firstLine="567"/>
      </w:pPr>
      <w:r>
        <w:t>Accurately m</w:t>
      </w:r>
      <w:r w:rsidR="00B867E0">
        <w:t xml:space="preserve">easuring and </w:t>
      </w:r>
      <w:r>
        <w:t>interpreting</w:t>
      </w:r>
      <w:r w:rsidR="00B867E0">
        <w:t xml:space="preserve"> trends in mortality </w:t>
      </w:r>
      <w:r w:rsidR="00C01B3A">
        <w:t>form an</w:t>
      </w:r>
      <w:r w:rsidR="00B867E0">
        <w:t xml:space="preserve"> </w:t>
      </w:r>
      <w:r w:rsidR="00681DAE">
        <w:t>essential</w:t>
      </w:r>
      <w:r w:rsidR="00B867E0">
        <w:t xml:space="preserve"> component of public health research. </w:t>
      </w:r>
      <w:r w:rsidR="00EB4C2D">
        <w:t>R</w:t>
      </w:r>
      <w:r w:rsidR="00B867E0">
        <w:t>eliable mortality data can influence policy decisions and serve as metrics to inform whether established targets, such as the Sustainable Development Goals (SDGs),</w:t>
      </w:r>
      <w:r w:rsidR="000330E9">
        <w:fldChar w:fldCharType="begin" w:fldLock="1"/>
      </w:r>
      <w:r w:rsidR="000330E9">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0330E9">
        <w:fldChar w:fldCharType="separate"/>
      </w:r>
      <w:r w:rsidR="000330E9" w:rsidRPr="00637B58">
        <w:rPr>
          <w:noProof/>
          <w:vertAlign w:val="superscript"/>
        </w:rPr>
        <w:t>1</w:t>
      </w:r>
      <w:r w:rsidR="000330E9">
        <w:fldChar w:fldCharType="end"/>
      </w:r>
      <w:r w:rsidR="00B867E0">
        <w:t xml:space="preserve"> are on track. </w:t>
      </w:r>
      <w:r w:rsidR="002C47D0">
        <w:t>Projections of future trends are also needed for planning of future health care provision and social services</w:t>
      </w:r>
      <w:r w:rsidR="00343BB7">
        <w:t>. However,</w:t>
      </w:r>
      <w:r w:rsidR="002C47D0">
        <w:t xml:space="preserve"> </w:t>
      </w:r>
      <w:r w:rsidR="00343BB7">
        <w:t>g</w:t>
      </w:r>
      <w:r w:rsidR="00B867E0">
        <w:t xml:space="preserve">enerating reliable mortality data requires considerable effort in accurately recording the number of deaths by cause and measuring the size of a population. In some countries, such as the United </w:t>
      </w:r>
      <w:r w:rsidR="0068650B">
        <w:t>Kingdom</w:t>
      </w:r>
      <w:r w:rsidR="00971D97">
        <w:t xml:space="preserve"> and the United States</w:t>
      </w:r>
      <w:r w:rsidR="00B867E0">
        <w:t>, calculating mortality statistics goes back over a century.</w:t>
      </w:r>
      <w:r w:rsidR="00B867E0">
        <w:fldChar w:fldCharType="begin" w:fldLock="1"/>
      </w:r>
      <w:r w:rsidR="00497553">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towns","type":"article-journal"},"uris":["http://www.mendeley.com/documents/?uuid=e2bb7250-c31f-4d62-bfcc-4734b4d9dafd"]},{"id":"ITEM-2","itemData":{"DOI":"10.17226/12714","ISBN":"9780309141642","PMID":"25032356","abstract":"Vital statistics, the records of birth and death, are a critical national information resource for understanding public health. Over the past few decades, the specific program that gathers the data has evolved into a complex cooperative program between the federal and state governments for social measurement. The Vital Statistics Cooperative Program (VSCP) is currently maintained by the National Center for Health Statistics (NCHS). The U.S. vital statistics system relies on the original information reported by myriad individuals, channeled through varying state and local information systems, and coordinated and processed by a federal statistical agency that has experienced relatively flat funding for many years. The challenges facing the vital statistics system and the continuing importance of the resulting data make it an important topic for examination. A workshop, held by the National Academies and summarized in this volume, considered the importance of adequate vital statistics. In particular, the workshop assessed both current and emerging uses of the data, considered the methodological and organizational features of compiling vital data, and identified possible visions for the vital statistics program.","author":[{"dropping-particle":"","family":"National Research Council (US) Committee on National Statistics","given":"","non-dropping-particle":"","parse-names":false,"suffix":""}],"container-title":"National Academies Press","id":"ITEM-2","issued":{"date-parts":[["2009"]]},"title":"Vital Statistics: Summary of a Workshop","type":"report"},"uris":["http://www.mendeley.com/documents/?uuid=48c83936-be30-445e-8bbe-5feb69393cbc"]}],"mendeley":{"formattedCitation":"&lt;sup&gt;2,3&lt;/sup&gt;","plainTextFormattedCitation":"2,3","previouslyFormattedCitation":"&lt;sup&gt;2,3&lt;/sup&gt;"},"properties":{"noteIndex":0},"schema":"https://github.com/citation-style-language/schema/raw/master/csl-citation.json"}</w:instrText>
      </w:r>
      <w:r w:rsidR="00B867E0">
        <w:fldChar w:fldCharType="separate"/>
      </w:r>
      <w:r w:rsidR="005025D1" w:rsidRPr="005025D1">
        <w:rPr>
          <w:noProof/>
          <w:vertAlign w:val="superscript"/>
        </w:rPr>
        <w:t>2,3</w:t>
      </w:r>
      <w:r w:rsidR="00B867E0">
        <w:fldChar w:fldCharType="end"/>
      </w:r>
      <w:r w:rsidR="00B867E0">
        <w:t xml:space="preserve"> In many other countries today, </w:t>
      </w:r>
      <w:r w:rsidR="00B461F2">
        <w:t xml:space="preserve">mortality </w:t>
      </w:r>
      <w:r w:rsidR="00B867E0">
        <w:t xml:space="preserve">data </w:t>
      </w:r>
      <w:r w:rsidR="00E963E7">
        <w:t>continue to be</w:t>
      </w:r>
      <w:r w:rsidR="00B867E0">
        <w:t xml:space="preserve"> </w:t>
      </w:r>
      <w:r w:rsidR="00C55F43">
        <w:t>un</w:t>
      </w:r>
      <w:r w:rsidR="00B867E0">
        <w:t xml:space="preserve">reliable or </w:t>
      </w:r>
      <w:r w:rsidR="00E963E7">
        <w:t>un</w:t>
      </w:r>
      <w:r w:rsidR="00B867E0">
        <w:t>available.</w:t>
      </w:r>
      <w:r w:rsidR="00B867E0">
        <w:rPr>
          <w:szCs w:val="24"/>
        </w:rPr>
        <w:fldChar w:fldCharType="begin" w:fldLock="1"/>
      </w:r>
      <w:r w:rsidR="00497553">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4&lt;/sup&gt;","plainTextFormattedCitation":"4","previouslyFormattedCitation":"&lt;sup&gt;4&lt;/sup&gt;"},"properties":{"noteIndex":0},"schema":"https://github.com/citation-style-language/schema/raw/master/csl-citation.json"}</w:instrText>
      </w:r>
      <w:r w:rsidR="00B867E0">
        <w:rPr>
          <w:szCs w:val="24"/>
        </w:rPr>
        <w:fldChar w:fldCharType="separate"/>
      </w:r>
      <w:r w:rsidR="005025D1" w:rsidRPr="005025D1">
        <w:rPr>
          <w:noProof/>
          <w:szCs w:val="24"/>
          <w:vertAlign w:val="superscript"/>
        </w:rPr>
        <w:t>4</w:t>
      </w:r>
      <w:r w:rsidR="00B867E0">
        <w:rPr>
          <w:szCs w:val="24"/>
        </w:rPr>
        <w:fldChar w:fldCharType="end"/>
      </w:r>
    </w:p>
    <w:p w14:paraId="24FA9EF2" w14:textId="76FAFD92" w:rsidR="003D564F" w:rsidRDefault="00A91843" w:rsidP="007A5403">
      <w:pPr>
        <w:ind w:firstLine="567"/>
      </w:pPr>
      <w:r>
        <w:t>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w:t>
      </w:r>
      <w:r w:rsidR="00E06184">
        <w:t>,</w:t>
      </w:r>
      <w:r w:rsidR="00804A4C">
        <w:t xml:space="preserve"> such as cardiorespiratory diseases and cancers.</w:t>
      </w:r>
      <w:r w:rsidR="00A134AB">
        <w:fldChar w:fldCharType="begin" w:fldLock="1"/>
      </w:r>
      <w:r w:rsidR="003A20CE">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5&lt;/sup&gt;","plainTextFormattedCitation":"5","previouslyFormattedCitation":"&lt;sup&gt;5&lt;/sup&gt;"},"properties":{"noteIndex":0},"schema":"https://github.com/citation-style-language/schema/raw/master/csl-citation.json"}</w:instrText>
      </w:r>
      <w:r w:rsidR="00A134AB">
        <w:fldChar w:fldCharType="separate"/>
      </w:r>
      <w:r w:rsidR="00497553" w:rsidRPr="00497553">
        <w:rPr>
          <w:noProof/>
          <w:vertAlign w:val="superscript"/>
        </w:rPr>
        <w:t>5</w:t>
      </w:r>
      <w:r w:rsidR="00A134AB">
        <w:fldChar w:fldCharType="end"/>
      </w:r>
      <w:r w:rsidR="002A4597">
        <w:t xml:space="preserve"> </w:t>
      </w:r>
      <w:r w:rsidR="00DA0DC4">
        <w:t>M</w:t>
      </w:r>
      <w:r w:rsidR="002132C6">
        <w:t>ortality from most causes of death</w:t>
      </w:r>
      <w:r w:rsidR="00DC0399" w:rsidRPr="00DC0399">
        <w:t xml:space="preserve"> </w:t>
      </w:r>
      <w:r w:rsidR="00DC0399">
        <w:t xml:space="preserve">in the United States </w:t>
      </w:r>
      <w:r w:rsidR="00DA0DC4">
        <w:t xml:space="preserve">is </w:t>
      </w:r>
      <w:r w:rsidR="00DC0399" w:rsidRPr="00DC0399">
        <w:t xml:space="preserve">on a </w:t>
      </w:r>
      <w:r w:rsidR="00DC0399">
        <w:t xml:space="preserve">long-term </w:t>
      </w:r>
      <w:r w:rsidR="00DC0399" w:rsidRPr="00DC0399">
        <w:t>downwards trajectory</w:t>
      </w:r>
      <w:r w:rsidR="00D5292C">
        <w:t>,</w:t>
      </w:r>
      <w:r w:rsidR="00DA0DC4">
        <w:fldChar w:fldCharType="begin" w:fldLock="1"/>
      </w:r>
      <w:r w:rsidR="00497553">
        <w:instrText>ADDIN CSL_CITATION {"citationItems":[{"id":"ITEM-1","itemData":{"DOI":"10.1001/jama.2015.12319","ISSN":"15383598","abstract":"IMPORTANCE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Association","id":"ITEM-1","issued":{"date-parts":[["2015"]]},"title":"Temporal trends in mortality in the United States, 1969-2013","type":"article-journal"},"uris":["http://www.mendeley.com/documents/?uuid=e05b9217-f248-405d-97f3-ab28502e5eaf"]}],"mendeley":{"formattedCitation":"&lt;sup&gt;6&lt;/sup&gt;","plainTextFormattedCitation":"6","previouslyFormattedCitation":"&lt;sup&gt;6&lt;/sup&gt;"},"properties":{"noteIndex":0},"schema":"https://github.com/citation-style-language/schema/raw/master/csl-citation.json"}</w:instrText>
      </w:r>
      <w:r w:rsidR="00DA0DC4">
        <w:fldChar w:fldCharType="separate"/>
      </w:r>
      <w:r w:rsidR="005025D1" w:rsidRPr="005025D1">
        <w:rPr>
          <w:noProof/>
          <w:vertAlign w:val="superscript"/>
        </w:rPr>
        <w:t>6</w:t>
      </w:r>
      <w:r w:rsidR="00DA0DC4">
        <w:fldChar w:fldCharType="end"/>
      </w:r>
      <w:r w:rsidR="00413D51">
        <w:t xml:space="preserve"> </w:t>
      </w:r>
      <w:r w:rsidR="00EE7B6D">
        <w:t xml:space="preserve">though </w:t>
      </w:r>
      <w:r w:rsidR="00714F58">
        <w:t>recent trends show an increase in seven of ten leading causes of death</w:t>
      </w:r>
      <w:r w:rsidR="00DC0399">
        <w:t>.</w:t>
      </w:r>
      <w:r w:rsidR="00151951">
        <w:fldChar w:fldCharType="begin" w:fldLock="1"/>
      </w:r>
      <w:r w:rsidR="003A20CE">
        <w:instrText>ADDIN CSL_CITATION {"citationItems":[{"id":"ITEM-1","itemData":{"author":[{"dropping-particle":"","family":"Murphy","given":"Sherry L","non-dropping-particle":"","parse-names":false,"suffix":""},{"dropping-particle":"","family":"Xu","given":"Jiaquan","non-dropping-particle":"","parse-names":false,"suffix":""},{"dropping-particle":"","family":"Kochanek","given":"Kenneth D","non-dropping-particle":"","parse-names":false,"suffix":""},{"dropping-particle":"","family":"Arias","given":"Elizabeth","non-dropping-particle":"","parse-names":false,"suffix":""}],"id":"ITEM-1","issued":{"date-parts":[["2018"]]},"title":"Mortality in the United States, 2017","type":"report"},"uris":["http://www.mendeley.com/documents/?uuid=925a7908-094f-4eb0-bb84-965cd5594679"]}],"mendeley":{"formattedCitation":"&lt;sup&gt;7&lt;/sup&gt;","plainTextFormattedCitation":"7","previouslyFormattedCitation":"&lt;sup&gt;7&lt;/sup&gt;"},"properties":{"noteIndex":0},"schema":"https://github.com/citation-style-language/schema/raw/master/csl-citation.json"}</w:instrText>
      </w:r>
      <w:r w:rsidR="00151951">
        <w:fldChar w:fldCharType="separate"/>
      </w:r>
      <w:r w:rsidR="00497553" w:rsidRPr="00497553">
        <w:rPr>
          <w:noProof/>
          <w:vertAlign w:val="superscript"/>
        </w:rPr>
        <w:t>7</w:t>
      </w:r>
      <w:r w:rsidR="00151951">
        <w:fldChar w:fldCharType="end"/>
      </w:r>
      <w:r w:rsidR="00117150" w:rsidRPr="00117150">
        <w:t xml:space="preserve"> </w:t>
      </w:r>
      <w:r w:rsidR="00117150">
        <w:t xml:space="preserve">Death rates </w:t>
      </w:r>
      <w:r w:rsidR="00C55F43">
        <w:t xml:space="preserve">stratified </w:t>
      </w:r>
      <w:r w:rsidR="00117150">
        <w:t>by age group and sex are often a particular focus in efforts to quantify mortality, which can then be processed to generate life expectancy by applying life table methods.</w:t>
      </w:r>
      <w:r w:rsidR="00117150">
        <w:fldChar w:fldCharType="begin" w:fldLock="1"/>
      </w:r>
      <w:r w:rsidR="003A20CE">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8&lt;/sup&gt;","plainTextFormattedCitation":"8","previouslyFormattedCitation":"&lt;sup&gt;8&lt;/sup&gt;"},"properties":{"noteIndex":0},"schema":"https://github.com/citation-style-language/schema/raw/master/csl-citation.json"}</w:instrText>
      </w:r>
      <w:r w:rsidR="00117150">
        <w:fldChar w:fldCharType="separate"/>
      </w:r>
      <w:r w:rsidR="00497553" w:rsidRPr="00497553">
        <w:rPr>
          <w:noProof/>
          <w:vertAlign w:val="superscript"/>
        </w:rPr>
        <w:t>8</w:t>
      </w:r>
      <w:r w:rsidR="00117150">
        <w:fldChar w:fldCharType="end"/>
      </w:r>
      <w:r w:rsidR="00DC0399">
        <w:t xml:space="preserve"> Life expectancy in the United States</w:t>
      </w:r>
      <w:r w:rsidR="005002E9">
        <w:t xml:space="preserve">, like other high-income countries, has gradually </w:t>
      </w:r>
      <w:r w:rsidR="001D384B">
        <w:t>bu</w:t>
      </w:r>
      <w:r w:rsidR="002623C9">
        <w:t>t</w:t>
      </w:r>
      <w:r w:rsidR="0091433F">
        <w:t xml:space="preserve"> steadily </w:t>
      </w:r>
      <w:r w:rsidR="005002E9">
        <w:t>increased over the last few decades</w:t>
      </w:r>
      <w:r w:rsidR="008C45F1">
        <w:t>,</w:t>
      </w:r>
      <w:r w:rsidR="008C45F1">
        <w:fldChar w:fldCharType="begin" w:fldLock="1"/>
      </w:r>
      <w:r w:rsidR="003A20CE">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497553" w:rsidRPr="00497553">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97553">
        <w:fldChar w:fldCharType="begin" w:fldLock="1"/>
      </w:r>
      <w:r w:rsidR="003A20CE">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2001-2014","type":"article-journal"},"uris":["http://www.mendeley.com/documents/?uuid=043af1af-3542-4d27-bd8b-a23d3d5bffe8"]},{"id":"ITEM-3","itemData":{"DOI":"10.1371/journal.pmed.0030260","ISSN":"15491277","abstract":"BACKGROUND: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Medicine","id":"ITEM-3","issued":{"date-parts":[["2006"]]},"title":"Eight Americas: Investigating mortality disparities across races, counties, and race-counties in the United States","type":"article-journal"},"uris":["http://www.mendeley.com/documents/?uuid=c4d154a7-8c62-4fba-8c37-635474acf197"]},{"id":"ITEM-4","itemData":{"DOI":"10.1001/jama.2015.12319","ISSN":"15383598","abstract":"IMPORTANCE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Association","id":"ITEM-4","issued":{"date-parts":[["2015"]]},"title":"Temporal trends in mortality in the United States, 1969-2013","type":"article-journal"},"uris":["http://www.mendeley.com/documents/?uuid=e05b9217-f248-405d-97f3-ab28502e5eaf"]}],"mendeley":{"formattedCitation":"&lt;sup&gt;6,10–12&lt;/sup&gt;","plainTextFormattedCitation":"6,10–12","previouslyFormattedCitation":"&lt;sup&gt;6,10–12&lt;/sup&gt;"},"properties":{"noteIndex":0},"schema":"https://github.com/citation-style-language/schema/raw/master/csl-citation.json"}</w:instrText>
      </w:r>
      <w:r w:rsidR="00497553">
        <w:fldChar w:fldCharType="separate"/>
      </w:r>
      <w:r w:rsidR="00497553" w:rsidRPr="00497553">
        <w:rPr>
          <w:noProof/>
          <w:vertAlign w:val="superscript"/>
        </w:rPr>
        <w:t>6,10–12</w:t>
      </w:r>
      <w:r w:rsidR="00497553">
        <w:fldChar w:fldCharType="end"/>
      </w:r>
      <w:r w:rsidR="003E0FB3">
        <w:t xml:space="preserve"> </w:t>
      </w:r>
      <w:r w:rsidR="00D94A1B">
        <w:t>I</w:t>
      </w:r>
      <w:r w:rsidR="00AA2A76">
        <w:t xml:space="preserve">mprovements in </w:t>
      </w:r>
      <w:r w:rsidR="00C74463">
        <w:t xml:space="preserve">income, nutrition, education, sanitation, health care and </w:t>
      </w:r>
      <w:r w:rsidR="00AA2A76">
        <w:t xml:space="preserve">air quality </w:t>
      </w:r>
      <w:r w:rsidR="00A422BE">
        <w:t>have brought the United States to a life expectancy</w:t>
      </w:r>
      <w:r w:rsidR="00D6791F">
        <w:t xml:space="preserve"> at birth</w:t>
      </w:r>
      <w:r w:rsidR="00A422BE">
        <w:t xml:space="preserve"> of </w:t>
      </w:r>
      <w:r w:rsidR="00C211F5">
        <w:t>76.1</w:t>
      </w:r>
      <w:r w:rsidR="00A422BE">
        <w:t xml:space="preserve"> </w:t>
      </w:r>
      <w:r w:rsidR="00FC7CF2">
        <w:t xml:space="preserve">years </w:t>
      </w:r>
      <w:r w:rsidR="00A422BE">
        <w:t xml:space="preserve">in men and </w:t>
      </w:r>
      <w:r w:rsidR="00C211F5">
        <w:t>81.1</w:t>
      </w:r>
      <w:r w:rsidR="00A422BE">
        <w:t xml:space="preserve"> </w:t>
      </w:r>
      <w:r w:rsidR="00FC7CF2">
        <w:t xml:space="preserve">years </w:t>
      </w:r>
      <w:r w:rsidR="00A422BE">
        <w:t>in women in 2016</w:t>
      </w:r>
      <w:r w:rsidR="00503D1A">
        <w:t xml:space="preserve">, </w:t>
      </w:r>
      <w:r w:rsidR="00D21511">
        <w:t>with</w:t>
      </w:r>
      <w:r w:rsidR="00D35269">
        <w:t xml:space="preserve"> </w:t>
      </w:r>
      <w:r w:rsidR="00503D1A">
        <w:t xml:space="preserve">a </w:t>
      </w:r>
      <w:r w:rsidR="007C2DF5">
        <w:t xml:space="preserve">slight </w:t>
      </w:r>
      <w:r w:rsidR="00503D1A">
        <w:t>decrease since then</w:t>
      </w:r>
      <w:r w:rsidR="00021206">
        <w:t>.</w:t>
      </w:r>
      <w:r w:rsidR="00C74463">
        <w:fldChar w:fldCharType="begin" w:fldLock="1"/>
      </w:r>
      <w:r w:rsidR="00740F71">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Services","id":"ITEM-2","issued":{"date-parts":[["2017"]]},"title":"Health, United States, 2017: With Special Feature on Mortality","type":"report"},"uris":["http://www.mendeley.com/documents/?uuid=8c1b2914-0fe9-4b4d-b972-55bfb16684ad"]},{"id":"ITEM-3","itemData":{"DOI":"10.1017/CBO9781316036495","ISBN":"9781316036495","abstract":"Between 1800 and 2000 life expectancy at birth rose from about 30 years to a global average of 67 years, and to more than 75 years in favored countries. This dramatic change was called a health transition, characterized by a transition both in how long people expected to live, and how they expected to die. Rising Life Expectancy examines the way humans reduced risks to their survival, both regionally and globally, to promote world population growth and population aging.","author":[{"dropping-particle":"","family":"Riley","given":"James C.","non-dropping-particle":"","parse-names":false,"suffix":""}],"container-title":"Rising Life Expectancy: A Global History","id":"ITEM-3","issued":{"date-parts":[["2015"]]},"title":"Rising life expectancy: A global history","type":"book"},"uris":["http://www.mendeley.com/documents/?uuid=45d4f051-a951-479d-b6b1-5ab5bdc1d7e9"]}],"mendeley":{"formattedCitation":"&lt;sup&gt;13–15&lt;/sup&gt;","plainTextFormattedCitation":"13–15","previouslyFormattedCitation":"&lt;sup&gt;13–15&lt;/sup&gt;"},"properties":{"noteIndex":0},"schema":"https://github.com/citation-style-language/schema/raw/master/csl-citation.json"}</w:instrText>
      </w:r>
      <w:r w:rsidR="00C74463">
        <w:fldChar w:fldCharType="separate"/>
      </w:r>
      <w:r w:rsidR="00151951" w:rsidRPr="00151951">
        <w:rPr>
          <w:noProof/>
          <w:vertAlign w:val="superscript"/>
        </w:rPr>
        <w:t>13–15</w:t>
      </w:r>
      <w:r w:rsidR="00C74463">
        <w:fldChar w:fldCharType="end"/>
      </w:r>
      <w:r w:rsidR="00021206">
        <w:t xml:space="preserve"> Some predict that </w:t>
      </w:r>
      <w:r w:rsidR="00427AF6">
        <w:t>an overall</w:t>
      </w:r>
      <w:r w:rsidR="00021206">
        <w:t xml:space="preserve"> increase </w:t>
      </w:r>
      <w:r w:rsidR="00F629AE">
        <w:t xml:space="preserve">in life expectancy </w:t>
      </w:r>
      <w:r w:rsidR="00021206">
        <w:t>will continue, albeit at a slower pace,</w:t>
      </w:r>
      <w:r w:rsidR="00E1793B">
        <w:fldChar w:fldCharType="begin" w:fldLock="1"/>
      </w:r>
      <w:r w:rsidR="00740F71">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ensemble","type":"article-journal"},"uris":["http://www.mendeley.com/documents/?uuid=035c9398-2b8b-41aa-8e1c-7b58e08d8f56"]},{"id":"ITEM-2","itemData":{"DOI":"10.1016/S0140-6736(18)31694-5","ISSN":"1474547X","abstract":"Background: Understanding potential trajectories in health and drivers of health is crucial to guiding long-term investments and policy implementation. Past work on forecasting has provided an incomplete landscape of future health scenarios, highlighting a need for a more robust modelling platform from which policy options and potential health trajectories can be assessed. This study provides a novel approach to modelling life expectancy, all-cause mortality and cause of death forecasts —and alternative future scenarios—for 250 causes of death from 2016 to 2040 in 195 countries and territories. Methods: We modelled 250 causes and cause groups organised by the Global Burden of Diseases, Injuries, and Risk Factors Study (GBD) hierarchical cause structure, using GBD 2016 estimates from 1990–2016, to generate predictions for 2017–40. Our modelling framework used data from the GBD 2016 study to systematically account for the relationships between risk factors and health outcomes for 79 independent drivers of health. We developed a three-component model of cause-specific mortality: a component due to changes in risk factors and select interventions; the underlying mortality rate for each cause that is a function of income per capita, educational attainment, and total fertility rate under 25 years and time; and an autoregressive integrated moving average model for unexplained changes correlated with time. We assessed the performance by fitting models with data from 1990–2006 and using these to forecast for 2007–16. Our final model used for generating forecasts and alternative scenarios was fitted to data from 1990–2016. We used this model for 195 countries and territories to generate a reference scenario or forecast through 2040 for each measure by location. Additionally, we generated better health and worse health scenarios based on the 85th and 15th percentiles, respectively, of annualised rates of change across location-years for all the GBD risk factors, income per person, educational attainment, select intervention coverage, and total fertility rate under 25 years in the past. We used the model to generate all-cause age-sex specific mortality, life expectancy, and years of life lost (YLLs) for 250 causes. Scenarios for fertility were also generated and used in a cohort component model to generate population scenarios. For each reference forecast, better health, and worse health scenarios, we generated estimates of mortality and YLLs attributable to each r…","author":[{"dropping-particle":"","family":"Foreman","given":"Kyle J.","non-dropping-particle":"","parse-names":false,"suffix":""},{"dropping-particle":"","family":"Marquez","given":"Neal","non-dropping-particle":"","parse-names":false,"suffix":""},{"dropping-particle":"","family":"Dolgert","given":"Andrew","non-dropping-particle":"","parse-names":false,"suffix":""},{"dropping-particle":"","family":"Fukutaki","given":"Kai","non-dropping-particle":"","parse-names":false,"suffix":""},{"dropping-particle":"","family":"Fullman","given":"Nancy","non-dropping-particle":"","parse-names":false,"suffix":""},{"dropping-particle":"","family":"McGaughey","given":"Madeline","non-dropping-particle":"","parse-names":false,"suffix":""},{"dropping-particle":"","family":"Pletcher","given":"Martin A.","non-dropping-particle":"","parse-names":false,"suffix":""},{"dropping-particle":"","family":"Smith","given":"Amanda E.","non-dropping-particle":"","parse-names":false,"suffix":""},{"dropping-particle":"","family":"Tang","given":"Kendrick","non-dropping-particle":"","parse-names":false,"suffix":""},{"dropping-particle":"","family":"Yuan","given":"Chun Wei","non-dropping-particle":"","parse-names":false,"suffix":""},{"dropping-particle":"","family":"Brown","given":"Jonathan C.","non-dropping-particle":"","parse-names":false,"suffix":""},{"dropping-particle":"","family":"Friedman","given":"Joseph","non-dropping-particle":"","parse-names":false,"suffix":""},{"dropping-particle":"","family":"He","given":"Jiawei","non-dropping-particle":"","parse-names":false,"suffix":""},{"dropping-particle":"","family":"Heuton","given":"Kyle R.","non-dropping-particle":"","parse-names":false,"suffix":""},{"dropping-particle":"","family":"Holmberg","given":"Mollie","non-dropping-particle":"","parse-names":false,"suffix":""},{"dropping-particle":"","family":"Patel","given":"Disha J.","non-dropping-particle":"","parse-names":false,"suffix":""},{"dropping-particle":"","family":"Reidy","given":"Patrick","non-dropping-particle":"","parse-names":false,"suffix":""},{"dropping-particle":"","family":"Carter","given":"Austin","non-dropping-particle":"","parse-names":false,"suffix":""},{"dropping-particle":"","family":"Cercy","given":"Kelly","non-dropping-particle":"","parse-names":false,"suffix":""},{"dropping-particle":"","family":"Chapin","given":"Abigail","non-dropping-particle":"","parse-names":false,"suffix":""},{"dropping-particle":"","family":"Douwes-Schultz","given":"Dirk","non-dropping-particle":"","parse-names":false,"suffix":""},{"dropping-particle":"","family":"Frank","given":"Tahvi","non-dropping-particle":"","parse-names":false,"suffix":""},{"dropping-particle":"","family":"Goettsch","given":"Falko","non-dropping-particle":"","parse-names":false,"suffix":""},{"dropping-particle":"","family":"Liu","given":"Patrick Y.","non-dropping-particle":"","parse-names":false,"suffix":""},{"dropping-particle":"","family":"Nandakumar","given":"Vishnu","non-dropping-particle":"","parse-names":false,"suffix":""},{"dropping-particle":"","family":"Reitsma","given":"Marissa B.","non-dropping-particle":"","parse-names":false,"suffix":""},{"dropping-particle":"","family":"Reuter","given":"Vince","non-dropping-particle":"","parse-names":false,"suffix":""},{"dropping-particle":"","family":"Sadat","given":"Nafis","non-dropping-particle":"","parse-names":false,"suffix":""},{"dropping-particle":"","family":"Sorensen","given":"Reed J.D.","non-dropping-particle":"","parse-names":false,"suffix":""},{"dropping-particle":"","family":"Srinivasan","given":"Vinay","non-dropping-particle":"","parse-names":false,"suffix":""},{"dropping-particle":"","family":"Updike","given":"Rachel L.","non-dropping-particle":"","parse-names":false,"suffix":""},{"dropping-particle":"","family":"York","given":"Hunter","non-dropping-particle":"","parse-names":false,"suffix":""},{"dropping-particle":"","family":"Lopez","given":"Alan D.","non-dropping-particle":"","parse-names":false,"suffix":""},{"dropping-particle":"","family":"Lozano","given":"Rafael","non-dropping-particle":"","parse-names":false,"suffix":""},{"dropping-particle":"","family":"Lim","given":"Stephen S.","non-dropping-particle":"","parse-names":false,"suffix":""},{"dropping-particle":"","family":"Mokdad","given":"Ali H.","non-dropping-particle":"","parse-names":false,"suffix":""},{"dropping-particle":"","family":"Vollset","given":"Stein Emil","non-dropping-particle":"","parse-names":false,"suffix":""},{"dropping-particle":"","family":"Murray","given":"Christopher J.L.","non-dropping-particle":"","parse-names":false,"suffix":""}],"container-title":"The Lancet","id":"ITEM-2","issued":{"date-parts":[["2018"]]},"title":"Forecasting life expectancy, years of life lost, and all-cause and cause-specific mortality for 250 causes of death: reference and alternative scenarios for 2016–40 for 195 countries and territories","type":"article-journal"},"uris":["http://www.mendeley.com/documents/?uuid=f3982772-b3d3-46ee-9479-dee3e98b5fb6"]}],"mendeley":{"formattedCitation":"&lt;sup&gt;16,17&lt;/sup&gt;","plainTextFormattedCitation":"16,17","previouslyFormattedCitation":"&lt;sup&gt;16,17&lt;/sup&gt;"},"properties":{"noteIndex":0},"schema":"https://github.com/citation-style-language/schema/raw/master/csl-citation.json"}</w:instrText>
      </w:r>
      <w:r w:rsidR="00E1793B">
        <w:fldChar w:fldCharType="separate"/>
      </w:r>
      <w:r w:rsidR="00151951" w:rsidRPr="00151951">
        <w:rPr>
          <w:noProof/>
          <w:vertAlign w:val="superscript"/>
        </w:rPr>
        <w:t>16,17</w:t>
      </w:r>
      <w:r w:rsidR="00E1793B">
        <w:fldChar w:fldCharType="end"/>
      </w:r>
      <w:r w:rsidR="00021206">
        <w:t xml:space="preserve"> </w:t>
      </w:r>
      <w:r w:rsidR="00021206">
        <w:lastRenderedPageBreak/>
        <w:t xml:space="preserve">while others contend that a </w:t>
      </w:r>
      <w:r w:rsidR="00DC0399">
        <w:t xml:space="preserve">decrease </w:t>
      </w:r>
      <w:r w:rsidR="00F15D77">
        <w:t xml:space="preserve">is </w:t>
      </w:r>
      <w:r w:rsidR="00827B11">
        <w:t>imminent</w:t>
      </w:r>
      <w:r w:rsidR="005B7981">
        <w:t xml:space="preserve"> due to health risks</w:t>
      </w:r>
      <w:r w:rsidR="00940AC0">
        <w:t xml:space="preserve"> as well as climate change</w:t>
      </w:r>
      <w:r w:rsidR="00DC0399">
        <w:t>.</w:t>
      </w:r>
      <w:r w:rsidR="00436D20">
        <w:fldChar w:fldCharType="begin" w:fldLock="1"/>
      </w:r>
      <w:r w:rsidR="00740F71">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id":"ITEM-2","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-2","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18,19&lt;/sup&gt;","plainTextFormattedCitation":"18,19","previouslyFormattedCitation":"&lt;sup&gt;18,19&lt;/sup&gt;"},"properties":{"noteIndex":0},"schema":"https://github.com/citation-style-language/schema/raw/master/csl-citation.json"}</w:instrText>
      </w:r>
      <w:r w:rsidR="00436D20">
        <w:fldChar w:fldCharType="separate"/>
      </w:r>
      <w:r w:rsidR="00151951" w:rsidRPr="00151951">
        <w:rPr>
          <w:noProof/>
          <w:vertAlign w:val="superscript"/>
        </w:rPr>
        <w:t>18,19</w:t>
      </w:r>
      <w:r w:rsidR="00436D20">
        <w:fldChar w:fldCharType="end"/>
      </w:r>
    </w:p>
    <w:p w14:paraId="279471C2" w14:textId="4D9BC3B3" w:rsidR="0025156E" w:rsidRDefault="0025156E" w:rsidP="0025156E">
      <w:pPr>
        <w:pStyle w:val="Heading2"/>
      </w:pPr>
      <w:r>
        <w:t>Trends in temperature in the United States</w:t>
      </w:r>
    </w:p>
    <w:p w14:paraId="067224EF" w14:textId="77CE9138" w:rsidR="004D2A3F" w:rsidRDefault="00B7594E" w:rsidP="004D2A3F">
      <w:pPr>
        <w:ind w:firstLine="720"/>
        <w:rPr>
          <w:szCs w:val="24"/>
        </w:rPr>
      </w:pPr>
      <w:r>
        <w:rPr>
          <w:szCs w:val="24"/>
        </w:rPr>
        <w:t>In meteorological terms, recording weather (or short-term variation in meteorological conditions) is critical for understanding climate (or long-term meteorological conditions, usually an average of at least 30 years) in context.</w:t>
      </w:r>
      <w:r w:rsidR="006513D2">
        <w:rPr>
          <w:szCs w:val="24"/>
        </w:rPr>
        <w:fldChar w:fldCharType="begin" w:fldLock="1"/>
      </w:r>
      <w:r w:rsidR="006513D2">
        <w:rPr>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7e389d53-06ac-458e-91f7-a261b908c1f7"]}],"mendeley":{"formattedCitation":"&lt;sup&gt;20&lt;/sup&gt;","plainTextFormattedCitation":"20","previouslyFormattedCitation":"&lt;sup&gt;20&lt;/sup&gt;"},"properties":{"noteIndex":0},"schema":"https://github.com/citation-style-language/schema/raw/master/csl-citation.json"}</w:instrText>
      </w:r>
      <w:r w:rsidR="006513D2">
        <w:rPr>
          <w:szCs w:val="24"/>
        </w:rPr>
        <w:fldChar w:fldCharType="separate"/>
      </w:r>
      <w:r w:rsidR="006513D2" w:rsidRPr="006513D2">
        <w:rPr>
          <w:noProof/>
          <w:szCs w:val="24"/>
          <w:vertAlign w:val="superscript"/>
        </w:rPr>
        <w:t>20</w:t>
      </w:r>
      <w:r w:rsidR="006513D2">
        <w:rPr>
          <w:szCs w:val="24"/>
        </w:rPr>
        <w:fldChar w:fldCharType="end"/>
      </w:r>
      <w:r w:rsidR="00C83558">
        <w:rPr>
          <w:szCs w:val="24"/>
        </w:rPr>
        <w:t xml:space="preserve"> The importance of recording and understanding weather is long-recognised.</w:t>
      </w:r>
      <w:r w:rsidR="005C0DEE">
        <w:rPr>
          <w:szCs w:val="24"/>
        </w:rPr>
        <w:t xml:space="preserve"> The ancient Sanskrit texts in the Upanishads from 3000 BC contain theories on how seasonal cycles in temperature may be caused by the earth’s movement around the sun.</w:t>
      </w:r>
      <w:r w:rsidR="005C0DEE">
        <w:rPr>
          <w:szCs w:val="24"/>
        </w:rPr>
        <w:fldChar w:fldCharType="begin" w:fldLock="1"/>
      </w:r>
      <w:r w:rsidR="0027734B">
        <w:rPr>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lt;sup&gt;21&lt;/sup&gt;","plainTextFormattedCitation":"21","previouslyFormattedCitation":"&lt;sup&gt;21&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21</w:t>
      </w:r>
      <w:r w:rsidR="005C0DEE">
        <w:rPr>
          <w:szCs w:val="24"/>
        </w:rPr>
        <w:fldChar w:fldCharType="end"/>
      </w:r>
      <w:r w:rsidR="005C0DEE">
        <w:rPr>
          <w:szCs w:val="24"/>
        </w:rPr>
        <w:t xml:space="preserve"> </w:t>
      </w:r>
      <w:r w:rsidR="007B723F">
        <w:rPr>
          <w:szCs w:val="24"/>
        </w:rPr>
        <w:t>However, t</w:t>
      </w:r>
      <w:r w:rsidR="005C0DEE">
        <w:rPr>
          <w:szCs w:val="24"/>
        </w:rPr>
        <w:t>he invention of the liquid-in-glass thermometer and barometer in the 17</w:t>
      </w:r>
      <w:r w:rsidR="005C0DEE" w:rsidRPr="00467B22">
        <w:rPr>
          <w:szCs w:val="24"/>
          <w:vertAlign w:val="superscript"/>
        </w:rPr>
        <w:t>th</w:t>
      </w:r>
      <w:r w:rsidR="005C0DEE">
        <w:rPr>
          <w:szCs w:val="24"/>
        </w:rPr>
        <w:t xml:space="preserve"> century provided the foundation for modern collection of temperature data.</w:t>
      </w:r>
      <w:r w:rsidR="005C0DEE">
        <w:rPr>
          <w:szCs w:val="24"/>
        </w:rPr>
        <w:fldChar w:fldCharType="begin" w:fldLock="1"/>
      </w:r>
      <w:r w:rsidR="0027734B">
        <w:rPr>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lt;sup&gt;22,23&lt;/sup&gt;","plainTextFormattedCitation":"22,23","previouslyFormattedCitation":"&lt;sup&gt;22,23&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22,23</w:t>
      </w:r>
      <w:r w:rsidR="005C0DEE">
        <w:rPr>
          <w:szCs w:val="24"/>
        </w:rPr>
        <w:fldChar w:fldCharType="end"/>
      </w:r>
      <w:r w:rsidR="00683C45">
        <w:rPr>
          <w:szCs w:val="24"/>
        </w:rPr>
        <w:t xml:space="preserve"> </w:t>
      </w:r>
      <w:r>
        <w:rPr>
          <w:szCs w:val="24"/>
        </w:rPr>
        <w:t>In some places, such as throughout the former British Empire, we</w:t>
      </w:r>
      <w:r w:rsidRPr="00755632">
        <w:rPr>
          <w:szCs w:val="24"/>
        </w:rPr>
        <w:t>ather data</w:t>
      </w:r>
      <w:r>
        <w:rPr>
          <w:szCs w:val="24"/>
        </w:rPr>
        <w:t xml:space="preserve"> have been collected from weather stations</w:t>
      </w:r>
      <w:r w:rsidRPr="00755632">
        <w:rPr>
          <w:szCs w:val="24"/>
        </w:rPr>
        <w:t xml:space="preserve"> for </w:t>
      </w:r>
      <w:r>
        <w:rPr>
          <w:szCs w:val="24"/>
        </w:rPr>
        <w:t>over a</w:t>
      </w:r>
      <w:r w:rsidRPr="00755632">
        <w:rPr>
          <w:szCs w:val="24"/>
        </w:rPr>
        <w:t xml:space="preserve"> </w:t>
      </w:r>
      <w:r>
        <w:rPr>
          <w:szCs w:val="24"/>
        </w:rPr>
        <w:t>century, with the British Isles’ record dating back to the 1650s.</w:t>
      </w:r>
      <w:r>
        <w:rPr>
          <w:szCs w:val="24"/>
        </w:rPr>
        <w:fldChar w:fldCharType="begin" w:fldLock="1"/>
      </w:r>
      <w:r w:rsidR="0027734B">
        <w:rPr>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lt;sup&gt;24&lt;/sup&gt;","plainTextFormattedCitation":"24","previouslyFormattedCitation":"&lt;sup&gt;24&lt;/sup&gt;"},"properties":{"noteIndex":0},"schema":"https://github.com/citation-style-language/schema/raw/master/csl-citation.json"}</w:instrText>
      </w:r>
      <w:r>
        <w:rPr>
          <w:szCs w:val="24"/>
        </w:rPr>
        <w:fldChar w:fldCharType="separate"/>
      </w:r>
      <w:r w:rsidR="005C0DEE" w:rsidRPr="005C0DEE">
        <w:rPr>
          <w:noProof/>
          <w:szCs w:val="24"/>
          <w:vertAlign w:val="superscript"/>
        </w:rPr>
        <w:t>24</w:t>
      </w:r>
      <w:r>
        <w:rPr>
          <w:szCs w:val="24"/>
        </w:rPr>
        <w:fldChar w:fldCharType="end"/>
      </w:r>
      <w:r>
        <w:rPr>
          <w:szCs w:val="24"/>
        </w:rPr>
        <w:t xml:space="preserve"> </w:t>
      </w:r>
      <w:r w:rsidR="0070581C" w:rsidRPr="002A08CC">
        <w:rPr>
          <w:szCs w:val="24"/>
        </w:rPr>
        <w:t>Temperature records in the United States go back to 1895 in some areas</w:t>
      </w:r>
      <w:r w:rsidR="0070581C">
        <w:rPr>
          <w:szCs w:val="24"/>
        </w:rPr>
        <w:t>.</w:t>
      </w:r>
      <w:r w:rsidR="0070581C" w:rsidRPr="002A08CC">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25</w:t>
      </w:r>
      <w:r w:rsidR="0070581C" w:rsidRPr="002A08CC">
        <w:rPr>
          <w:szCs w:val="24"/>
        </w:rPr>
        <w:fldChar w:fldCharType="end"/>
      </w:r>
      <w:r w:rsidR="0070581C" w:rsidRPr="002A08CC">
        <w:rPr>
          <w:szCs w:val="24"/>
        </w:rPr>
        <w:t xml:space="preserve"> Land-based weather stations in the United States are </w:t>
      </w:r>
      <w:r w:rsidR="003B545B">
        <w:rPr>
          <w:szCs w:val="24"/>
        </w:rPr>
        <w:t>now</w:t>
      </w:r>
      <w:r w:rsidR="00101DB4">
        <w:rPr>
          <w:szCs w:val="24"/>
        </w:rPr>
        <w:t xml:space="preserve"> </w:t>
      </w:r>
      <w:r w:rsidR="0070581C" w:rsidRPr="002A08CC">
        <w:rPr>
          <w:szCs w:val="24"/>
        </w:rPr>
        <w:t>widespread</w:t>
      </w:r>
      <w:r w:rsidR="0070581C">
        <w:rPr>
          <w:szCs w:val="24"/>
        </w:rPr>
        <w:t>.</w:t>
      </w:r>
      <w:r w:rsidR="0070581C" w:rsidRPr="002A08CC">
        <w:rPr>
          <w:szCs w:val="24"/>
        </w:rPr>
        <w:fldChar w:fldCharType="begin" w:fldLock="1"/>
      </w:r>
      <w:r w:rsidR="0027734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26&lt;/sup&gt;","plainTextFormattedCitation":"26","previouslyFormattedCitation":"&lt;sup&gt;26&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26</w:t>
      </w:r>
      <w:r w:rsidR="0070581C" w:rsidRPr="002A08CC">
        <w:rPr>
          <w:szCs w:val="24"/>
        </w:rPr>
        <w:fldChar w:fldCharType="end"/>
      </w:r>
    </w:p>
    <w:p w14:paraId="2D1C1C6D" w14:textId="19503C36" w:rsidR="00A741FB" w:rsidRDefault="00BF0B7A" w:rsidP="00DD103A">
      <w:pPr>
        <w:ind w:firstLine="720"/>
        <w:rPr>
          <w:szCs w:val="24"/>
        </w:rPr>
      </w:pPr>
      <w:r>
        <w:rPr>
          <w:szCs w:val="24"/>
        </w:rPr>
        <w:t xml:space="preserve">The United States is a </w:t>
      </w:r>
      <w:r w:rsidR="004D5A8E">
        <w:rPr>
          <w:szCs w:val="24"/>
        </w:rPr>
        <w:t xml:space="preserve">large </w:t>
      </w:r>
      <w:r>
        <w:rPr>
          <w:szCs w:val="24"/>
        </w:rPr>
        <w:t>temperat</w:t>
      </w:r>
      <w:r w:rsidR="000A0768">
        <w:rPr>
          <w:szCs w:val="24"/>
        </w:rPr>
        <w:t>e</w:t>
      </w:r>
      <w:r>
        <w:rPr>
          <w:szCs w:val="24"/>
        </w:rPr>
        <w:t xml:space="preserve"> country </w:t>
      </w:r>
      <w:r w:rsidR="005930B7">
        <w:rPr>
          <w:szCs w:val="24"/>
        </w:rPr>
        <w:t>possessing</w:t>
      </w:r>
      <w:r w:rsidR="004D5A8E">
        <w:rPr>
          <w:szCs w:val="24"/>
        </w:rPr>
        <w:t xml:space="preserve"> distinct climate regions,</w:t>
      </w:r>
      <w:r w:rsidR="009246B4" w:rsidRPr="004F5C30">
        <w:rPr>
          <w:szCs w:val="24"/>
        </w:rPr>
        <w:fldChar w:fldCharType="begin" w:fldLock="1"/>
      </w:r>
      <w:r w:rsidR="0027734B">
        <w:rPr>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lt;sup&gt;27&lt;/sup&gt;","plainTextFormattedCitation":"27","previouslyFormattedCitation":"&lt;sup&gt;27&lt;/sup&gt;"},"properties":{"noteIndex":0},"schema":"https://github.com/citation-style-language/schema/raw/master/csl-citation.json"}</w:instrText>
      </w:r>
      <w:r w:rsidR="009246B4" w:rsidRPr="004F5C30">
        <w:rPr>
          <w:szCs w:val="24"/>
        </w:rPr>
        <w:fldChar w:fldCharType="separate"/>
      </w:r>
      <w:r w:rsidR="005C0DEE" w:rsidRPr="005C0DEE">
        <w:rPr>
          <w:noProof/>
          <w:szCs w:val="24"/>
          <w:vertAlign w:val="superscript"/>
        </w:rPr>
        <w:t>27</w:t>
      </w:r>
      <w:r w:rsidR="009246B4" w:rsidRPr="004F5C30">
        <w:rPr>
          <w:szCs w:val="24"/>
        </w:rPr>
        <w:fldChar w:fldCharType="end"/>
      </w:r>
      <w:r w:rsidR="004D5A8E">
        <w:rPr>
          <w:szCs w:val="24"/>
        </w:rPr>
        <w:t xml:space="preserve"> with </w:t>
      </w:r>
      <w:r w:rsidR="00817039">
        <w:rPr>
          <w:szCs w:val="24"/>
        </w:rPr>
        <w:t xml:space="preserve">annual </w:t>
      </w:r>
      <w:r w:rsidR="004D5A8E">
        <w:rPr>
          <w:szCs w:val="24"/>
        </w:rPr>
        <w:t>average temperatures</w:t>
      </w:r>
      <w:r w:rsidR="00033A02">
        <w:rPr>
          <w:szCs w:val="24"/>
        </w:rPr>
        <w:t xml:space="preserve"> within the climate </w:t>
      </w:r>
      <w:r w:rsidR="008E12E8">
        <w:rPr>
          <w:szCs w:val="24"/>
        </w:rPr>
        <w:t>time-</w:t>
      </w:r>
      <w:r w:rsidR="00033A02">
        <w:rPr>
          <w:szCs w:val="24"/>
        </w:rPr>
        <w:t>scale of 1980</w:t>
      </w:r>
      <w:r w:rsidR="007F0D90">
        <w:rPr>
          <w:szCs w:val="24"/>
        </w:rPr>
        <w:t xml:space="preserve"> to </w:t>
      </w:r>
      <w:r w:rsidR="00033A02">
        <w:rPr>
          <w:szCs w:val="24"/>
        </w:rPr>
        <w:t>2009</w:t>
      </w:r>
      <w:r w:rsidR="004D5A8E">
        <w:rPr>
          <w:szCs w:val="24"/>
        </w:rPr>
        <w:t xml:space="preserve"> ranging from 7.6°C in</w:t>
      </w:r>
      <w:r w:rsidR="005930B7">
        <w:rPr>
          <w:szCs w:val="24"/>
        </w:rPr>
        <w:t xml:space="preserve"> the </w:t>
      </w:r>
      <w:r w:rsidR="00D4737A">
        <w:rPr>
          <w:szCs w:val="24"/>
        </w:rPr>
        <w:t>West North Central</w:t>
      </w:r>
      <w:r w:rsidR="006F42DD">
        <w:rPr>
          <w:szCs w:val="24"/>
        </w:rPr>
        <w:t xml:space="preserve"> region</w:t>
      </w:r>
      <w:r w:rsidR="005930B7">
        <w:rPr>
          <w:szCs w:val="24"/>
        </w:rPr>
        <w:t>, to 18.4°C in the Sout</w:t>
      </w:r>
      <w:r w:rsidR="005946A9">
        <w:rPr>
          <w:szCs w:val="24"/>
        </w:rPr>
        <w:t>h</w:t>
      </w:r>
      <w:r w:rsidR="005930B7">
        <w:rPr>
          <w:szCs w:val="24"/>
        </w:rPr>
        <w:t>east</w:t>
      </w:r>
      <w:r w:rsidR="00EB682F">
        <w:rPr>
          <w:szCs w:val="24"/>
        </w:rPr>
        <w:t>.</w:t>
      </w:r>
      <w:r w:rsidR="00EB682F">
        <w:rPr>
          <w:szCs w:val="24"/>
        </w:rPr>
        <w:fldChar w:fldCharType="begin" w:fldLock="1"/>
      </w:r>
      <w:r w:rsidR="0027734B">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EB682F">
        <w:rPr>
          <w:szCs w:val="24"/>
        </w:rPr>
        <w:fldChar w:fldCharType="separate"/>
      </w:r>
      <w:r w:rsidR="005C0DEE" w:rsidRPr="005C0DEE">
        <w:rPr>
          <w:noProof/>
          <w:szCs w:val="24"/>
          <w:vertAlign w:val="superscript"/>
        </w:rPr>
        <w:t>28</w:t>
      </w:r>
      <w:r w:rsidR="00EB682F">
        <w:rPr>
          <w:szCs w:val="24"/>
        </w:rPr>
        <w:fldChar w:fldCharType="end"/>
      </w:r>
      <w:r w:rsidR="00EB682F">
        <w:rPr>
          <w:szCs w:val="24"/>
        </w:rPr>
        <w:t xml:space="preserve"> </w:t>
      </w:r>
      <w:r w:rsidR="0033166A">
        <w:rPr>
          <w:szCs w:val="24"/>
        </w:rPr>
        <w:t>Annual a</w:t>
      </w:r>
      <w:r w:rsidR="000A698D">
        <w:rPr>
          <w:szCs w:val="24"/>
        </w:rPr>
        <w:t>verage temperature</w:t>
      </w:r>
      <w:r w:rsidR="00817039">
        <w:rPr>
          <w:szCs w:val="24"/>
        </w:rPr>
        <w:t>s</w:t>
      </w:r>
      <w:r w:rsidR="000A698D">
        <w:rPr>
          <w:szCs w:val="24"/>
        </w:rPr>
        <w:t xml:space="preserve"> </w:t>
      </w:r>
      <w:r w:rsidR="008118ED">
        <w:rPr>
          <w:szCs w:val="24"/>
        </w:rPr>
        <w:t xml:space="preserve">in the United States </w:t>
      </w:r>
      <w:r w:rsidR="000A698D">
        <w:rPr>
          <w:szCs w:val="24"/>
        </w:rPr>
        <w:t>ha</w:t>
      </w:r>
      <w:r w:rsidR="00E65C26">
        <w:rPr>
          <w:szCs w:val="24"/>
        </w:rPr>
        <w:t>ve</w:t>
      </w:r>
      <w:r w:rsidR="000A698D">
        <w:rPr>
          <w:szCs w:val="24"/>
        </w:rPr>
        <w:t xml:space="preserve"> increased by </w:t>
      </w:r>
      <w:r w:rsidR="00F03091">
        <w:rPr>
          <w:szCs w:val="24"/>
        </w:rPr>
        <w:t>0.7</w:t>
      </w:r>
      <w:r w:rsidR="00733A67">
        <w:rPr>
          <w:szCs w:val="24"/>
        </w:rPr>
        <w:t>-</w:t>
      </w:r>
      <w:r w:rsidR="00365E85">
        <w:rPr>
          <w:szCs w:val="24"/>
        </w:rPr>
        <w:t>1.</w:t>
      </w:r>
      <w:r w:rsidR="00D56C0E">
        <w:rPr>
          <w:szCs w:val="24"/>
        </w:rPr>
        <w:t>0</w:t>
      </w:r>
      <w:r w:rsidR="00365E85">
        <w:rPr>
          <w:szCs w:val="24"/>
        </w:rPr>
        <w:t>°C</w:t>
      </w:r>
      <w:r w:rsidR="00733A67">
        <w:rPr>
          <w:szCs w:val="24"/>
        </w:rPr>
        <w:t xml:space="preserve"> since records began in 1895</w:t>
      </w:r>
      <w:r w:rsidR="000A698D">
        <w:rPr>
          <w:szCs w:val="24"/>
        </w:rPr>
        <w:t>, with most increase occurring since 1970.</w:t>
      </w:r>
      <w:r w:rsidR="009615B6">
        <w:rPr>
          <w:szCs w:val="24"/>
        </w:rPr>
        <w:fldChar w:fldCharType="begin" w:fldLock="1"/>
      </w:r>
      <w:r w:rsidR="0027734B">
        <w:rPr>
          <w:szCs w:val="24"/>
        </w:rPr>
        <w:instrText>ADDIN CSL_CITATION {"citationItems":[{"id":"ITEM-1","itemData":{"DOI":"10.1029/2010JD015146","ISSN":"01480227","abstract":"The recently concluded Surface Stations Project surveyed 82.5% of the U.S. Historical Climatology Network (USHCN) stations and provided a classification based on exposure conditions of each surveyed station, using a rating system employed by the National Oceanic and Atmospheric Administration to develop the U.S. Climate Reference Network. The unique opportunity offered by this completed survey permits an examination of the relationship between USHCN station siting characteristics and temperature trends at national and regional scales and on differences between USHCN temperatures and North American Regional Reanalysis (NARR) temperatures. This initial study examines temperature differences among different levels of siting quality without controlling for other factors such as instrument type. Temperature trend estimates vary according to site classification, with poor siting leading to an overestimate of minimum temperature trends and an underestimate of maximum temperature trends, resulting in particular in a substantial difference in estimates of the diurnal temperature range trends. The opposite-signed differences of maximum and minimum temperature trends are similar in magnitude, so that the overall mean temperature trends are nearly identical across site classifications. Homogeneity adjustments tend to reduce trend differences, but statistically significant differences remain for all but average temperature trends. Comparison of observed temperatures with NARR shows that the most poorly sited stations are warmer compared to NARR than are other stations, and a major portion of this bias is associated with the siting classification rather than the geographical distribution of stations. According to the best-sited stations, the diurnal temperature range in the lower 48 states has no century-scale trend.","author":[{"dropping-particle":"","family":"Fall","given":"Souleymane","non-dropping-particle":"","parse-names":false,"suffix":""},{"dropping-particle":"","family":"Watts","given":"Anthony","non-dropping-particle":"","parse-names":false,"suffix":""},{"dropping-particle":"","family":"Nielsen-Gammon","given":"John","non-dropping-particle":"","parse-names":false,"suffix":""},{"dropping-particle":"","family":"Jones","given":"Evan","non-dropping-particle":"","parse-names":false,"suffix":""},{"dropping-particle":"","family":"Niyogi","given":"Dev","non-dropping-particle":"","parse-names":false,"suffix":""},{"dropping-particle":"","family":"Christy","given":"John R.","non-dropping-particle":"","parse-names":false,"suffix":""},{"dropping-particle":"","family":"Pielke","given":"Roger A.","non-dropping-particle":"","parse-names":false,"suffix":""}],"container-title":"Journal of Geophysical Research Atmospheres","id":"ITEM-1","issued":{"date-parts":[["2011"]]},"title":"Analysis of the impacts of station exposure on the U.S. Historical Climatology Network temperatures and temperature trends","type":"article-journal"},"uris":["http://www.mendeley.com/documents/?uuid=ed16c28b-ed47-4848-b410-2b74be9d77fd"]},{"id":"ITEM-2","itemData":{"author":[{"dropping-particle":"","family":"Karl","given":"T. R.","non-dropping-particle":"","parse-names":false,"suffix":""},{"dropping-particle":"","family":"Melillo","given":"J. T.","non-dropping-particle":"","parse-names":false,"suffix":""},{"dropping-particle":"","family":"Peterson","given":"T. C.","non-dropping-particle":"","parse-names":false,"suffix":""}],"id":"ITEM-2","issued":{"date-parts":[["2009"]]},"publisher":"Cambridge University Press","title":"Global climate change impacts in the United States","type":"book"},"uris":["http://www.mendeley.com/documents/?uuid=fd0433b1-49e8-48bb-8815-3ab428f8c68e"]},{"id":"ITEM-3","itemData":{"DOI":"10.1029/2009JD013094","ISSN":"01480227","abstract":"Recent photographic documentation of poor siting conditions at stations in the U.S. Historical Climatology Network (USHCN) has led to questions regarding the reliability of surface temperature trends over the conterminous United States (CONUS). To evaluate the potential impact of poor siting/instrument exposure on CONUS temperatures, trends derived from poor and well sitedUSHCNstations were compared. Results indicate that there is a mean bias associated with poor exposure sites relative to good exposure sites; however, this bias is consistent with previously documented changes associated with the widespread conversion to electronic sensors in the USHCN during the last 25 years. Moreover, the sign of the bias is counterintuitive to photographic documentation of poor exposure because associated instrument changes have led to an artificial negative (“cool”) bias in maximum temperatures and only a slight positive (“warm”) bias in minimum temperatures. These results underscore the need to consider all changes in observation practice when determining the impacts of siting irregularities. Further, the influence of nonstandard siting on temperature trends can only be quantified through an analysis of the data. Adjustments applied to USHCN Version 2 data largely account for the impact of instrument and siting changes, although a small overall residual negative (“cool”) bias appears to remain in the adjusted maximum temperature series. Nevertheless, the adjusted USHCN temperatures are extremely well aligned with recent measurements from instruments whose exposure characteristics meet the highest standards for climate monitoring. In summary, we find no evidence that the CONUS average temperature trends are inflated due to poor station siting.","author":[{"dropping-particle":"","family":"Menne","given":"Matthew J.","non-dropping-particle":"","parse-names":false,"suffix":""},{"dropping-particle":"","family":"Williams","given":"Claude N.","non-dropping-particle":"","parse-names":false,"suffix":""},{"dropping-particle":"","family":"Palecki","given":"Michael A.","non-dropping-particle":"","parse-names":false,"suffix":""}],"container-title":"Journal of Geophysical Research Atmospheres","id":"ITEM-3","issued":{"date-parts":[["2010"]]},"title":"On the reliability of the U.S. surface temperature record","type":"article-journal"},"uris":["http://www.mendeley.com/documents/?uuid=e0f212c5-574d-4ae2-89b5-eeeb46e6b368"]},{"id":"ITEM-4","itemData":{"DOI":"10.1175/2008BAMS2613.1","ISSN":"00030007","abstract":"... Center (NCDC) has used observations from the US Historical  Climatology  Network (HCN) to quantify national- and regional-scale temperature changes in the conterminous United  States (CONUS). ... THE US HISTORICAL  CLIMATOLOGY  NETWORK  MONTHLY  TEMPERATURE  ... \\n","author":[{"dropping-particle":"","family":"Menne","given":"Matthew J.","non-dropping-particle":"","parse-names":false,"suffix":""},{"dropping-particle":"","family":"Williams","given":"Claude N.","non-dropping-particle":"","parse-names":false,"suffix":""},{"dropping-particle":"","family":"Vose","given":"Russell S.","non-dropping-particle":"","parse-names":false,"suffix":""}],"container-title":"Bulletin of the American Meteorological Society","id":"ITEM-4","issued":{"date-parts":[["2009"]]},"title":"The U.S. historical climatology network monthly temperature data, version 2","type":"article-journal"},"uris":["http://www.mendeley.com/documents/?uuid=36c7dc90-6e66-4323-9ee4-43ebc85fad0c"]},{"id":"ITEM-5","itemData":{"DOI":"10.1175/2008JCLI2263.1","ISSN":"08948755","abstract":"An automated homogenization algorithm based on the pairwise comparison of monthly temperature series is described. The algorithm works by forming pairwise difference series between serial monthly temperature values from a network of observing stations. Each difference series is then evaluated for undocumented shifts, and the station series responsible for such breaks is identified automatically. The algorithm also makes use of station history information, when available, to improve the identification of artificial shifts in temperature data. In addition, an evaluation is carried out to distinguish trend inhomogeneities from abrupt shifts. When the magnitude of an apparent shift attributed to a particular station can be reliably estimated, an adjustment is made for the target series. The pairwise algorithm is shown to be robust and efficient at \\ndetecting undocumented step changes under a variety of simulated scenarios with step- and trend-type inhomogeneities. Moreover, the approach is shown to yield a lower false-alarm rate for undocumented changepoint detection relative to the more common use of a reference series. Results from the algorithm are used to assess evidence for trend inhomogeneities in U.S. monthly temperature data.","author":[{"dropping-particle":"","family":"Menne","given":"Matthew J.","non-dropping-particle":"","parse-names":false,"suffix":""},{"dropping-particle":"","family":"Williams","given":"Claude N.","non-dropping-particle":"","parse-names":false,"suffix":""}],"container-title":"Journal of Climate","id":"ITEM-5","issued":{"date-parts":[["2009"]]},"title":"Homogenization of temperature series via pairwise comparisons","type":"article-journal"},"uris":["http://www.mendeley.com/documents/?uuid=d08f03b8-5adf-45af-9ff3-6963392f11f6"]}],"mendeley":{"formattedCitation":"&lt;sup&gt;29–33&lt;/sup&gt;","plainTextFormattedCitation":"29–33","previouslyFormattedCitation":"&lt;sup&gt;29–33&lt;/sup&gt;"},"properties":{"noteIndex":0},"schema":"https://github.com/citation-style-language/schema/raw/master/csl-citation.json"}</w:instrText>
      </w:r>
      <w:r w:rsidR="009615B6">
        <w:rPr>
          <w:szCs w:val="24"/>
        </w:rPr>
        <w:fldChar w:fldCharType="separate"/>
      </w:r>
      <w:r w:rsidR="005C0DEE" w:rsidRPr="005C0DEE">
        <w:rPr>
          <w:noProof/>
          <w:szCs w:val="24"/>
          <w:vertAlign w:val="superscript"/>
        </w:rPr>
        <w:t>29–33</w:t>
      </w:r>
      <w:r w:rsidR="009615B6">
        <w:rPr>
          <w:szCs w:val="24"/>
        </w:rPr>
        <w:fldChar w:fldCharType="end"/>
      </w:r>
      <w:r w:rsidR="0033166A">
        <w:rPr>
          <w:szCs w:val="24"/>
        </w:rPr>
        <w:t xml:space="preserve"> </w:t>
      </w:r>
      <w:r w:rsidR="00366D51">
        <w:rPr>
          <w:szCs w:val="24"/>
        </w:rPr>
        <w:t>The g</w:t>
      </w:r>
      <w:r w:rsidR="00C93DE9">
        <w:rPr>
          <w:szCs w:val="24"/>
        </w:rPr>
        <w:t xml:space="preserve">reatest and </w:t>
      </w:r>
      <w:r w:rsidR="009C577F">
        <w:rPr>
          <w:szCs w:val="24"/>
        </w:rPr>
        <w:t xml:space="preserve">most </w:t>
      </w:r>
      <w:r w:rsidR="00366D51">
        <w:rPr>
          <w:szCs w:val="24"/>
        </w:rPr>
        <w:t>pervasive</w:t>
      </w:r>
      <w:r w:rsidR="00C93DE9">
        <w:rPr>
          <w:szCs w:val="24"/>
        </w:rPr>
        <w:t xml:space="preserve"> warming </w:t>
      </w:r>
      <w:r w:rsidR="005B4166">
        <w:rPr>
          <w:szCs w:val="24"/>
        </w:rPr>
        <w:t xml:space="preserve">has </w:t>
      </w:r>
      <w:r w:rsidR="00C93DE9">
        <w:rPr>
          <w:szCs w:val="24"/>
        </w:rPr>
        <w:t>occurred in winter months</w:t>
      </w:r>
      <w:r w:rsidR="00505D1F">
        <w:rPr>
          <w:szCs w:val="24"/>
        </w:rPr>
        <w:t xml:space="preserve">, with increases </w:t>
      </w:r>
      <w:r w:rsidR="00C93DE9">
        <w:rPr>
          <w:szCs w:val="24"/>
        </w:rPr>
        <w:t>of over 0.8°C</w:t>
      </w:r>
      <w:r w:rsidR="00115D29">
        <w:rPr>
          <w:szCs w:val="24"/>
        </w:rPr>
        <w: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115D29">
        <w:rPr>
          <w:szCs w:val="24"/>
        </w:rPr>
        <w:t xml:space="preserve"> S</w:t>
      </w:r>
      <w:r w:rsidR="00C93DE9">
        <w:rPr>
          <w:szCs w:val="24"/>
        </w:rPr>
        <w:t>ummer months experi</w:t>
      </w:r>
      <w:r w:rsidR="00115D29">
        <w:rPr>
          <w:szCs w:val="24"/>
        </w:rPr>
        <w:t xml:space="preserve">enced </w:t>
      </w:r>
      <w:r w:rsidR="00593810">
        <w:rPr>
          <w:szCs w:val="24"/>
        </w:rPr>
        <w:t>less consistent changes</w:t>
      </w:r>
      <w:r w:rsidR="00E65C26">
        <w:rPr>
          <w:szCs w:val="24"/>
        </w:rPr>
        <w:t>,</w:t>
      </w:r>
      <w:r w:rsidR="005C77C4">
        <w:rPr>
          <w:szCs w:val="24"/>
        </w:rPr>
        <w:t xml:space="preserve"> </w:t>
      </w:r>
      <w:r w:rsidR="00E65C26">
        <w:rPr>
          <w:szCs w:val="24"/>
        </w:rPr>
        <w:t xml:space="preserve">with warming </w:t>
      </w:r>
      <w:r w:rsidR="005C77C4">
        <w:rPr>
          <w:szCs w:val="24"/>
        </w:rPr>
        <w:t>mainly along the western parts of the country,</w:t>
      </w:r>
      <w:r w:rsidR="00593810">
        <w:rPr>
          <w:szCs w:val="24"/>
        </w:rPr>
        <w:t xml:space="preserve"> </w:t>
      </w:r>
      <w:r w:rsidR="00E65C26">
        <w:rPr>
          <w:szCs w:val="24"/>
        </w:rPr>
        <w:t xml:space="preserve">and </w:t>
      </w:r>
      <w:r w:rsidR="00593810">
        <w:rPr>
          <w:szCs w:val="24"/>
        </w:rPr>
        <w:t xml:space="preserve">some cooling in the </w:t>
      </w:r>
      <w:r w:rsidR="005E5281">
        <w:rPr>
          <w:szCs w:val="24"/>
        </w:rPr>
        <w:t>S</w:t>
      </w:r>
      <w:r w:rsidR="00593810">
        <w:rPr>
          <w:szCs w:val="24"/>
        </w:rPr>
        <w:t>outh and Midwest.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C93DE9">
        <w:rPr>
          <w:szCs w:val="24"/>
        </w:rPr>
        <w:t xml:space="preserve"> </w:t>
      </w:r>
      <w:r w:rsidR="0033166A">
        <w:rPr>
          <w:szCs w:val="24"/>
        </w:rPr>
        <w:t xml:space="preserve">Under future climate change, </w:t>
      </w:r>
      <w:r w:rsidR="00501ED2">
        <w:rPr>
          <w:szCs w:val="24"/>
        </w:rPr>
        <w:t>annual average temperature</w:t>
      </w:r>
      <w:r w:rsidR="00477ABC">
        <w:rPr>
          <w:szCs w:val="24"/>
        </w:rPr>
        <w:t xml:space="preserve"> in the United States</w:t>
      </w:r>
      <w:r w:rsidR="00501ED2">
        <w:rPr>
          <w:szCs w:val="24"/>
        </w:rPr>
        <w:t xml:space="preserve"> is projected to increase</w:t>
      </w:r>
      <w:r w:rsidR="00F44AF3">
        <w:rPr>
          <w:szCs w:val="24"/>
        </w:rPr>
        <w:t xml:space="preserve"> </w:t>
      </w:r>
      <w:r w:rsidR="00501ED2">
        <w:rPr>
          <w:szCs w:val="24"/>
        </w:rPr>
        <w:t>1.4°C beyond the end of the 20</w:t>
      </w:r>
      <w:r w:rsidR="00501ED2" w:rsidRPr="00501ED2">
        <w:rPr>
          <w:szCs w:val="24"/>
          <w:vertAlign w:val="superscript"/>
        </w:rPr>
        <w:t>th</w:t>
      </w:r>
      <w:r w:rsidR="00501ED2">
        <w:rPr>
          <w:szCs w:val="24"/>
        </w:rPr>
        <w:t xml:space="preserve"> century reference period by the middle of the 21</w:t>
      </w:r>
      <w:r w:rsidR="00501ED2" w:rsidRPr="00501ED2">
        <w:rPr>
          <w:szCs w:val="24"/>
          <w:vertAlign w:val="superscript"/>
        </w:rPr>
        <w:t>st</w:t>
      </w:r>
      <w:r w:rsidR="00501ED2">
        <w:rPr>
          <w:szCs w:val="24"/>
        </w:rPr>
        <w:t xml:space="preserve"> century, with up to </w:t>
      </w:r>
      <w:r w:rsidR="00572A30">
        <w:rPr>
          <w:szCs w:val="24"/>
        </w:rPr>
        <w:t xml:space="preserve">a </w:t>
      </w:r>
      <w:r w:rsidR="00501ED2">
        <w:rPr>
          <w:szCs w:val="24"/>
        </w:rPr>
        <w:t>6.6°C</w:t>
      </w:r>
      <w:r w:rsidR="00CC1470">
        <w:rPr>
          <w:szCs w:val="24"/>
        </w:rPr>
        <w:t xml:space="preserve"> </w:t>
      </w:r>
      <w:r w:rsidR="00572A30">
        <w:rPr>
          <w:szCs w:val="24"/>
        </w:rPr>
        <w:t>increase by 2100.</w:t>
      </w:r>
      <w:r w:rsidR="006E2CEE">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6E2CEE">
        <w:rPr>
          <w:szCs w:val="24"/>
        </w:rPr>
        <w:fldChar w:fldCharType="separate"/>
      </w:r>
      <w:r w:rsidR="005C0DEE" w:rsidRPr="005C0DEE">
        <w:rPr>
          <w:noProof/>
          <w:szCs w:val="24"/>
          <w:vertAlign w:val="superscript"/>
        </w:rPr>
        <w:t>34</w:t>
      </w:r>
      <w:r w:rsidR="006E2CEE">
        <w:rPr>
          <w:szCs w:val="24"/>
        </w:rPr>
        <w:fldChar w:fldCharType="end"/>
      </w:r>
      <w:r w:rsidR="00BE2C87">
        <w:rPr>
          <w:szCs w:val="24"/>
        </w:rPr>
        <w:t xml:space="preserve"> All regions of </w:t>
      </w:r>
      <w:r w:rsidR="00BE2C87">
        <w:rPr>
          <w:szCs w:val="24"/>
        </w:rPr>
        <w:lastRenderedPageBreak/>
        <w:t xml:space="preserve">the United States are projected to experience significant warming, with </w:t>
      </w:r>
      <w:r w:rsidR="00D95762">
        <w:rPr>
          <w:szCs w:val="24"/>
        </w:rPr>
        <w:t>greatest</w:t>
      </w:r>
      <w:r w:rsidR="000D7078">
        <w:rPr>
          <w:szCs w:val="24"/>
        </w:rPr>
        <w:t xml:space="preserve"> </w:t>
      </w:r>
      <w:r w:rsidR="0065724D">
        <w:rPr>
          <w:szCs w:val="24"/>
        </w:rPr>
        <w:t xml:space="preserve">warming expected </w:t>
      </w:r>
      <w:r w:rsidR="000D7078">
        <w:rPr>
          <w:szCs w:val="24"/>
        </w:rPr>
        <w:t xml:space="preserve">in </w:t>
      </w:r>
      <w:r w:rsidR="00131B20">
        <w:rPr>
          <w:szCs w:val="24"/>
        </w:rPr>
        <w:t>the northern half of the country.</w:t>
      </w:r>
      <w:r w:rsidR="003C6277">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3C6277">
        <w:rPr>
          <w:szCs w:val="24"/>
        </w:rPr>
        <w:fldChar w:fldCharType="separate"/>
      </w:r>
      <w:r w:rsidR="005C0DEE" w:rsidRPr="005C0DEE">
        <w:rPr>
          <w:noProof/>
          <w:szCs w:val="24"/>
          <w:vertAlign w:val="superscript"/>
        </w:rPr>
        <w:t>34</w:t>
      </w:r>
      <w:r w:rsidR="003C6277">
        <w:rPr>
          <w:szCs w:val="24"/>
        </w:rPr>
        <w:fldChar w:fldCharType="end"/>
      </w:r>
      <w:r w:rsidR="004B43D4">
        <w:rPr>
          <w:szCs w:val="24"/>
        </w:rPr>
        <w:t xml:space="preserve"> </w:t>
      </w:r>
    </w:p>
    <w:p w14:paraId="52829BAB" w14:textId="16A7FFAF" w:rsidR="00DD103A" w:rsidRPr="00C472D4" w:rsidRDefault="004B43D4" w:rsidP="00DD103A">
      <w:pPr>
        <w:ind w:firstLine="720"/>
        <w:rPr>
          <w:szCs w:val="24"/>
        </w:rPr>
      </w:pPr>
      <w:r>
        <w:rPr>
          <w:szCs w:val="24"/>
        </w:rPr>
        <w:t>Heat waves</w:t>
      </w:r>
      <w:r w:rsidR="00F163BB">
        <w:rPr>
          <w:szCs w:val="24"/>
        </w:rPr>
        <w:t xml:space="preserve"> are</w:t>
      </w:r>
      <w:r>
        <w:rPr>
          <w:szCs w:val="24"/>
        </w:rPr>
        <w:t xml:space="preserve"> multi-day extreme heat events</w:t>
      </w:r>
      <w:r w:rsidR="00F163BB">
        <w:rPr>
          <w:szCs w:val="24"/>
        </w:rPr>
        <w:t xml:space="preserve"> which</w:t>
      </w:r>
      <w:r w:rsidR="00872E2C">
        <w:rPr>
          <w:szCs w:val="24"/>
        </w:rPr>
        <w:t xml:space="preserve"> have no standard definition</w:t>
      </w:r>
      <w:r w:rsidR="00CC07A6">
        <w:rPr>
          <w:szCs w:val="24"/>
        </w:rPr>
        <w:t xml:space="preserve">, but are </w:t>
      </w:r>
      <w:r w:rsidR="00D7155E">
        <w:rPr>
          <w:szCs w:val="24"/>
        </w:rPr>
        <w:t>heat events over</w:t>
      </w:r>
      <w:r w:rsidR="00CC07A6">
        <w:rPr>
          <w:szCs w:val="24"/>
        </w:rPr>
        <w:t xml:space="preserve"> </w:t>
      </w:r>
      <w:r w:rsidR="003E4626">
        <w:rPr>
          <w:szCs w:val="24"/>
        </w:rPr>
        <w:t xml:space="preserve">consecutive days over a </w:t>
      </w:r>
      <w:r w:rsidR="00D7155E">
        <w:rPr>
          <w:szCs w:val="24"/>
        </w:rPr>
        <w:t xml:space="preserve">chosen </w:t>
      </w:r>
      <w:r w:rsidR="003E4626">
        <w:rPr>
          <w:szCs w:val="24"/>
        </w:rPr>
        <w:t>temperature threshold</w:t>
      </w:r>
      <w:r w:rsidR="00872E2C">
        <w:rPr>
          <w:szCs w:val="24"/>
        </w:rPr>
        <w:t>.</w:t>
      </w:r>
      <w:r w:rsidR="004F27C8">
        <w:rPr>
          <w:szCs w:val="24"/>
        </w:rPr>
        <w:fldChar w:fldCharType="begin" w:fldLock="1"/>
      </w:r>
      <w:r w:rsidR="00FD22C3">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4F27C8">
        <w:rPr>
          <w:szCs w:val="24"/>
        </w:rPr>
        <w:fldChar w:fldCharType="separate"/>
      </w:r>
      <w:r w:rsidR="004F27C8" w:rsidRPr="004F27C8">
        <w:rPr>
          <w:noProof/>
          <w:szCs w:val="24"/>
          <w:vertAlign w:val="superscript"/>
        </w:rPr>
        <w:t>35</w:t>
      </w:r>
      <w:r w:rsidR="004F27C8">
        <w:rPr>
          <w:szCs w:val="24"/>
        </w:rPr>
        <w:fldChar w:fldCharType="end"/>
      </w:r>
      <w:r w:rsidR="00C5144D">
        <w:rPr>
          <w:szCs w:val="24"/>
        </w:rPr>
        <w:t xml:space="preserve"> </w:t>
      </w:r>
      <w:r w:rsidR="00462144">
        <w:rPr>
          <w:szCs w:val="24"/>
        </w:rPr>
        <w:t>However they are reasonably defined,</w:t>
      </w:r>
      <w:r w:rsidR="00B717E3">
        <w:rPr>
          <w:szCs w:val="24"/>
        </w:rPr>
        <w:t xml:space="preserve"> </w:t>
      </w:r>
      <w:r w:rsidR="00462144">
        <w:rPr>
          <w:szCs w:val="24"/>
        </w:rPr>
        <w:t>h</w:t>
      </w:r>
      <w:r w:rsidR="00A53FCC">
        <w:rPr>
          <w:szCs w:val="24"/>
        </w:rPr>
        <w:t xml:space="preserve">eat waves have </w:t>
      </w:r>
      <w:r w:rsidR="00C33663">
        <w:rPr>
          <w:szCs w:val="24"/>
        </w:rPr>
        <w:t>increased in frequency and length</w:t>
      </w:r>
      <w:r w:rsidR="003C626B">
        <w:rPr>
          <w:szCs w:val="24"/>
        </w:rPr>
        <w:t xml:space="preserve"> over the past century</w:t>
      </w:r>
      <w:r w:rsidR="00C33663">
        <w:rPr>
          <w:szCs w:val="24"/>
        </w:rPr>
        <w:t xml:space="preserve"> </w:t>
      </w:r>
      <w:r w:rsidR="000B26E4">
        <w:rPr>
          <w:szCs w:val="24"/>
        </w:rPr>
        <w:t xml:space="preserve">over the </w:t>
      </w:r>
      <w:r w:rsidR="00C33663">
        <w:rPr>
          <w:szCs w:val="24"/>
        </w:rPr>
        <w:t>throughout the United States.</w:t>
      </w:r>
      <w:r w:rsidR="006F5A9B">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id":"ITEM-2","itemData":{"URL":"https://www.globalchange.gov/browse/indicators/us-heat-waves","accessed":{"date-parts":[["2019","5","20"]]},"author":[{"dropping-particle":"","family":"US global change research program","given":"","non-dropping-particle":"","parse-names":false,"suffix":""}],"id":"ITEM-2","issued":{"date-parts":[["2018"]]},"title":"Heat waves","type":"webpage"},"uris":["http://www.mendeley.com/documents/?uuid=1cb76437-2a51-4ac2-85ef-e9ddf420bd31"]}],"mendeley":{"formattedCitation":"&lt;sup&gt;36,37&lt;/sup&gt;","plainTextFormattedCitation":"36,37","previouslyFormattedCitation":"&lt;sup&gt;36,37&lt;/sup&gt;"},"properties":{"noteIndex":0},"schema":"https://github.com/citation-style-language/schema/raw/master/csl-citation.json"}</w:instrText>
      </w:r>
      <w:r w:rsidR="006F5A9B">
        <w:rPr>
          <w:szCs w:val="24"/>
        </w:rPr>
        <w:fldChar w:fldCharType="separate"/>
      </w:r>
      <w:r w:rsidR="004F27C8" w:rsidRPr="004F27C8">
        <w:rPr>
          <w:noProof/>
          <w:szCs w:val="24"/>
          <w:vertAlign w:val="superscript"/>
        </w:rPr>
        <w:t>36,37</w:t>
      </w:r>
      <w:r w:rsidR="006F5A9B">
        <w:rPr>
          <w:szCs w:val="24"/>
        </w:rPr>
        <w:fldChar w:fldCharType="end"/>
      </w:r>
      <w:r w:rsidR="004555D3">
        <w:rPr>
          <w:szCs w:val="24"/>
        </w:rPr>
        <w:t xml:space="preserve"> One study </w:t>
      </w:r>
      <w:r w:rsidR="009C7D1C">
        <w:rPr>
          <w:szCs w:val="24"/>
        </w:rPr>
        <w:t xml:space="preserve">with a dataset covering the </w:t>
      </w:r>
      <w:r w:rsidR="006452BC">
        <w:rPr>
          <w:szCs w:val="24"/>
        </w:rPr>
        <w:t xml:space="preserve">entire </w:t>
      </w:r>
      <w:r w:rsidR="009C7D1C">
        <w:rPr>
          <w:szCs w:val="24"/>
        </w:rPr>
        <w:t xml:space="preserve">United States from 1961 to 2010 found </w:t>
      </w:r>
      <w:r w:rsidR="004555D3">
        <w:rPr>
          <w:szCs w:val="24"/>
        </w:rPr>
        <w:t xml:space="preserve">that </w:t>
      </w:r>
      <w:r w:rsidR="009C7D1C">
        <w:rPr>
          <w:szCs w:val="24"/>
        </w:rPr>
        <w:t>the number of heat waves annually in American cities has increased by 0.6 heat waves per decade</w:t>
      </w:r>
      <w:r w:rsidR="007F1070">
        <w:rPr>
          <w:szCs w:val="24"/>
        </w:rPr>
        <w:t>;</w:t>
      </w:r>
      <w:r w:rsidR="009C7D1C">
        <w:rPr>
          <w:szCs w:val="24"/>
        </w:rPr>
        <w:t xml:space="preserve"> </w:t>
      </w:r>
      <w:r w:rsidR="007F1070">
        <w:rPr>
          <w:szCs w:val="24"/>
        </w:rPr>
        <w:t>the length of heat waves has increased and the length of the heat wave season has increased by six days per decade.</w:t>
      </w:r>
      <w:r w:rsidR="007F1070">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mendeley":{"formattedCitation":"&lt;sup&gt;36&lt;/sup&gt;","plainTextFormattedCitation":"36","previouslyFormattedCitation":"&lt;sup&gt;36&lt;/sup&gt;"},"properties":{"noteIndex":0},"schema":"https://github.com/citation-style-language/schema/raw/master/csl-citation.json"}</w:instrText>
      </w:r>
      <w:r w:rsidR="007F1070">
        <w:rPr>
          <w:szCs w:val="24"/>
        </w:rPr>
        <w:fldChar w:fldCharType="separate"/>
      </w:r>
      <w:r w:rsidR="004F27C8" w:rsidRPr="004F27C8">
        <w:rPr>
          <w:noProof/>
          <w:szCs w:val="24"/>
          <w:vertAlign w:val="superscript"/>
        </w:rPr>
        <w:t>36</w:t>
      </w:r>
      <w:r w:rsidR="007F1070">
        <w:rPr>
          <w:szCs w:val="24"/>
        </w:rPr>
        <w:fldChar w:fldCharType="end"/>
      </w:r>
      <w:r w:rsidR="00444DFC">
        <w:rPr>
          <w:szCs w:val="24"/>
        </w:rPr>
        <w:t xml:space="preserve"> Exposure to extreme heat events in the United States is projected to </w:t>
      </w:r>
      <w:r w:rsidR="00F8261E">
        <w:rPr>
          <w:szCs w:val="24"/>
        </w:rPr>
        <w:t>increase four- to six-fold by the end of the 21</w:t>
      </w:r>
      <w:r w:rsidR="00F8261E" w:rsidRPr="00F8261E">
        <w:rPr>
          <w:szCs w:val="24"/>
          <w:vertAlign w:val="superscript"/>
        </w:rPr>
        <w:t>st</w:t>
      </w:r>
      <w:r w:rsidR="00F8261E">
        <w:rPr>
          <w:szCs w:val="24"/>
        </w:rPr>
        <w:t xml:space="preserve"> century compared to the end of the 20</w:t>
      </w:r>
      <w:r w:rsidR="00F8261E" w:rsidRPr="00F8261E">
        <w:rPr>
          <w:szCs w:val="24"/>
          <w:vertAlign w:val="superscript"/>
        </w:rPr>
        <w:t>th</w:t>
      </w:r>
      <w:r w:rsidR="00F8261E">
        <w:rPr>
          <w:szCs w:val="24"/>
        </w:rPr>
        <w:t xml:space="preserve"> century.</w:t>
      </w:r>
      <w:r w:rsidR="00727833">
        <w:rPr>
          <w:szCs w:val="24"/>
        </w:rPr>
        <w:fldChar w:fldCharType="begin" w:fldLock="1"/>
      </w:r>
      <w:r w:rsidR="00FD22C3">
        <w:rPr>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a74c923a-2537-40cd-abc6-985bfd4910d1"]}],"mendeley":{"formattedCitation":"&lt;sup&gt;38&lt;/sup&gt;","plainTextFormattedCitation":"38","previouslyFormattedCitation":"&lt;sup&gt;38&lt;/sup&gt;"},"properties":{"noteIndex":0},"schema":"https://github.com/citation-style-language/schema/raw/master/csl-citation.json"}</w:instrText>
      </w:r>
      <w:r w:rsidR="00727833">
        <w:rPr>
          <w:szCs w:val="24"/>
        </w:rPr>
        <w:fldChar w:fldCharType="separate"/>
      </w:r>
      <w:r w:rsidR="004F27C8" w:rsidRPr="004F27C8">
        <w:rPr>
          <w:noProof/>
          <w:szCs w:val="24"/>
          <w:vertAlign w:val="superscript"/>
        </w:rPr>
        <w:t>38</w:t>
      </w:r>
      <w:r w:rsidR="00727833">
        <w:rPr>
          <w:szCs w:val="24"/>
        </w:rPr>
        <w:fldChar w:fldCharType="end"/>
      </w:r>
      <w:r w:rsidR="0071081F">
        <w:rPr>
          <w:szCs w:val="24"/>
        </w:rPr>
        <w:t xml:space="preserve"> This increase in </w:t>
      </w:r>
      <w:r w:rsidR="00466FF1">
        <w:rPr>
          <w:szCs w:val="24"/>
        </w:rPr>
        <w:t xml:space="preserve">dangerous </w:t>
      </w:r>
      <w:r w:rsidR="0071081F">
        <w:rPr>
          <w:szCs w:val="24"/>
        </w:rPr>
        <w:t>heat wave exposure is similarly projected worldwide.</w:t>
      </w:r>
      <w:r w:rsidR="00BB42E5">
        <w:rPr>
          <w:szCs w:val="24"/>
        </w:rPr>
        <w:fldChar w:fldCharType="begin" w:fldLock="1"/>
      </w:r>
      <w:r w:rsidR="00FD22C3">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BB42E5">
        <w:rPr>
          <w:szCs w:val="24"/>
        </w:rPr>
        <w:fldChar w:fldCharType="separate"/>
      </w:r>
      <w:r w:rsidR="004F27C8" w:rsidRPr="004F27C8">
        <w:rPr>
          <w:noProof/>
          <w:szCs w:val="24"/>
          <w:vertAlign w:val="superscript"/>
        </w:rPr>
        <w:t>39</w:t>
      </w:r>
      <w:r w:rsidR="00BB42E5">
        <w:rPr>
          <w:szCs w:val="24"/>
        </w:rPr>
        <w:fldChar w:fldCharType="end"/>
      </w:r>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p>
    <w:p w14:paraId="43311FBA" w14:textId="2A26FCE8" w:rsidR="004006E3" w:rsidRDefault="00056E78" w:rsidP="004006E3">
      <w:pPr>
        <w:ind w:firstLine="720"/>
      </w:pPr>
      <w:r>
        <w:t xml:space="preserve">Death rates vary </w:t>
      </w:r>
      <w:r w:rsidR="00700950">
        <w:t xml:space="preserve">by season, and </w:t>
      </w:r>
      <w:r>
        <w:t>within monthly, weekly and daily scales</w:t>
      </w:r>
      <w:r w:rsidR="00B61791">
        <w:t>.</w:t>
      </w:r>
      <w:r w:rsidR="00B42AD4">
        <w:fldChar w:fldCharType="begin" w:fldLock="1"/>
      </w:r>
      <w:r w:rsidR="00FD22C3">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40&lt;/sup&gt;","plainTextFormattedCitation":"40","previouslyFormattedCitation":"&lt;sup&gt;40&lt;/sup&gt;"},"properties":{"noteIndex":0},"schema":"https://github.com/citation-style-language/schema/raw/master/csl-citation.json"}</w:instrText>
      </w:r>
      <w:r w:rsidR="00B42AD4">
        <w:fldChar w:fldCharType="separate"/>
      </w:r>
      <w:r w:rsidR="004F27C8" w:rsidRPr="004F27C8">
        <w:rPr>
          <w:noProof/>
          <w:vertAlign w:val="superscript"/>
        </w:rPr>
        <w:t>40</w:t>
      </w:r>
      <w:r w:rsidR="00B42AD4">
        <w:fldChar w:fldCharType="end"/>
      </w:r>
      <w:r>
        <w:t xml:space="preserve"> </w:t>
      </w:r>
      <w:r w:rsidR="00CD308E">
        <w:t>Seasonal variation of death rates within a year has been recognised since ancient times in the West, when the Greek physician Hippocrates wrote about the impact seasons have on deaths.</w:t>
      </w:r>
      <w:r w:rsidR="00CD308E">
        <w:fldChar w:fldCharType="begin" w:fldLock="1"/>
      </w:r>
      <w:r w:rsidR="00FD22C3">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41&lt;/sup&gt;","plainTextFormattedCitation":"41","previouslyFormattedCitation":"&lt;sup&gt;41&lt;/sup&gt;"},"properties":{"noteIndex":0},"schema":"https://github.com/citation-style-language/schema/raw/master/csl-citation.json"}</w:instrText>
      </w:r>
      <w:r w:rsidR="00CD308E">
        <w:fldChar w:fldCharType="separate"/>
      </w:r>
      <w:r w:rsidR="004F27C8" w:rsidRPr="004F27C8">
        <w:rPr>
          <w:noProof/>
          <w:vertAlign w:val="superscript"/>
        </w:rPr>
        <w:t>41</w:t>
      </w:r>
      <w:r w:rsidR="00CD308E">
        <w:fldChar w:fldCharType="end"/>
      </w:r>
      <w:r w:rsidR="00CD308E">
        <w:t xml:space="preserve"> </w:t>
      </w:r>
      <w:r w:rsidR="00B030FE">
        <w:t>A modern study has also shown that deaths were highly seasonal in ancient Rome.</w:t>
      </w:r>
      <w:r w:rsidR="00B030FE">
        <w:fldChar w:fldCharType="begin" w:fldLock="1"/>
      </w:r>
      <w:r w:rsidR="00FD22C3">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42&lt;/sup&gt;","plainTextFormattedCitation":"42","previouslyFormattedCitation":"&lt;sup&gt;42&lt;/sup&gt;"},"properties":{"noteIndex":0},"schema":"https://github.com/citation-style-language/schema/raw/master/csl-citation.json"}</w:instrText>
      </w:r>
      <w:r w:rsidR="00B030FE">
        <w:fldChar w:fldCharType="separate"/>
      </w:r>
      <w:r w:rsidR="004F27C8" w:rsidRPr="004F27C8">
        <w:rPr>
          <w:noProof/>
          <w:vertAlign w:val="superscript"/>
        </w:rPr>
        <w:t>42</w:t>
      </w:r>
      <w:r w:rsidR="00B030FE">
        <w:fldChar w:fldCharType="end"/>
      </w:r>
      <w:r w:rsidR="00B030FE">
        <w:t xml:space="preserve"> </w:t>
      </w:r>
      <w:r w:rsidR="00324699">
        <w:t>It has been</w:t>
      </w:r>
      <w:r w:rsidR="005A4AB4">
        <w:t xml:space="preserve"> </w:t>
      </w:r>
      <w:r w:rsidR="004A5A2E">
        <w:t xml:space="preserve">conclusively </w:t>
      </w:r>
      <w:r w:rsidR="00E34454">
        <w:t>established</w:t>
      </w:r>
      <w:r w:rsidR="00FB2FCA">
        <w:t xml:space="preserve"> </w:t>
      </w:r>
      <w:r w:rsidR="004F5E26">
        <w:t>that</w:t>
      </w:r>
      <w:r w:rsidR="00B07AB6">
        <w:t xml:space="preserve"> in </w:t>
      </w:r>
      <w:r w:rsidR="00F40007">
        <w:t>temperate</w:t>
      </w:r>
      <w:r w:rsidR="00B07AB6">
        <w:t xml:space="preserve"> countries</w:t>
      </w:r>
      <w:r w:rsidR="00175744">
        <w:t>,</w:t>
      </w:r>
      <w:r w:rsidR="00B07AB6">
        <w:t xml:space="preserve"> </w:t>
      </w:r>
      <w:r w:rsidR="006B5A9D">
        <w:t>such as</w:t>
      </w:r>
      <w:r w:rsidR="00B07AB6">
        <w:t xml:space="preserve"> </w:t>
      </w:r>
      <w:r w:rsidR="00010638">
        <w:t xml:space="preserve">in Europe and 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3541D">
        <w:t>are</w:t>
      </w:r>
      <w:r w:rsidR="004F5E26">
        <w:t xml:space="preserve"> higher </w:t>
      </w:r>
      <w:r w:rsidR="00204249">
        <w:t xml:space="preserve">overall </w:t>
      </w:r>
      <w:r w:rsidR="00700950">
        <w:t xml:space="preserve">in the winter </w:t>
      </w:r>
      <w:r w:rsidR="004F5E26">
        <w:t>than in the summer</w:t>
      </w:r>
      <w:r w:rsidR="00B61791">
        <w:t>.</w:t>
      </w:r>
      <w:r w:rsidR="00AC46FB">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43–45&lt;/sup&gt;","plainTextFormattedCitation":"43–45","previouslyFormattedCitation":"&lt;sup&gt;43–45&lt;/sup&gt;"},"properties":{"noteIndex":0},"schema":"https://github.com/citation-style-language/schema/raw/master/csl-citation.json"}</w:instrText>
      </w:r>
      <w:r w:rsidR="00AC46FB">
        <w:fldChar w:fldCharType="separate"/>
      </w:r>
      <w:r w:rsidR="004F27C8" w:rsidRPr="004F27C8">
        <w:rPr>
          <w:noProof/>
          <w:vertAlign w:val="superscript"/>
        </w:rPr>
        <w:t>43–45</w:t>
      </w:r>
      <w:r w:rsidR="00AC46FB">
        <w:fldChar w:fldCharType="end"/>
      </w:r>
      <w:r w:rsidR="00D51CB2">
        <w:t xml:space="preserve"> </w:t>
      </w:r>
      <w:r w:rsidR="00AD01A7">
        <w:t>In countries where seasonality of mortality peaks in</w:t>
      </w:r>
      <w:r w:rsidR="0037562E">
        <w:t xml:space="preserve"> the winter, the majority of excess deaths are due to cardiorespiratory diseases.</w:t>
      </w:r>
      <w:r w:rsidR="00660159">
        <w:fldChar w:fldCharType="begin" w:fldLock="1"/>
      </w:r>
      <w:r w:rsidR="00A077AE">
        <w:instrText>ADDIN CSL_CITATION {"citationItems":[{"id":"ITEM-1","itemData":{"DOI":"10.1016/S0013-9351(02)00009-9","ISSN":"00139351","abstract":"Cardiovascular diseases (CVD) are responsible for around 20% of all deaths worldwide (approximately 14 million) and are the principal cause of death in all developed countries, accounting for 50% of all deaths. Variations in the annual per capita death rates in different countries are well documented. Less well known are seasonal variations in death rates, with the highest levels occurring during the colder winter months, which have been described in many countries. This phenomenon is referred to as excess winter mortality. CVD-related deaths account for the majority of excess winter deaths (up to 70% in some countries), while about half of the remaining are due to increases in respiratory diseases. Paradoxically, CVD mortality increases to a greater extent with a given fall in temperature in regions with warm winters. While much of the indirect evidence points to the notion that cold is somehow involved in explaining excess winter deaths, the mechanism by which seemingly mild exposure to cold ambient conditions can increase the risk of death remains unclear. The strong indirect epidemiological evidence coupling cold climate to mortality may be related to indoor rather than outdoor climatic conditions (e.g., cold/damp houses versus warm/dry houses) coupled with a plethora of factors including health status, ageing-related deterioration in physiological and behavioral thermoregulation, toxicology, and socioeconomic factors. © 2002 Elsevier Science (USA). All rights reserved.","author":[{"dropping-particle":"","family":"Mercer","given":"James B.","non-dropping-particle":"","parse-names":false,"suffix":""}],"container-title":"Environmental Research","id":"ITEM-1","issued":{"date-parts":[["2003"]]},"title":"Cold - An underrated risk factor for health","type":"article"},"uris":["http://www.mendeley.com/documents/?uuid=b791ac59-6d53-4de8-81b5-1270dcf32939"]}],"mendeley":{"formattedCitation":"&lt;sup&gt;46&lt;/sup&gt;","plainTextFormattedCitation":"46","previouslyFormattedCitation":"&lt;sup&gt;46&lt;/sup&gt;"},"properties":{"noteIndex":0},"schema":"https://github.com/citation-style-language/schema/raw/master/csl-citation.json"}</w:instrText>
      </w:r>
      <w:r w:rsidR="00660159">
        <w:fldChar w:fldCharType="separate"/>
      </w:r>
      <w:r w:rsidR="00660159" w:rsidRPr="00660159">
        <w:rPr>
          <w:noProof/>
          <w:vertAlign w:val="superscript"/>
        </w:rPr>
        <w:t>46</w:t>
      </w:r>
      <w:r w:rsidR="00660159">
        <w:fldChar w:fldCharType="end"/>
      </w:r>
      <w:r w:rsidR="0037562E">
        <w:t xml:space="preserve"> </w:t>
      </w:r>
      <w:r w:rsidR="00C64389">
        <w:t>This phenomenon is known as e</w:t>
      </w:r>
      <w:r w:rsidR="007E5386">
        <w:t>xcess winter mortality</w:t>
      </w:r>
      <w:r w:rsidR="00AD735D">
        <w:t xml:space="preserve"> </w:t>
      </w:r>
      <w:r w:rsidR="00477879">
        <w:t xml:space="preserve">or </w:t>
      </w:r>
      <w:r w:rsidR="00013477">
        <w:t>excess winter death</w:t>
      </w:r>
      <w:r w:rsidR="00660159">
        <w:t xml:space="preserve">. Excess winter mortality </w:t>
      </w:r>
      <w:r w:rsidR="001066F3">
        <w:t>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become a common</w:t>
      </w:r>
      <w:r w:rsidR="00646FEE">
        <w:t xml:space="preserve"> metric</w:t>
      </w:r>
      <w:r w:rsidR="00870874">
        <w:t xml:space="preserve"> to quantify </w:t>
      </w:r>
      <w:r w:rsidR="00870874">
        <w:lastRenderedPageBreak/>
        <w:t xml:space="preserve">seasonal </w:t>
      </w:r>
      <w:r w:rsidR="0009586D">
        <w:t xml:space="preserve">differences in </w:t>
      </w:r>
      <w:r w:rsidR="00870874">
        <w:t xml:space="preserve">mortality, </w:t>
      </w:r>
      <w:r w:rsidR="00F06DF7">
        <w:t>exemplified</w:t>
      </w:r>
      <w:r w:rsidR="000B6BE6">
        <w:t xml:space="preserve">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A077AE">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47&lt;/sup&gt;","plainTextFormattedCitation":"47","previouslyFormattedCitation":"&lt;sup&gt;47&lt;/sup&gt;"},"properties":{"noteIndex":0},"schema":"https://github.com/citation-style-language/schema/raw/master/csl-citation.json"}</w:instrText>
      </w:r>
      <w:r w:rsidR="00E2117F">
        <w:fldChar w:fldCharType="separate"/>
      </w:r>
      <w:r w:rsidR="00660159" w:rsidRPr="00660159">
        <w:rPr>
          <w:noProof/>
          <w:vertAlign w:val="superscript"/>
        </w:rPr>
        <w:t>47</w:t>
      </w:r>
      <w:r w:rsidR="00E2117F">
        <w:fldChar w:fldCharType="end"/>
      </w:r>
      <w:r w:rsidR="00E920A7">
        <w:t xml:space="preserve"> as well as in research in the United States</w:t>
      </w:r>
      <w:r w:rsidR="00AC67F6">
        <w:t>.</w:t>
      </w:r>
      <w:r w:rsidR="00E920A7">
        <w:fldChar w:fldCharType="begin" w:fldLock="1"/>
      </w:r>
      <w:r w:rsidR="00FD22C3">
        <w:instrText>ADDIN CSL_CITATION {"citationItems":[{"id":"ITEM-1","itemData":{"DOI":"10.1093/aje/kwh227","ISSN":"00029262","abstract":"In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Epidemiology","id":"ITEM-1","issued":{"date-parts":[["2004"]]},"title":"Influenza and the winter increase in mortality in the United States, 1959-1999","type":"article-journal"},"uris":["http://www.mendeley.com/documents/?uuid=d71d4fff-4eff-4bde-b7c6-dd98325879f4"]}],"mendeley":{"formattedCitation":"&lt;sup&gt;44&lt;/sup&gt;","plainTextFormattedCitation":"44","previouslyFormattedCitation":"&lt;sup&gt;44&lt;/sup&gt;"},"properties":{"noteIndex":0},"schema":"https://github.com/citation-style-language/schema/raw/master/csl-citation.json"}</w:instrText>
      </w:r>
      <w:r w:rsidR="00E920A7">
        <w:fldChar w:fldCharType="separate"/>
      </w:r>
      <w:r w:rsidR="004F27C8" w:rsidRPr="004F27C8">
        <w:rPr>
          <w:noProof/>
          <w:vertAlign w:val="superscript"/>
        </w:rPr>
        <w:t>44</w:t>
      </w:r>
      <w:r w:rsidR="00E920A7">
        <w:fldChar w:fldCharType="end"/>
      </w:r>
      <w:r w:rsidR="008534EF">
        <w:t xml:space="preserve"> </w:t>
      </w:r>
      <w:r w:rsidR="00E361A3">
        <w:t>E</w:t>
      </w:r>
      <w:r w:rsidR="00A933E4">
        <w:t>xcess winter mortality</w:t>
      </w:r>
      <w:r w:rsidR="009D0D87">
        <w:t xml:space="preserve"> for deaths from all causes</w:t>
      </w:r>
      <w:r w:rsidR="00A933E4">
        <w:t xml:space="preserve"> in </w:t>
      </w:r>
      <w:r w:rsidR="000B6075">
        <w:t>temperate</w:t>
      </w:r>
      <w:r w:rsidR="00F12FCC">
        <w:t xml:space="preserve"> </w:t>
      </w:r>
      <w:r w:rsidR="00CC07F4">
        <w:t xml:space="preserve">high-income </w:t>
      </w:r>
      <w:r w:rsidR="00A933E4">
        <w:t xml:space="preserve">countries </w:t>
      </w:r>
      <w:r w:rsidR="008C7E79">
        <w:t xml:space="preserve">in Europe </w:t>
      </w:r>
      <w:r w:rsidR="00A933E4">
        <w:t>range</w:t>
      </w:r>
      <w:r w:rsidR="00BD7CD3">
        <w:t>s</w:t>
      </w:r>
      <w:r w:rsidR="00A933E4">
        <w:t xml:space="preserve"> from 5% to 30%</w:t>
      </w:r>
      <w:r w:rsidR="006A74CE">
        <w:t>.</w:t>
      </w:r>
      <w:r w:rsidR="004110D5">
        <w:fldChar w:fldCharType="begin" w:fldLock="1"/>
      </w:r>
      <w:r w:rsidR="00587EF4">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43&lt;/sup&gt;","plainTextFormattedCitation":"43","previouslyFormattedCitation":"&lt;sup&gt;43&lt;/sup&gt;"},"properties":{"noteIndex":0},"schema":"https://github.com/citation-style-language/schema/raw/master/csl-citation.json"}</w:instrText>
      </w:r>
      <w:r w:rsidR="004110D5">
        <w:fldChar w:fldCharType="separate"/>
      </w:r>
      <w:r w:rsidR="00F941AA" w:rsidRPr="00F941AA">
        <w:rPr>
          <w:noProof/>
          <w:vertAlign w:val="superscript"/>
        </w:rPr>
        <w:t>43</w:t>
      </w:r>
      <w:r w:rsidR="004110D5">
        <w:fldChar w:fldCharType="end"/>
      </w:r>
      <w:r w:rsidR="00F941AA">
        <w:t xml:space="preserve"> In the United States it </w:t>
      </w:r>
      <w:r w:rsidR="00C51695">
        <w:t>is up to 40%</w:t>
      </w:r>
      <w:r w:rsidR="003B234A">
        <w:t xml:space="preserve"> </w:t>
      </w:r>
      <w:r w:rsidR="00897667">
        <w:t>in older age groups</w:t>
      </w:r>
      <w:r w:rsidR="00C51695">
        <w:t>.</w:t>
      </w:r>
      <w:r w:rsidR="00587EF4">
        <w:fldChar w:fldCharType="begin" w:fldLock="1"/>
      </w:r>
      <w:r w:rsidR="00660159">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587EF4">
        <w:fldChar w:fldCharType="separate"/>
      </w:r>
      <w:r w:rsidR="00587EF4" w:rsidRPr="00587EF4">
        <w:rPr>
          <w:noProof/>
          <w:vertAlign w:val="superscript"/>
        </w:rPr>
        <w:t>28</w:t>
      </w:r>
      <w:r w:rsidR="00587EF4">
        <w:fldChar w:fldCharType="end"/>
      </w:r>
      <w:r w:rsidR="00C51695">
        <w:t xml:space="preserve"> </w:t>
      </w:r>
      <w:r w:rsidR="008733D9">
        <w:t xml:space="preserve">A necessary assumption of excess winter mortality is that deaths are highest in the winter. This </w:t>
      </w:r>
      <w:r w:rsidR="00DE629F">
        <w:t xml:space="preserve">is </w:t>
      </w:r>
      <w:r w:rsidR="004006E3">
        <w:t>incorrect</w:t>
      </w:r>
      <w:r w:rsidR="008733D9">
        <w:t xml:space="preserve"> when examining seasonal dynamics of mortality in certain causes of death such as unintentional injuries</w:t>
      </w:r>
      <w:r w:rsidR="00767C2B">
        <w:t xml:space="preserve"> and </w:t>
      </w:r>
      <w:r w:rsidR="005A2933">
        <w:t xml:space="preserve">may also be </w:t>
      </w:r>
      <w:r w:rsidR="003847C2">
        <w:t>inaccurate</w:t>
      </w:r>
      <w:r w:rsidR="008733D9">
        <w:t xml:space="preserve"> for certain age group, sex and location combinations within a cause of death</w:t>
      </w:r>
      <w:r w:rsidR="006A74CE">
        <w:t>.</w:t>
      </w:r>
      <w:r w:rsidR="00BE6523">
        <w:fldChar w:fldCharType="begin" w:fldLock="1"/>
      </w:r>
      <w:r w:rsidR="00B824B5">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BE6523">
        <w:fldChar w:fldCharType="separate"/>
      </w:r>
      <w:r w:rsidR="00A077AE" w:rsidRPr="00A077AE">
        <w:rPr>
          <w:noProof/>
          <w:vertAlign w:val="superscript"/>
        </w:rPr>
        <w:t>48</w:t>
      </w:r>
      <w:r w:rsidR="00BE6523">
        <w:fldChar w:fldCharType="end"/>
      </w:r>
      <w:r w:rsidR="004006E3">
        <w:t xml:space="preserve"> </w:t>
      </w:r>
    </w:p>
    <w:p w14:paraId="5A05B6CC" w14:textId="7782A9EC" w:rsidR="00D252CA" w:rsidRPr="004006E3" w:rsidRDefault="00FD0DB5" w:rsidP="004006E3">
      <w:pPr>
        <w:ind w:firstLine="720"/>
      </w:pPr>
      <w:r>
        <w:rPr>
          <w:szCs w:val="24"/>
        </w:rPr>
        <w:t>A</w:t>
      </w:r>
      <w:r w:rsidR="00D252CA">
        <w:rPr>
          <w:szCs w:val="24"/>
        </w:rPr>
        <w:t xml:space="preserve">lternative ways of </w:t>
      </w:r>
      <w:r w:rsidR="00F229FC">
        <w:rPr>
          <w:szCs w:val="24"/>
        </w:rPr>
        <w:t xml:space="preserve">assessing </w:t>
      </w:r>
      <w:r w:rsidR="00D252CA">
        <w:rPr>
          <w:szCs w:val="24"/>
        </w:rPr>
        <w:t>seasonal mortality</w:t>
      </w:r>
      <w:r>
        <w:rPr>
          <w:szCs w:val="24"/>
        </w:rPr>
        <w:t xml:space="preserve"> exist</w:t>
      </w:r>
      <w:r w:rsidR="00D252CA">
        <w:rPr>
          <w:szCs w:val="24"/>
        </w:rPr>
        <w:t xml:space="preserve">. </w:t>
      </w:r>
      <w:r w:rsidR="0095273F">
        <w:rPr>
          <w:szCs w:val="24"/>
        </w:rPr>
        <w:t>Studying the United States</w:t>
      </w:r>
      <w:r w:rsidR="00D252CA">
        <w:rPr>
          <w:szCs w:val="24"/>
        </w:rPr>
        <w:t xml:space="preserve">, some have employed algebraic techniques to examine seasonal mortality </w:t>
      </w:r>
      <w:r w:rsidR="00F229FC">
        <w:rPr>
          <w:szCs w:val="24"/>
        </w:rPr>
        <w:t xml:space="preserve">stratified </w:t>
      </w:r>
      <w:r w:rsidR="00D252CA">
        <w:rPr>
          <w:szCs w:val="24"/>
        </w:rPr>
        <w:t>by demographic</w:t>
      </w:r>
      <w:r w:rsidR="00F229FC">
        <w:rPr>
          <w:szCs w:val="24"/>
        </w:rPr>
        <w:t xml:space="preserve"> group</w:t>
      </w:r>
      <w:r w:rsidR="00D252CA">
        <w:rPr>
          <w:szCs w:val="24"/>
        </w:rPr>
        <w:t>, cause of death and metropolitan areas</w:t>
      </w:r>
      <w:r w:rsidR="006A74CE">
        <w:rPr>
          <w:szCs w:val="24"/>
        </w:rPr>
        <w:t>.</w:t>
      </w:r>
      <w:r w:rsidR="00D252CA">
        <w:rPr>
          <w:szCs w:val="24"/>
        </w:rPr>
        <w:fldChar w:fldCharType="begin" w:fldLock="1"/>
      </w:r>
      <w:r w:rsidR="00B824B5">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40,49–52&lt;/sup&gt;","plainTextFormattedCitation":"40,49–52","previouslyFormattedCitation":"&lt;sup&gt;40,49–52&lt;/sup&gt;"},"properties":{"noteIndex":0},"schema":"https://github.com/citation-style-language/schema/raw/master/csl-citation.json"}</w:instrText>
      </w:r>
      <w:r w:rsidR="00D252CA">
        <w:rPr>
          <w:szCs w:val="24"/>
        </w:rPr>
        <w:fldChar w:fldCharType="separate"/>
      </w:r>
      <w:r w:rsidR="00A077AE" w:rsidRPr="00A077AE">
        <w:rPr>
          <w:noProof/>
          <w:szCs w:val="24"/>
          <w:vertAlign w:val="superscript"/>
        </w:rPr>
        <w:t>40,49–52</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B824B5">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53–57&lt;/sup&gt;","plainTextFormattedCitation":"53–57","previouslyFormattedCitation":"&lt;sup&gt;53–57&lt;/sup&gt;"},"properties":{"noteIndex":0},"schema":"https://github.com/citation-style-language/schema/raw/master/csl-citation.json"}</w:instrText>
      </w:r>
      <w:r w:rsidR="00D252CA">
        <w:rPr>
          <w:szCs w:val="24"/>
        </w:rPr>
        <w:fldChar w:fldCharType="separate"/>
      </w:r>
      <w:r w:rsidR="00A077AE" w:rsidRPr="00A077AE">
        <w:rPr>
          <w:noProof/>
          <w:szCs w:val="24"/>
          <w:vertAlign w:val="superscript"/>
        </w:rPr>
        <w:t>53–57</w:t>
      </w:r>
      <w:r w:rsidR="00D252CA">
        <w:rPr>
          <w:szCs w:val="24"/>
        </w:rPr>
        <w:fldChar w:fldCharType="end"/>
      </w:r>
      <w:r w:rsidR="00D252CA">
        <w:rPr>
          <w:szCs w:val="24"/>
        </w:rPr>
        <w:t xml:space="preserve"> One </w:t>
      </w:r>
      <w:r w:rsidR="00924459">
        <w:rPr>
          <w:szCs w:val="24"/>
        </w:rPr>
        <w:t xml:space="preserve">limitation </w:t>
      </w:r>
      <w:r w:rsidR="00D252CA">
        <w:rPr>
          <w:szCs w:val="24"/>
        </w:rPr>
        <w:t>of these analyses</w:t>
      </w:r>
      <w:r w:rsidR="00924459">
        <w:rPr>
          <w:szCs w:val="24"/>
        </w:rPr>
        <w:t xml:space="preserve"> </w:t>
      </w:r>
      <w:r w:rsidR="00D252CA">
        <w:rPr>
          <w:szCs w:val="24"/>
        </w:rPr>
        <w:t xml:space="preserve">is </w:t>
      </w:r>
      <w:r w:rsidR="00924459">
        <w:rPr>
          <w:szCs w:val="24"/>
        </w:rPr>
        <w:t xml:space="preserve">the assumption </w:t>
      </w:r>
      <w:r w:rsidR="00D252CA">
        <w:rPr>
          <w:szCs w:val="24"/>
        </w:rPr>
        <w:t>that seasonal death rates have a fixed</w:t>
      </w:r>
      <w:r w:rsidR="008016F3">
        <w:rPr>
          <w:szCs w:val="24"/>
        </w:rPr>
        <w:t xml:space="preserve"> </w:t>
      </w:r>
      <w:r w:rsidR="00D252CA">
        <w:rPr>
          <w:szCs w:val="24"/>
        </w:rPr>
        <w:t>12-month cycle</w:t>
      </w:r>
      <w:r w:rsidR="00DE3A57">
        <w:rPr>
          <w:szCs w:val="24"/>
        </w:rPr>
        <w:t>.</w:t>
      </w:r>
      <w:r w:rsidR="000E4433">
        <w:rPr>
          <w:szCs w:val="24"/>
        </w:rPr>
        <w:t xml:space="preserve"> </w:t>
      </w:r>
      <w:r w:rsidR="00DE3A57">
        <w:rPr>
          <w:szCs w:val="24"/>
        </w:rPr>
        <w:t>O</w:t>
      </w:r>
      <w:r w:rsidR="000E4433">
        <w:rPr>
          <w:szCs w:val="24"/>
        </w:rPr>
        <w:t>ne</w:t>
      </w:r>
      <w:r w:rsidR="00D252CA" w:rsidRPr="00124AAF">
        <w:rPr>
          <w:szCs w:val="24"/>
        </w:rPr>
        <w:t xml:space="preserve"> study </w:t>
      </w:r>
      <w:r w:rsidR="00924459">
        <w:rPr>
          <w:szCs w:val="24"/>
        </w:rPr>
        <w:t>used a more</w:t>
      </w:r>
      <w:r w:rsidR="00D252CA" w:rsidRPr="00124AAF">
        <w:rPr>
          <w:szCs w:val="24"/>
        </w:rPr>
        <w:t xml:space="preserve"> flexible</w:t>
      </w:r>
      <w:r w:rsidR="00924459">
        <w:rPr>
          <w:szCs w:val="24"/>
        </w:rPr>
        <w:t xml:space="preserve"> approach</w:t>
      </w:r>
      <w:r w:rsidR="00D252CA" w:rsidRPr="00124AAF">
        <w:rPr>
          <w:szCs w:val="24"/>
        </w:rPr>
        <w:t xml:space="preserve"> </w:t>
      </w:r>
      <w:r w:rsidR="00924459">
        <w:rPr>
          <w:szCs w:val="24"/>
        </w:rPr>
        <w:t>by</w:t>
      </w:r>
      <w:r w:rsidR="00D252CA" w:rsidRPr="00124AAF">
        <w:rPr>
          <w:szCs w:val="24"/>
        </w:rPr>
        <w:t xml:space="preserve"> including certain other</w:t>
      </w:r>
      <w:r w:rsidR="00D252CA">
        <w:rPr>
          <w:szCs w:val="24"/>
        </w:rPr>
        <w:t xml:space="preserve"> </w:t>
      </w:r>
      <w:r w:rsidR="00924459">
        <w:rPr>
          <w:szCs w:val="24"/>
        </w:rPr>
        <w:t>pre-determined</w:t>
      </w:r>
      <w:r w:rsidR="00924459" w:rsidRPr="00124AAF">
        <w:rPr>
          <w:szCs w:val="24"/>
        </w:rPr>
        <w:t xml:space="preserve"> </w:t>
      </w:r>
      <w:r w:rsidR="00D252CA">
        <w:rPr>
          <w:szCs w:val="24"/>
        </w:rPr>
        <w:t>cycle</w:t>
      </w:r>
      <w:r w:rsidR="004531AC">
        <w:rPr>
          <w:szCs w:val="24"/>
        </w:rPr>
        <w:t xml:space="preserve"> lengths</w:t>
      </w:r>
      <w:r w:rsidR="00D252CA" w:rsidRPr="00124AAF">
        <w:rPr>
          <w:szCs w:val="24"/>
        </w:rPr>
        <w:t xml:space="preserve"> </w:t>
      </w:r>
      <w:r w:rsidR="00924459">
        <w:rPr>
          <w:szCs w:val="24"/>
        </w:rPr>
        <w:t>in an assessment</w:t>
      </w:r>
      <w:r w:rsidR="00D252CA">
        <w:rPr>
          <w:szCs w:val="24"/>
        </w:rPr>
        <w:t xml:space="preserve"> of seasonality of mortality in </w:t>
      </w:r>
      <w:r w:rsidR="00D252CA" w:rsidRPr="00124AAF">
        <w:rPr>
          <w:szCs w:val="24"/>
        </w:rPr>
        <w:t>Japan</w:t>
      </w:r>
      <w:r w:rsidR="006A74CE">
        <w:rPr>
          <w:szCs w:val="24"/>
        </w:rPr>
        <w:t>.</w:t>
      </w:r>
      <w:r w:rsidR="00D252CA">
        <w:rPr>
          <w:szCs w:val="24"/>
        </w:rPr>
        <w:fldChar w:fldCharType="begin" w:fldLock="1"/>
      </w:r>
      <w:r w:rsidR="00B824B5">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58&lt;/sup&gt;","plainTextFormattedCitation":"58","previouslyFormattedCitation":"&lt;sup&gt;58&lt;/sup&gt;"},"properties":{"noteIndex":0},"schema":"https://github.com/citation-style-language/schema/raw/master/csl-citation.json"}</w:instrText>
      </w:r>
      <w:r w:rsidR="00D252CA">
        <w:rPr>
          <w:szCs w:val="24"/>
        </w:rPr>
        <w:fldChar w:fldCharType="separate"/>
      </w:r>
      <w:r w:rsidR="00A077AE" w:rsidRPr="00A077AE">
        <w:rPr>
          <w:noProof/>
          <w:szCs w:val="24"/>
          <w:vertAlign w:val="superscript"/>
        </w:rPr>
        <w:t>58</w:t>
      </w:r>
      <w:r w:rsidR="00D252CA">
        <w:rPr>
          <w:szCs w:val="24"/>
        </w:rPr>
        <w:fldChar w:fldCharType="end"/>
      </w:r>
      <w:r w:rsidR="00D75C2F">
        <w:rPr>
          <w:szCs w:val="24"/>
        </w:rPr>
        <w:t xml:space="preserve"> </w:t>
      </w:r>
      <w:r w:rsidR="00445B89">
        <w:rPr>
          <w:szCs w:val="24"/>
        </w:rPr>
        <w:t>A</w:t>
      </w:r>
      <w:r w:rsidR="007B65C2">
        <w:rPr>
          <w:szCs w:val="24"/>
        </w:rPr>
        <w:t>nother</w:t>
      </w:r>
      <w:r w:rsidR="00D252CA">
        <w:rPr>
          <w:szCs w:val="24"/>
        </w:rPr>
        <w:t xml:space="preserve"> disadvantage of </w:t>
      </w:r>
      <w:r w:rsidR="00A30403">
        <w:rPr>
          <w:szCs w:val="24"/>
        </w:rPr>
        <w:t>these types of analysis</w:t>
      </w:r>
      <w:r w:rsidR="00BE31A7">
        <w:rPr>
          <w:szCs w:val="24"/>
        </w:rPr>
        <w:t xml:space="preserve"> of seasonal mortality</w:t>
      </w:r>
      <w:r w:rsidR="00A30403">
        <w:rPr>
          <w:szCs w:val="24"/>
        </w:rPr>
        <w:t xml:space="preserve"> </w:t>
      </w:r>
      <w:r w:rsidR="00A24305">
        <w:rPr>
          <w:szCs w:val="24"/>
        </w:rPr>
        <w:t xml:space="preserve">is that </w:t>
      </w:r>
      <w:r w:rsidR="0034334E">
        <w:rPr>
          <w:szCs w:val="24"/>
        </w:rPr>
        <w:t xml:space="preserve">the </w:t>
      </w:r>
      <w:r w:rsidR="002562E2">
        <w:rPr>
          <w:szCs w:val="24"/>
        </w:rPr>
        <w:t xml:space="preserve">difference between </w:t>
      </w:r>
      <w:r w:rsidR="00F76BFB">
        <w:rPr>
          <w:szCs w:val="24"/>
        </w:rPr>
        <w:t xml:space="preserve">levels of </w:t>
      </w:r>
      <w:r w:rsidR="002562E2">
        <w:rPr>
          <w:szCs w:val="24"/>
        </w:rPr>
        <w:t xml:space="preserve">maximum and minimum </w:t>
      </w:r>
      <w:r w:rsidR="00F76BFB">
        <w:rPr>
          <w:szCs w:val="24"/>
        </w:rPr>
        <w:t xml:space="preserve">mortality in a year are </w:t>
      </w:r>
      <w:r w:rsidR="007E3BED">
        <w:rPr>
          <w:szCs w:val="24"/>
        </w:rPr>
        <w:t xml:space="preserve">assumed </w:t>
      </w:r>
      <w:r w:rsidR="002562E2">
        <w:rPr>
          <w:szCs w:val="24"/>
        </w:rPr>
        <w:t>constant</w:t>
      </w:r>
      <w:r w:rsidR="00022155">
        <w:rPr>
          <w:szCs w:val="24"/>
        </w:rPr>
        <w:t xml:space="preserve"> across the period of study. </w:t>
      </w:r>
      <w:r w:rsidR="000B6E73">
        <w:rPr>
          <w:szCs w:val="24"/>
        </w:rPr>
        <w:t>However, o</w:t>
      </w:r>
      <w:r w:rsidR="00D252CA">
        <w:rPr>
          <w:szCs w:val="24"/>
        </w:rPr>
        <w:t>ver time, behaviour of seasonal mortality can change</w:t>
      </w:r>
      <w:r w:rsidR="007258BE">
        <w:rPr>
          <w:szCs w:val="24"/>
        </w:rPr>
        <w:t xml:space="preserve"> or disappear entirely</w:t>
      </w:r>
      <w:r w:rsidR="00D252CA">
        <w:rPr>
          <w:szCs w:val="24"/>
        </w:rPr>
        <w:t>.</w:t>
      </w:r>
      <w:r w:rsidR="006A6828">
        <w:rPr>
          <w:szCs w:val="24"/>
        </w:rPr>
        <w:t xml:space="preserve"> </w:t>
      </w:r>
      <w:r w:rsidR="00160389">
        <w:rPr>
          <w:szCs w:val="24"/>
        </w:rPr>
        <w:t>Lexis diagram</w:t>
      </w:r>
      <w:r w:rsidR="00F30760">
        <w:rPr>
          <w:szCs w:val="24"/>
        </w:rPr>
        <w:t>s</w:t>
      </w:r>
      <w:r w:rsidR="001A335D">
        <w:rPr>
          <w:szCs w:val="24"/>
        </w:rPr>
        <w:t xml:space="preserve">, which is a two-dimensional plot </w:t>
      </w:r>
      <w:r w:rsidR="005C262C">
        <w:rPr>
          <w:szCs w:val="24"/>
        </w:rPr>
        <w:t>of age against time used to show births and deaths that occur over time</w:t>
      </w:r>
      <w:r w:rsidR="001A335D">
        <w:rPr>
          <w:szCs w:val="24"/>
        </w:rPr>
        <w:t xml:space="preserve">, </w:t>
      </w:r>
      <w:r w:rsidR="00F30760">
        <w:rPr>
          <w:szCs w:val="24"/>
        </w:rPr>
        <w:t>have</w:t>
      </w:r>
      <w:r w:rsidR="001A335D">
        <w:rPr>
          <w:szCs w:val="24"/>
        </w:rPr>
        <w:t xml:space="preserve"> been </w:t>
      </w:r>
      <w:r w:rsidR="005C262C">
        <w:rPr>
          <w:szCs w:val="24"/>
        </w:rPr>
        <w:t>adapted</w:t>
      </w:r>
      <w:r w:rsidR="001A335D">
        <w:rPr>
          <w:szCs w:val="24"/>
        </w:rPr>
        <w:t xml:space="preserve"> to</w:t>
      </w:r>
      <w:r w:rsidR="001A335D" w:rsidRPr="001A335D">
        <w:rPr>
          <w:szCs w:val="24"/>
        </w:rPr>
        <w:t xml:space="preserve"> </w:t>
      </w:r>
      <w:r w:rsidR="001A335D">
        <w:rPr>
          <w:szCs w:val="24"/>
        </w:rPr>
        <w:t>analyse changes in seasonality of mortality</w:t>
      </w:r>
      <w:r w:rsidR="006A74CE">
        <w:rPr>
          <w:szCs w:val="24"/>
        </w:rPr>
        <w:t>.</w:t>
      </w:r>
      <w:r w:rsidR="007F7162">
        <w:rPr>
          <w:szCs w:val="24"/>
        </w:rPr>
        <w:fldChar w:fldCharType="begin" w:fldLock="1"/>
      </w:r>
      <w:r w:rsidR="00B824B5">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59&lt;/sup&gt;","plainTextFormattedCitation":"59","previouslyFormattedCitation":"&lt;sup&gt;59&lt;/sup&gt;"},"properties":{"noteIndex":0},"schema":"https://github.com/citation-style-language/schema/raw/master/csl-citation.json"}</w:instrText>
      </w:r>
      <w:r w:rsidR="007F7162">
        <w:rPr>
          <w:szCs w:val="24"/>
        </w:rPr>
        <w:fldChar w:fldCharType="separate"/>
      </w:r>
      <w:r w:rsidR="00A077AE" w:rsidRPr="00A077AE">
        <w:rPr>
          <w:noProof/>
          <w:szCs w:val="24"/>
          <w:vertAlign w:val="superscript"/>
        </w:rPr>
        <w:t>59</w:t>
      </w:r>
      <w:r w:rsidR="007F7162">
        <w:rPr>
          <w:szCs w:val="24"/>
        </w:rPr>
        <w:fldChar w:fldCharType="end"/>
      </w:r>
      <w:r w:rsidR="007F7162">
        <w:rPr>
          <w:szCs w:val="24"/>
        </w:rPr>
        <w:t xml:space="preserve"> </w:t>
      </w:r>
      <w:r w:rsidR="0087174E">
        <w:rPr>
          <w:szCs w:val="24"/>
        </w:rPr>
        <w:t>W</w:t>
      </w:r>
      <w:r w:rsidR="00B30156">
        <w:rPr>
          <w:szCs w:val="24"/>
        </w:rPr>
        <w:t xml:space="preserve">avelets, which enable a dynamic spectral analysis of a mortality time series, provide </w:t>
      </w:r>
      <w:r w:rsidR="00D252CA">
        <w:rPr>
          <w:szCs w:val="24"/>
        </w:rPr>
        <w:t xml:space="preserve">a useful tool </w:t>
      </w:r>
      <w:r w:rsidR="00DB1AE8">
        <w:rPr>
          <w:szCs w:val="24"/>
        </w:rPr>
        <w:t>in</w:t>
      </w:r>
      <w:r w:rsidR="00D252CA" w:rsidRPr="009738D2">
        <w:rPr>
          <w:szCs w:val="24"/>
        </w:rPr>
        <w:t xml:space="preserve"> study</w:t>
      </w:r>
      <w:r w:rsidR="00DB1AE8">
        <w:rPr>
          <w:szCs w:val="24"/>
        </w:rPr>
        <w:t>ing</w:t>
      </w:r>
      <w:r w:rsidR="00D252CA" w:rsidRPr="009738D2">
        <w:rPr>
          <w:szCs w:val="24"/>
        </w:rPr>
        <w:t xml:space="preserve">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B824B5">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60&lt;/sup&gt;","plainTextFormattedCitation":"60","previouslyFormattedCitation":"&lt;sup&gt;60&lt;/sup&gt;"},"properties":{"noteIndex":0},"schema":"https://github.com/citation-style-language/schema/raw/master/csl-citation.json"}</w:instrText>
      </w:r>
      <w:r w:rsidR="00D252CA" w:rsidRPr="009738D2">
        <w:rPr>
          <w:szCs w:val="24"/>
        </w:rPr>
        <w:fldChar w:fldCharType="separate"/>
      </w:r>
      <w:r w:rsidR="00A077AE" w:rsidRPr="00A077AE">
        <w:rPr>
          <w:noProof/>
          <w:szCs w:val="24"/>
          <w:vertAlign w:val="superscript"/>
        </w:rPr>
        <w:t>60</w:t>
      </w:r>
      <w:r w:rsidR="00D252CA" w:rsidRPr="009738D2">
        <w:rPr>
          <w:szCs w:val="24"/>
        </w:rPr>
        <w:fldChar w:fldCharType="end"/>
      </w:r>
      <w:r w:rsidR="00D252CA" w:rsidRPr="009738D2">
        <w:rPr>
          <w:szCs w:val="24"/>
        </w:rPr>
        <w:t xml:space="preserve"> and infectious disease</w:t>
      </w:r>
      <w:r w:rsidR="004773E7">
        <w:rPr>
          <w:szCs w:val="24"/>
        </w:rPr>
        <w:t xml:space="preserve"> modelling</w:t>
      </w:r>
      <w:r w:rsidR="006A74CE">
        <w:rPr>
          <w:szCs w:val="24"/>
        </w:rPr>
        <w:t>.</w:t>
      </w:r>
      <w:r w:rsidR="00D252CA" w:rsidRPr="009738D2">
        <w:rPr>
          <w:szCs w:val="24"/>
        </w:rPr>
        <w:fldChar w:fldCharType="begin" w:fldLock="1"/>
      </w:r>
      <w:r w:rsidR="00B824B5">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61&lt;/sup&gt;","plainTextFormattedCitation":"61","previouslyFormattedCitation":"&lt;sup&gt;61&lt;/sup&gt;"},"properties":{"noteIndex":0},"schema":"https://github.com/citation-style-language/schema/raw/master/csl-citation.json"}</w:instrText>
      </w:r>
      <w:r w:rsidR="00D252CA" w:rsidRPr="009738D2">
        <w:rPr>
          <w:szCs w:val="24"/>
        </w:rPr>
        <w:fldChar w:fldCharType="separate"/>
      </w:r>
      <w:r w:rsidR="00A077AE" w:rsidRPr="00A077AE">
        <w:rPr>
          <w:noProof/>
          <w:szCs w:val="24"/>
          <w:vertAlign w:val="superscript"/>
        </w:rPr>
        <w:t>61</w:t>
      </w:r>
      <w:r w:rsidR="00D252CA" w:rsidRPr="009738D2">
        <w:rPr>
          <w:szCs w:val="24"/>
        </w:rPr>
        <w:fldChar w:fldCharType="end"/>
      </w:r>
      <w:r w:rsidR="007F7162">
        <w:rPr>
          <w:szCs w:val="24"/>
        </w:rPr>
        <w:t xml:space="preserve"> </w:t>
      </w:r>
    </w:p>
    <w:p w14:paraId="3BDC54F3" w14:textId="411AEB9E" w:rsidR="001A2CFE" w:rsidRDefault="00460101" w:rsidP="004B349C">
      <w:pPr>
        <w:ind w:firstLine="567"/>
      </w:pPr>
      <w:r>
        <w:lastRenderedPageBreak/>
        <w:t>The existence of s</w:t>
      </w:r>
      <w:r w:rsidR="00666194">
        <w:t xml:space="preserve">easonal </w:t>
      </w:r>
      <w:r w:rsidR="004773E7">
        <w:t xml:space="preserve">variation in </w:t>
      </w:r>
      <w:r w:rsidR="00666194">
        <w:t xml:space="preserve">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w:t>
      </w:r>
      <w:r w:rsidR="004773E7">
        <w:t>interventions,</w:t>
      </w:r>
      <w:r w:rsidR="002912D9">
        <w:t xml:space="preserve"> </w:t>
      </w:r>
      <w:r w:rsidR="000A709C">
        <w:t>which would aim</w:t>
      </w:r>
      <w:r w:rsidR="002912D9">
        <w:t xml:space="preserve"> to reduce </w:t>
      </w:r>
      <w:r w:rsidR="00CA0DEB">
        <w:t xml:space="preserve">the severity of </w:t>
      </w:r>
      <w:r w:rsidR="002912D9">
        <w:t xml:space="preserve">peaks in death rates. </w:t>
      </w:r>
      <w:r w:rsidR="00B01D01">
        <w:t>Incidence of influenza</w:t>
      </w:r>
      <w:r w:rsidR="002A5C8B">
        <w:t>, especially in the elderly,</w:t>
      </w:r>
      <w:r w:rsidR="00B01D01">
        <w:t xml:space="preserve"> </w:t>
      </w:r>
      <w:r w:rsidR="00C6768F">
        <w:t>is</w:t>
      </w:r>
      <w:r w:rsidR="00B01D01">
        <w:t xml:space="preserve"> considered</w:t>
      </w:r>
      <w:r w:rsidR="001D24B9">
        <w:t xml:space="preserve"> an</w:t>
      </w:r>
      <w:r w:rsidR="00B01D01">
        <w:t xml:space="preserve"> </w:t>
      </w:r>
      <w:r w:rsidR="00FE0750">
        <w:t>important</w:t>
      </w:r>
      <w:r w:rsidR="00B01D01">
        <w:t xml:space="preserve"> </w:t>
      </w:r>
      <w:r w:rsidR="00CF1D32">
        <w:t>driver</w:t>
      </w:r>
      <w:r w:rsidR="001D24B9">
        <w:t xml:space="preserve"> of</w:t>
      </w:r>
      <w:r w:rsidR="00B01D01">
        <w:t xml:space="preserve"> the severity of winter mortality in temperate countries such as the United States.</w:t>
      </w:r>
      <w:r w:rsidR="00B01D01">
        <w:fldChar w:fldCharType="begin" w:fldLock="1"/>
      </w:r>
      <w:r w:rsidR="00B824B5">
        <w:instrText>ADDIN CSL_CITATION {"citationItems":[{"id":"ITEM-1","itemData":{"DOI":"10.1093/aje/kwj024","ISSN":"00029262","abstract":"Influenza is an important cause of mortality in temperate countries, but there is substantial controversy as to the total direct and indirect mortality burden imposed by influenza viruses. The authors have extracted multiple-cause death data from public-use data files for the United States from 1979 to 2001. The current research reevaluates attribution of deaths to influenza, by use of an annualized regression approach: comparing measures of excess deaths with measures of influenza virus prevalence by subtype over entire influenza seasons and attributing deaths to influenza by a regression model. This approach is more conservative in its assumptions than is earlier work, which used weekly regression models, or models based on fitting baselines, but it produces results consistent with these other methods, supporting the conclusion that influenza is an important cause of seasonal excess deaths. The regression model attributes an annual average of 41,400 (95% confidence interval: 27,100, 55,700) deaths to influenza over the period 1979-2001. The study also uses regional death data to investigate the effects of cold weather on annualized excess deaths.","author":[{"dropping-particle":"","family":"Dushoff","given":"Jonathan","non-dropping-particle":"","parse-names":false,"suffix":""},{"dropping-particle":"","family":"Plotkin","given":"Joshua B.","non-dropping-particle":"","parse-names":false,"suffix":""},{"dropping-particle":"","family":"Viboud","given":"Cecile","non-dropping-particle":"","parse-names":false,"suffix":""},{"dropping-particle":"","family":"Earn","given":"David J.D.","non-dropping-particle":"","parse-names":false,"suffix":""},{"dropping-particle":"","family":"Simonsen","given":"Lone","non-dropping-particle":"","parse-names":false,"suffix":""}],"container-title":"American Journal of Epidemiology","id":"ITEM-1","issued":{"date-parts":[["2006"]]},"title":"Mortality due to influenza in the United States - An annualized regression approach using multiple-cause mortality data","type":"article-journal"},"uris":["http://www.mendeley.com/documents/?uuid=f8ea84f3-5a8b-4550-a3a4-b25a0cb1e4de"]},{"id":"ITEM-2","itemData":{"URL":"https://www.who.int/news-room/fact-sheets/detail/influenza-(seasonal)","accessed":{"date-parts":[["2019","5","20"]]},"author":[{"dropping-particle":"","family":"WHO","given":"","non-dropping-particle":"","parse-names":false,"suffix":""}],"id":"ITEM-2","issued":{"date-parts":[["2018"]]},"title":"Influenza (seasonal) fact sheet","type":"webpage"},"uris":["http://www.mendeley.com/documents/?uuid=38ad1501-c47d-4e84-82fe-245e4d1cfb97"]}],"mendeley":{"formattedCitation":"&lt;sup&gt;62,63&lt;/sup&gt;","plainTextFormattedCitation":"62,63","previouslyFormattedCitation":"&lt;sup&gt;62,63&lt;/sup&gt;"},"properties":{"noteIndex":0},"schema":"https://github.com/citation-style-language/schema/raw/master/csl-citation.json"}</w:instrText>
      </w:r>
      <w:r w:rsidR="00B01D01">
        <w:fldChar w:fldCharType="separate"/>
      </w:r>
      <w:r w:rsidR="00A077AE" w:rsidRPr="00A077AE">
        <w:rPr>
          <w:noProof/>
          <w:vertAlign w:val="superscript"/>
        </w:rPr>
        <w:t>62,63</w:t>
      </w:r>
      <w:r w:rsidR="00B01D01">
        <w:fldChar w:fldCharType="end"/>
      </w:r>
      <w:r w:rsidR="002A5C8B">
        <w:t xml:space="preserve"> </w:t>
      </w:r>
      <w:r w:rsidR="00C33BA0">
        <w:t>Influenza incidence in the United States is also a good predictor of cardiovascular disease mortality, which also peaks in winter months.</w:t>
      </w:r>
      <w:r w:rsidR="00C661BC">
        <w:fldChar w:fldCharType="begin" w:fldLock="1"/>
      </w:r>
      <w:r w:rsidR="00B824B5">
        <w:instrText>ADDIN CSL_CITATION {"citationItems":[{"id":"ITEM-1","itemData":{"DOI":"10.1001/jamacardio.2016.0433","ISSN":"23806591","abstract":"&lt;h3&gt;Importance&lt;/h3&gt;&lt;p&gt;Cardiovascular deaths and influenza epidemics peak during winter in temperate regions.&lt;/p&gt;&lt;h3&gt;Objectives&lt;/h3&gt;&lt;p&gt;To quantify the temporal association between population increases in seasonal influenza infections and mortality due to cardiovascular causes and to test if influenza incidence indicators are predictive of cardiovascular mortality during the influenza season.&lt;/p&gt;&lt;h3&gt;Design, Setting, and Participants&lt;/h3&gt;&lt;p&gt;Time-series analysis of vital statistics records and emergency department visits in New York City, among cardiovascular deaths that occurred during influenza seasons between January 1, 2006, and December 31, 2012. The 2009 novel influenza A(H1N1) pandemic period was excluded from temporal analyses.&lt;/p&gt;&lt;h3&gt;Exposures&lt;/h3&gt;&lt;p&gt;Emergency department visits for influenza-like illness, grouped by age (≥0 years and ≥65 years) and scaled by laboratory surveillance data for viral types and subtypes, in the previous 28 days.&lt;/p&gt;&lt;h3&gt;Main Outcomes and Measures&lt;/h3&gt;&lt;p&gt;Mortality due to cardiovascular disease, ischemic heart disease, and myocardial infarction.&lt;/p&gt;&lt;h3&gt;Results&lt;/h3&gt;&lt;p&gt;Among adults 65 years and older, who accounted for 83.0% (73 363 deaths) of nonpandemic cardiovascular mortality during influenza seasons, seasonal average influenza incidence was correlated year to year with excess cardiovascular mortality (Pearson correlation coefficients ≥0.75,&lt;i&gt;P&lt;/i&gt; ≤ .05 for 4 different influenza indicators). In daily time-series analyses using 4 different influenza metrics, interquartile range increases in influenza incidence during the previous 21 days were associated with an increase between 2.3% (95% CI, 0.7%-3.9%) and 6.3% (95% CI, 3.7%-8.9%) for cardiovascular disease mortality and between 2.4% (95% CI, 1.1%-3.6%) and 6.9% (95% CI, 4.0%-9.9%) for ischemic heart disease mortality among adults 65 years and older. The associations were most acute and strongest for myocardial infarction mortality, with each interquartile range increase in influenza incidence during the previous 14 days associated with mortality increases between 5.8% (95% CI, 2.5%-9.1%) and 13.1% (95% CI, 5.3%-20.9%). Out-of-sample prediction of cardiovascular mortality among adults 65 years and older during the 2009-2010 influenza season yielded average estimates with 94.0% accuracy using 4 different influenza metrics.&lt;/p&gt;&lt;h3&gt;Conclusions and Relevance&lt;/h3&gt;&lt;p&gt;Emergency department visits for influenza-like illness were associated with and predictive of cardiovascular d…","author":[{"dropping-particle":"","family":"Nguyen","given":"Jennifer L.","non-dropping-particle":"","parse-names":false,"suffix":""},{"dropping-particle":"","family":"Yang","given":"Wan","non-dropping-particle":"","parse-names":false,"suffix":""},{"dropping-particle":"","family":"Ito","given":"Kazuhiko","non-dropping-particle":"","parse-names":false,"suffix":""},{"dropping-particle":"","family":"Matte","given":"Thomas D.","non-dropping-particle":"","parse-names":false,"suffix":""},{"dropping-particle":"","family":"Shaman","given":"Jeffrey","non-dropping-particle":"","parse-names":false,"suffix":""},{"dropping-particle":"","family":"Kinney","given":"Patrick L.","non-dropping-particle":"","parse-names":false,"suffix":""}],"container-title":"JAMA Cardiology","id":"ITEM-1","issued":{"date-parts":[["2016"]]},"title":"Seasonal influenza infections and cardiovascular disease mortality","type":"article-journal"},"uris":["http://www.mendeley.com/documents/?uuid=e19bd5c8-c489-4096-9319-987876a9e449"]}],"mendeley":{"formattedCitation":"&lt;sup&gt;64&lt;/sup&gt;","plainTextFormattedCitation":"64","previouslyFormattedCitation":"&lt;sup&gt;64&lt;/sup&gt;"},"properties":{"noteIndex":0},"schema":"https://github.com/citation-style-language/schema/raw/master/csl-citation.json"}</w:instrText>
      </w:r>
      <w:r w:rsidR="00C661BC">
        <w:fldChar w:fldCharType="separate"/>
      </w:r>
      <w:r w:rsidR="00A077AE" w:rsidRPr="00A077AE">
        <w:rPr>
          <w:noProof/>
          <w:vertAlign w:val="superscript"/>
        </w:rPr>
        <w:t>64</w:t>
      </w:r>
      <w:r w:rsidR="00C661BC">
        <w:fldChar w:fldCharType="end"/>
      </w:r>
      <w:r w:rsidR="00B01D01">
        <w:t xml:space="preserve"> However, targeting of the elderly with influenza vaccinations in high-income countries has shown limited success on </w:t>
      </w:r>
      <w:r w:rsidR="00DD0C99">
        <w:t xml:space="preserve">influencing </w:t>
      </w:r>
      <w:r w:rsidR="00B01D01">
        <w:t>seasonal mortality</w:t>
      </w:r>
      <w:r w:rsidR="0053282B">
        <w:t>.</w:t>
      </w:r>
      <w:r w:rsidR="00B01D01">
        <w:fldChar w:fldCharType="begin" w:fldLock="1"/>
      </w:r>
      <w:r w:rsidR="00B824B5">
        <w:instrText>ADDIN CSL_CITATION {"citationItems":[{"id":"ITEM-1","itemData":{"DOI":"10.1001/archinte.165.3.265","ISBN":"0003-9926 (Print)\\r0003-9926 (Linking)","ISSN":"00039926","PMID":"15710788","abstract":"BACKGROUND: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benefit.","author":[{"dropping-particle":"","family":"Simonsen","given":"Lone","non-dropping-particle":"","parse-names":false,"suffix":""},{"dropping-particle":"","family":"Reichert","given":"Thomas A.","non-dropping-particle":"","parse-names":false,"suffix":""},{"dropping-particle":"","family":"Viboud","given":"Cecile","non-dropping-particle":"","parse-names":false,"suffix":""},{"dropping-particle":"","family":"Blackwelder","given":"William C.","non-dropping-particle":"","parse-names":false,"suffix":""},{"dropping-particle":"","family":"Taylor","given":"Robert J.","non-dropping-particle":"","parse-names":false,"suffix":""},{"dropping-particle":"","family":"Miller","given":"Mark A.","non-dropping-particle":"","parse-names":false,"suffix":""}],"container-title":"Archives of Internal Medicine","id":"ITEM-1","issue":"3","issued":{"date-parts":[["2005"]]},"page":"265-272","title":"Impact of influenza vaccination on seasonal mortality in the US elderly population","type":"article-journal","volume":"165"},"uris":["http://www.mendeley.com/documents/?uuid=4c915465-82ef-4c64-bd05-c972d2c4bf29"]},{"id":"ITEM-2","itemData":{"DOI":"10.1016/S1473-3099(07)70236-0","ISSN":"14733099","abstract":"Influenza vaccination policy in most high-income countries attempts to reduce the mortality burden of influenza by targeting people aged at least 65 years for vaccination. However, the effectiveness of this strategy is under debate. Although placebo-controlled randomised trials show influenza vaccine is effective in younger adults, few trials have included elderly people, and especially those aged at least 70 years, the age-group that accounts for three-quarters of all influenza-related deaths. Recent excess mortality studies were unable to confirm a decline in influenza-related mortality since 1980, even as vaccination coverage increased from 15% to 65%. Paradoxically, whereas those studies attribute about 5% of all winter deaths to influenza, many cohort studies report a 50% reduction in the total risk of death in winter-a benefit ten times greater than the estimated influenza mortality burden. New studies, however, have shown substantial unadjusted selection bias in previous cohort studies. We propose an analytical framework for detecting such residual bias. We conclude that frailty selection bias and use of non-specific endpoints such as all-cause mortality have led cohort studies to greatly exaggerate vaccine benefits. The remaining evidence base is currently insufficient to indicate the magnitude of the mortality benefit, if any, that elderly people derive from the vaccination programme. © 2007 Elsevier Ltd. All rights reserved.","author":[{"dropping-particle":"","family":"Simonsen","given":"Lone","non-dropping-particle":"","parse-names":false,"suffix":""},{"dropping-particle":"","family":"Taylor","given":"Robert J.","non-dropping-particle":"","parse-names":false,"suffix":""},{"dropping-particle":"","family":"Viboud","given":"Cecile","non-dropping-particle":"","parse-names":false,"suffix":""},{"dropping-particle":"","family":"Miller","given":"Mark A.","non-dropping-particle":"","parse-names":false,"suffix":""},{"dropping-particle":"","family":"Jackson","given":"Lisa A.","non-dropping-particle":"","parse-names":false,"suffix":""}],"container-title":"Lancet Infectious Diseases","id":"ITEM-2","issued":{"date-parts":[["2007"]]},"title":"Mortality benefits of influenza vaccination in elderly people: an ongoing controversy","type":"article"},"uris":["http://www.mendeley.com/documents/?uuid=b87ba43d-b584-4f86-a437-2dda3e0b2736"]}],"mendeley":{"formattedCitation":"&lt;sup&gt;65,66&lt;/sup&gt;","plainTextFormattedCitation":"65,66","previouslyFormattedCitation":"&lt;sup&gt;65,66&lt;/sup&gt;"},"properties":{"noteIndex":0},"schema":"https://github.com/citation-style-language/schema/raw/master/csl-citation.json"}</w:instrText>
      </w:r>
      <w:r w:rsidR="00B01D01">
        <w:fldChar w:fldCharType="separate"/>
      </w:r>
      <w:r w:rsidR="00A077AE" w:rsidRPr="00A077AE">
        <w:rPr>
          <w:noProof/>
          <w:vertAlign w:val="superscript"/>
        </w:rPr>
        <w:t>65,66</w:t>
      </w:r>
      <w:r w:rsidR="00B01D01">
        <w:fldChar w:fldCharType="end"/>
      </w:r>
      <w:r w:rsidR="005E13DF">
        <w:t xml:space="preserve"> The </w:t>
      </w:r>
      <w:r w:rsidR="00AB3A28">
        <w:t xml:space="preserve">vaccine effectiveness was 38% in the influenza season of </w:t>
      </w:r>
      <w:r w:rsidR="000078F5">
        <w:t xml:space="preserve">2017-2018 season in the United </w:t>
      </w:r>
      <w:r w:rsidR="00AB3A28">
        <w:t>States.</w:t>
      </w:r>
      <w:r w:rsidR="00C37044">
        <w:fldChar w:fldCharType="begin" w:fldLock="1"/>
      </w:r>
      <w:r w:rsidR="00B824B5">
        <w:instrText>ADDIN CSL_CITATION {"citationItems":[{"id":"ITEM-1","itemData":{"DOI":"10.1093/cid/ciz075","ISSN":"1058-4838","abstract":"Background: The severity of the 2017-2018 influenza season in the U.S. was high with influenza A(H3N2) viruses predominating. We report influenza vaccine effectiveness (VE) and estimate the number of vaccine prevented influenza-associated illnesses, medical visits, hospitalizations, and deaths for the 2017-2018 influenza season. Methods: We used national age-specific estimates of 2017-2018 influenza vaccine coverage and disease burden. We estimated VE, and 95% confidence intervals (CI), against medically-attended RT-PCR confirmed influenza virus infection, in the ambulatory setting, using a test-negative design. We estimated influenza type/subtype-specific burden using multipliers applied to population-based rates of influenza-associated hospitalizations. We used a compartmental model to estimate numbers, with 95% credible intervals (CrI), of influenza-associated outcomes prevented by vaccination. Results: The VE against outpatient medically-attended, laboratory-confirmed influenza was 38% (95% CI: 31-43%) including 22% (95% CI: 12-31%) against influenza A(H3N2), 62% (95% CI: 50-71%) against influenza A(H1N1)pdm09, and 50% (95% CI: 41-57%) against influenza B. We estimated that influenza vaccination prevented 7.1 million (95% CrI: 5.4 million-9.3 million) illnesses, 3.7 million (95% CrI: 2.8 million-4.9 million) medical visits, 109,000 (95% CrI: 39,000-231,000) hospitalizations, and 8,000 (95% CrI: 1,100-21,000) deaths. Vaccination prevented 10% of expected hospitalizations overall and 41% among young children (6 months-4 years). Conclusions: Despite 38% VE, influenza vaccination reduced a substantial burden of influenza-associated illness, medical visits, hospitalizations, and deaths in the U.S. during the 2017-2018 season. Our results demonstrate the benefit of current influenza vaccination and the need for improved vaccines","author":[{"dropping-particle":"","family":"Rolfes","given":"Melissa A","non-dropping-particle":"","parse-names":false,"suffix":""},{"dropping-particle":"","family":"Flannery","given":"Brendan","non-dropping-particle":"","parse-names":false,"suffix":""},{"dropping-particle":"","family":"Chung","given":"Jessie","non-dropping-particle":"","parse-names":false,"suffix":""},{"dropping-particle":"","family":"O’Halloran","given":"Alissa","non-dropping-particle":"","parse-names":false,"suffix":""},{"dropping-particle":"","family":"Garg","given":"Shikha","non-dropping-particle":"","parse-names":false,"suffix":""},{"dropping-particle":"","family":"Belongia","given":"Edward A","non-dropping-particle":"","parse-names":false,"suffix":""},{"dropping-particle":"","family":"Gaglani","given":"Manjusha","non-dropping-particle":"","parse-names":false,"suffix":""},{"dropping-particle":"","family":"Zimmerman","given":"Richard","non-dropping-particle":"","parse-names":false,"suffix":""},{"dropping-particle":"","family":"Jackson","given":"Michael L","non-dropping-particle":"","parse-names":false,"suffix":""},{"dropping-particle":"","family":"Monto","given":"Arnold S","non-dropping-particle":"","parse-names":false,"suffix":""},{"dropping-particle":"","family":"Alden","given":"Nisha B","non-dropping-particle":"","parse-names":false,"suffix":""},{"dropping-particle":"","family":"Anderson","given":"Evan","non-dropping-particle":"","parse-names":false,"suffix":""},{"dropping-particle":"","family":"Bennett","given":"Nancy M","non-dropping-particle":"","parse-names":false,"suffix":""},{"dropping-particle":"","family":"Billing","given":"Laurie","non-dropping-particle":"","parse-names":false,"suffix":""},{"dropping-particle":"","family":"Eckel","given":"Seth","non-dropping-particle":"","parse-names":false,"suffix":""},{"dropping-particle":"","family":"Kirley","given":"Pam Daily","non-dropping-particle":"","parse-names":false,"suffix":""},{"dropping-particle":"","family":"Lynfield","given":"Ruth","non-dropping-particle":"","parse-names":false,"suffix":""},{"dropping-particle":"","family":"Monroe","given":"Maya L","non-dropping-particle":"","parse-names":false,"suffix":""},{"dropping-particle":"","family":"Spencer","given":"Melanie","non-dropping-particle":"","parse-names":false,"suffix":""},{"dropping-particle":"","family":"Spina","given":"Nancy","non-dropping-particle":"","parse-names":false,"suffix":""},{"dropping-particle":"","family":"Talbot","given":"H Keipp","non-dropping-particle":"","parse-names":false,"suffix":""},{"dropping-particle":"","family":"Thomas","given":"Ann","non-dropping-particle":"","parse-names":false,"suffix":""},{"dropping-particle":"","family":"Torres","given":"Salina","non-dropping-particle":"","parse-names":false,"suffix":""},{"dropping-particle":"","family":"Yousey-Hindes","given":"Kimberly","non-dropping-particle":"","parse-names":false,"suffix":""},{"dropping-particle":"","family":"Singleton","given":"James","non-dropping-particle":"","parse-names":false,"suffix":""},{"dropping-particle":"","family":"Patel","given":"Manish","non-dropping-particle":"","parse-names":false,"suffix":""},{"dropping-particle":"","family":"Reed","given":"Carrie","non-dropping-particle":"","parse-names":false,"suffix":""},{"dropping-particle":"","family":"Fry","given":"Alicia M","non-dropping-particle":"","parse-names":false,"suffix":""}],"container-title":"Clinical Infectious Diseases","id":"ITEM-1","issued":{"date-parts":[["2019"]]},"title":"Effects of Influenza Vaccination in the United States during the 2017–2018 Influenza Season","type":"article-journal"},"uris":["http://www.mendeley.com/documents/?uuid=d719088d-ab71-443a-9f02-14b0a86db773"]}],"mendeley":{"formattedCitation":"&lt;sup&gt;67&lt;/sup&gt;","plainTextFormattedCitation":"67","previouslyFormattedCitation":"&lt;sup&gt;67&lt;/sup&gt;"},"properties":{"noteIndex":0},"schema":"https://github.com/citation-style-language/schema/raw/master/csl-citation.json"}</w:instrText>
      </w:r>
      <w:r w:rsidR="00C37044">
        <w:fldChar w:fldCharType="separate"/>
      </w:r>
      <w:r w:rsidR="00A077AE" w:rsidRPr="00A077AE">
        <w:rPr>
          <w:noProof/>
          <w:vertAlign w:val="superscript"/>
        </w:rPr>
        <w:t>67</w:t>
      </w:r>
      <w:r w:rsidR="00C37044">
        <w:fldChar w:fldCharType="end"/>
      </w:r>
      <w:r w:rsidR="000078F5">
        <w:t xml:space="preserve"> </w:t>
      </w:r>
      <w:r w:rsidR="0053282B">
        <w:t xml:space="preserve">Some have suggested that </w:t>
      </w:r>
      <w:r w:rsidR="00B66014">
        <w:t xml:space="preserve">improvements </w:t>
      </w:r>
      <w:r w:rsidR="0053282B">
        <w:t>in</w:t>
      </w:r>
      <w:r w:rsidR="00B66014">
        <w:t xml:space="preserve"> </w:t>
      </w:r>
      <w:r w:rsidR="009A635B">
        <w:t xml:space="preserve">current </w:t>
      </w:r>
      <w:r w:rsidR="00EE4665">
        <w:t xml:space="preserve">vaccine production </w:t>
      </w:r>
      <w:r w:rsidR="0053282B">
        <w:t xml:space="preserve">may </w:t>
      </w:r>
      <w:r w:rsidR="007E4CC7">
        <w:t xml:space="preserve">yet </w:t>
      </w:r>
      <w:r w:rsidR="0053282B">
        <w:t>further reduce influenza mortality in winter months</w:t>
      </w:r>
      <w:r w:rsidR="00EE4665">
        <w:t>.</w:t>
      </w:r>
      <w:r w:rsidR="000C2D7D">
        <w:fldChar w:fldCharType="begin" w:fldLock="1"/>
      </w:r>
      <w:r w:rsidR="00B824B5">
        <w:instrText>ADDIN CSL_CITATION {"citationItems":[{"id":"ITEM-1","itemData":{"DOI":"10.1371/journal.ppat.1006682","ISSN":"15537374","abstract":"The effectiveness of the annual influenza vaccine has declined in recent years, especially for the H3N2 component, and is a concern for global public health. A major cause for this lack in effectiveness has been attributed to the egg-based vaccine production process. Substitutions on the hemagglutinin glycoprotein (HA) often arise during virus passaging that change its antigenicity and hence vaccine effectiveness. Here, we characterize the effect of a prevalent substitution, L194P, in egg-passaged H3N2 viruses. X-ray structural analysis reveals that this substitution surprisingly increases the mobility of the 190-helix and neighboring regions in antigenic site B, which forms one side of the receptor binding site (RBS) and is immunodominant in recent human H3N2 viruses. Importantly, the L194P substitution decreases binding and neutralization by an RBS-targeted broadly neutralizing antibody by three orders of magnitude and significantly changes the HA antigenicity as measured by binding of human serum antibodies. The receptor binding mode and specificity are also altered to adapt to avian receptors during egg passaging. Overall, these findings help explain the low effectiveness of the seasonal vaccine against H3N2 viruses, and suggest that alternative approaches should be accelerated for producing influenza vaccines as well as isolating clinical isolates.","author":[{"dropping-particle":"","family":"Wu","given":"Nicholas C.","non-dropping-particle":"","parse-names":false,"suffix":""},{"dropping-particle":"","family":"Zost","given":"Seth J.","non-dropping-particle":"","parse-names":false,"suffix":""},{"dropping-particle":"","family":"Thompson","given":"Andrew J.","non-dropping-particle":"","parse-names":false,"suffix":""},{"dropping-particle":"","family":"Oyen","given":"David","non-dropping-particle":"","parse-names":false,"suffix":""},{"dropping-particle":"","family":"Nycholat","given":"Corwin M.","non-dropping-particle":"","parse-names":false,"suffix":""},{"dropping-particle":"","family":"McBride","given":"Ryan","non-dropping-particle":"","parse-names":false,"suffix":""},{"dropping-particle":"","family":"Paulson","given":"James C.","non-dropping-particle":"","parse-names":false,"suffix":""},{"dropping-particle":"","family":"Hensley","given":"Scott E.","non-dropping-particle":"","parse-names":false,"suffix":""},{"dropping-particle":"","family":"Wilson","given":"Ian A.","non-dropping-particle":"","parse-names":false,"suffix":""}],"container-title":"PLoS Pathogens","id":"ITEM-1","issued":{"date-parts":[["2017"]]},"title":"A structural explanation for the low effectiveness of the seasonal influenza H3N2 vaccine","type":"article-journal"},"uris":["http://www.mendeley.com/documents/?uuid=e8cf5d00-6ebd-4204-bc12-0d3dfab7bcbc"]},{"id":"ITEM-2","itemData":{"DOI":"10.1056/nejmp1714916","ISSN":"0028-4793","abstract":"As we prepare for a potentially severe influenza season, we must consider whether our current vaccines can be improved and whether longer-term, transformative vaccine approaches are needed to minimize influenza-related morbidity and mortality.","author":[{"dropping-particle":"","family":"Paules","given":"Catharine I.","non-dropping-particle":"","parse-names":false,"suffix":""},{"dropping-particle":"","family":"Sullivan","given":"Sheena G.","non-dropping-particle":"","parse-names":false,"suffix":""},{"dropping-particle":"","family":"Subbarao","given":"Kanta","non-dropping-particle":"","parse-names":false,"suffix":""},{"dropping-particle":"","family":"Fauci","given":"Anthony S.","non-dropping-particle":"","parse-names":false,"suffix":""}],"container-title":"New England Journal of Medicine","id":"ITEM-2","issued":{"date-parts":[["2017"]]},"title":"Chasing Seasonal Influenza — The Need for a Universal Influenza Vaccine","type":"article-journal"},"uris":["http://www.mendeley.com/documents/?uuid=66e5434f-56a8-4603-88fb-046de565348d"]}],"mendeley":{"formattedCitation":"&lt;sup&gt;68,69&lt;/sup&gt;","plainTextFormattedCitation":"68,69","previouslyFormattedCitation":"&lt;sup&gt;68,69&lt;/sup&gt;"},"properties":{"noteIndex":0},"schema":"https://github.com/citation-style-language/schema/raw/master/csl-citation.json"}</w:instrText>
      </w:r>
      <w:r w:rsidR="000C2D7D">
        <w:fldChar w:fldCharType="separate"/>
      </w:r>
      <w:r w:rsidR="00A077AE" w:rsidRPr="00A077AE">
        <w:rPr>
          <w:noProof/>
          <w:vertAlign w:val="superscript"/>
        </w:rPr>
        <w:t>68,69</w:t>
      </w:r>
      <w:r w:rsidR="000C2D7D">
        <w:fldChar w:fldCharType="end"/>
      </w:r>
      <w:r w:rsidR="00B01D01">
        <w:t xml:space="preserve"> </w:t>
      </w:r>
      <w:r w:rsidR="00BC7D34">
        <w:t xml:space="preserve">An interaction between </w:t>
      </w:r>
      <w:r w:rsidR="0032459F">
        <w:t>temperature</w:t>
      </w:r>
      <w:r w:rsidR="00BC7D34">
        <w:t xml:space="preserve"> and influenza in influencing seasonal increases in death rates in winter is also hypothesised.</w:t>
      </w:r>
      <w:r w:rsidR="00BC7D34">
        <w:fldChar w:fldCharType="begin" w:fldLock="1"/>
      </w:r>
      <w:r w:rsidR="00B824B5">
        <w:instrText>ADDIN CSL_CITATION {"citationItems":[{"id":"ITEM-1","itemData":{"DOI":"10.1038/NCLIMATE3070","author":[{"dropping-particle":"","family":"Ballester","given":"Joan","non-dropping-particle":"","parse-names":false,"suffix":""},{"dropping-particle":"","family":"Rodó","given":"Xavier","non-dropping-particle":"","parse-names":false,"suffix":""},{"dropping-particle":"","family":"Robine","given":"Jean-marie","non-dropping-particle":"","parse-names":false,"suffix":""},{"dropping-particle":"","family":"Herrmann","given":"François Richard","non-dropping-particle":"","parse-names":false,"suffix":""}],"container-title":"Nature Climate Change","id":"ITEM-1","issue":"October","issued":{"date-parts":[["2016"]]},"page":"6-10","title":"European seasonal mortality and influenza incidence due to winter temperature variability","type":"article-journal","volume":"6"},"uris":["http://www.mendeley.com/documents/?uuid=baf9065a-c8ed-4ac9-8d98-7cbd378fa54f"]}],"mendeley":{"formattedCitation":"&lt;sup&gt;70&lt;/sup&gt;","plainTextFormattedCitation":"70","previouslyFormattedCitation":"&lt;sup&gt;70&lt;/sup&gt;"},"properties":{"noteIndex":0},"schema":"https://github.com/citation-style-language/schema/raw/master/csl-citation.json"}</w:instrText>
      </w:r>
      <w:r w:rsidR="00BC7D34">
        <w:fldChar w:fldCharType="separate"/>
      </w:r>
      <w:r w:rsidR="00A077AE" w:rsidRPr="00A077AE">
        <w:rPr>
          <w:noProof/>
          <w:vertAlign w:val="superscript"/>
        </w:rPr>
        <w:t>70</w:t>
      </w:r>
      <w:r w:rsidR="00BC7D34">
        <w:fldChar w:fldCharType="end"/>
      </w:r>
    </w:p>
    <w:p w14:paraId="1C4D2CD1" w14:textId="308B27BA" w:rsidR="00CA0182" w:rsidRDefault="007E70F4" w:rsidP="004B349C">
      <w:pPr>
        <w:ind w:firstLine="567"/>
      </w:pPr>
      <w:r>
        <w:t xml:space="preserve">The </w:t>
      </w:r>
      <w:r w:rsidR="00DA1DFE">
        <w:t xml:space="preserve">similarity in </w:t>
      </w:r>
      <w:r>
        <w:t>variation in temperature</w:t>
      </w:r>
      <w:r w:rsidR="00DA1DFE">
        <w:t xml:space="preserve"> and some causes of mortality</w:t>
      </w:r>
      <w:r>
        <w:t xml:space="preserve"> throughout a year in </w:t>
      </w:r>
      <w:r w:rsidR="005F6E90">
        <w:t>temperate</w:t>
      </w:r>
      <w:r>
        <w:t xml:space="preserve"> countries like the United States </w:t>
      </w:r>
      <w:r w:rsidR="00DA1DFE">
        <w:t xml:space="preserve">has </w:t>
      </w:r>
      <w:r w:rsidR="000C35A4">
        <w:t>led some to investigate the link between them</w:t>
      </w:r>
      <w:r w:rsidR="00666194">
        <w:t xml:space="preserve">. </w:t>
      </w:r>
      <w:r w:rsidR="00217120">
        <w:t xml:space="preserve">If temperature </w:t>
      </w:r>
      <w:r w:rsidR="00A83ACE">
        <w:t>were</w:t>
      </w:r>
      <w:r w:rsidR="00217120">
        <w:t xml:space="preserve"> a </w:t>
      </w:r>
      <w:r w:rsidR="005C778F">
        <w:t>primary driv</w:t>
      </w:r>
      <w:r w:rsidR="00DA6D06">
        <w:t>er of</w:t>
      </w:r>
      <w:r w:rsidR="00432624">
        <w:t xml:space="preserve"> the</w:t>
      </w:r>
      <w:r w:rsidR="00DA6D06">
        <w:t xml:space="preserve"> </w:t>
      </w:r>
      <w:r w:rsidR="00432624">
        <w:t xml:space="preserve">long-term existence of </w:t>
      </w:r>
      <w:r w:rsidR="00DA6D06">
        <w:t>seasonal mortality</w:t>
      </w:r>
      <w:r w:rsidR="005C778F">
        <w:t xml:space="preserve">, </w:t>
      </w:r>
      <w:r w:rsidR="00DA6D06">
        <w:t xml:space="preserve">places with larger </w:t>
      </w:r>
      <w:r w:rsidR="00300A76">
        <w:t xml:space="preserve">average </w:t>
      </w:r>
      <w:r w:rsidR="00DA6D06">
        <w:t xml:space="preserve">temperature ranges throughout a year </w:t>
      </w:r>
      <w:r w:rsidR="000F3DEA">
        <w:t>may</w:t>
      </w:r>
      <w:r w:rsidR="00286225">
        <w:t xml:space="preserve"> show larger excess winter mortality. This was not seen in a study of 36 cities in the United States</w:t>
      </w:r>
      <w:r w:rsidR="006A74CE">
        <w:t>.</w:t>
      </w:r>
      <w:r w:rsidR="000C564D" w:rsidRPr="00097CA5">
        <w:rPr>
          <w:szCs w:val="24"/>
        </w:rPr>
        <w:fldChar w:fldCharType="begin" w:fldLock="1"/>
      </w:r>
      <w:r w:rsidR="00B824B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0C564D" w:rsidRPr="00097CA5">
        <w:rPr>
          <w:szCs w:val="24"/>
        </w:rPr>
        <w:fldChar w:fldCharType="separate"/>
      </w:r>
      <w:r w:rsidR="00A077AE" w:rsidRPr="00A077AE">
        <w:rPr>
          <w:noProof/>
          <w:szCs w:val="24"/>
          <w:vertAlign w:val="superscript"/>
        </w:rPr>
        <w:t>71</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FD22C3">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43&lt;/sup&gt;","plainTextFormattedCitation":"43","previouslyFormattedCitation":"&lt;sup&gt;43&lt;/sup&gt;"},"properties":{"noteIndex":0},"schema":"https://github.com/citation-style-language/schema/raw/master/csl-citation.json"}</w:instrText>
      </w:r>
      <w:r w:rsidR="00D10CEC" w:rsidRPr="00097CA5">
        <w:rPr>
          <w:szCs w:val="24"/>
        </w:rPr>
        <w:fldChar w:fldCharType="separate"/>
      </w:r>
      <w:r w:rsidR="004F27C8" w:rsidRPr="004F27C8">
        <w:rPr>
          <w:noProof/>
          <w:szCs w:val="24"/>
          <w:vertAlign w:val="superscript"/>
        </w:rPr>
        <w:t>43</w:t>
      </w:r>
      <w:r w:rsidR="00D10CEC" w:rsidRPr="00097CA5">
        <w:rPr>
          <w:szCs w:val="24"/>
        </w:rPr>
        <w:fldChar w:fldCharType="end"/>
      </w:r>
      <w:r w:rsidR="00064B13">
        <w:rPr>
          <w:szCs w:val="24"/>
        </w:rPr>
        <w:t xml:space="preserve"> </w:t>
      </w:r>
      <w:r w:rsidR="008369C5">
        <w:t>However</w:t>
      </w:r>
      <w:r w:rsidR="0022565F">
        <w:t xml:space="preserve">, </w:t>
      </w:r>
      <w:r w:rsidR="0022565F">
        <w:t>others argue that weather is the main driver of winter deaths</w:t>
      </w:r>
      <w:r w:rsidR="005A754C">
        <w:t xml:space="preserve"> and that previous calculations using excess winter deaths have been misled</w:t>
      </w:r>
      <w:r w:rsidR="0022565F">
        <w:t xml:space="preserve"> by not excluding cold-attributable deaths outside the winter period or accounting for inter-annual variability of winter length.</w:t>
      </w:r>
      <w:r w:rsidR="0022565F">
        <w:fldChar w:fldCharType="begin" w:fldLock="1"/>
      </w:r>
      <w:r w:rsidR="00B824B5">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72&lt;/sup&gt;","plainTextFormattedCitation":"72","previouslyFormattedCitation":"&lt;sup&gt;72&lt;/sup&gt;"},"properties":{"noteIndex":0},"schema":"https://github.com/citation-style-language/schema/raw/master/csl-citation.json"}</w:instrText>
      </w:r>
      <w:r w:rsidR="0022565F">
        <w:fldChar w:fldCharType="separate"/>
      </w:r>
      <w:r w:rsidR="00A077AE" w:rsidRPr="00A077AE">
        <w:rPr>
          <w:noProof/>
          <w:vertAlign w:val="superscript"/>
        </w:rPr>
        <w:t>72</w:t>
      </w:r>
      <w:r w:rsidR="0022565F">
        <w:fldChar w:fldCharType="end"/>
      </w:r>
      <w:r w:rsidR="0022565F">
        <w:t xml:space="preserve"> </w:t>
      </w:r>
      <w:r w:rsidR="00F9067D">
        <w:rPr>
          <w:szCs w:val="24"/>
        </w:rPr>
        <w:t>Beyond temperature</w:t>
      </w:r>
      <w:r w:rsidR="0034004C">
        <w:rPr>
          <w:szCs w:val="24"/>
        </w:rPr>
        <w:t xml:space="preserve"> variation</w:t>
      </w:r>
      <w:r w:rsidR="00F9067D">
        <w:rPr>
          <w:szCs w:val="24"/>
        </w:rPr>
        <w:t xml:space="preserve"> and </w:t>
      </w:r>
      <w:r w:rsidR="0034004C">
        <w:rPr>
          <w:szCs w:val="24"/>
        </w:rPr>
        <w:t xml:space="preserve">influenza severity, </w:t>
      </w:r>
      <w:r w:rsidR="00930734">
        <w:rPr>
          <w:szCs w:val="24"/>
        </w:rPr>
        <w:t>a further</w:t>
      </w:r>
      <w:r w:rsidR="00064B13">
        <w:rPr>
          <w:szCs w:val="24"/>
        </w:rPr>
        <w:t xml:space="preserve"> </w:t>
      </w:r>
      <w:r w:rsidR="00930734">
        <w:rPr>
          <w:szCs w:val="24"/>
        </w:rPr>
        <w:t xml:space="preserve">proposal </w:t>
      </w:r>
      <w:r w:rsidR="00064B13">
        <w:rPr>
          <w:szCs w:val="24"/>
        </w:rPr>
        <w:t xml:space="preserve">is that </w:t>
      </w:r>
      <w:r w:rsidR="00E145AB">
        <w:rPr>
          <w:szCs w:val="24"/>
        </w:rPr>
        <w:t xml:space="preserve">additional </w:t>
      </w:r>
      <w:r w:rsidR="00A61B63">
        <w:rPr>
          <w:szCs w:val="24"/>
        </w:rPr>
        <w:t>drivers</w:t>
      </w:r>
      <w:r w:rsidR="00E145AB">
        <w:rPr>
          <w:szCs w:val="24"/>
        </w:rPr>
        <w:t xml:space="preserve"> of seasonal mortality</w:t>
      </w:r>
      <w:r w:rsidR="00F10606" w:rsidRPr="00F10606">
        <w:t xml:space="preserve"> </w:t>
      </w:r>
      <w:r w:rsidR="00F10606">
        <w:t xml:space="preserve">may be due to a more advanced chain of causality. This would involve social factors (such as housing </w:t>
      </w:r>
      <w:r w:rsidR="00F10606">
        <w:lastRenderedPageBreak/>
        <w:t>conditions), biomedical reaction to climate (such as infections of respiratory systems) and demographic reaction to biomedical changes (such as changed mortality risk in susceptible groups).</w:t>
      </w:r>
      <w:r w:rsidR="00F10606">
        <w:fldChar w:fldCharType="begin" w:fldLock="1"/>
      </w:r>
      <w:r w:rsidR="00B824B5">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F10606">
        <w:fldChar w:fldCharType="separate"/>
      </w:r>
      <w:r w:rsidR="00A077AE" w:rsidRPr="00A077AE">
        <w:rPr>
          <w:noProof/>
          <w:vertAlign w:val="superscript"/>
        </w:rPr>
        <w:t>48</w:t>
      </w:r>
      <w:r w:rsidR="00F10606">
        <w:fldChar w:fldCharType="end"/>
      </w:r>
    </w:p>
    <w:p w14:paraId="3C5DCB89" w14:textId="7A45E315"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F0B3E">
        <w:rPr>
          <w:szCs w:val="24"/>
        </w:rPr>
        <w:t>death rates</w:t>
      </w:r>
      <w:r w:rsidR="00F937CE">
        <w:rPr>
          <w:szCs w:val="24"/>
        </w:rPr>
        <w:t xml:space="preserve"> in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w:t>
      </w:r>
      <w:r w:rsidR="00BE203C">
        <w:rPr>
          <w:szCs w:val="24"/>
        </w:rPr>
        <w:t>the long-term</w:t>
      </w:r>
      <w:r w:rsidR="00CC26CF">
        <w:rPr>
          <w:szCs w:val="24"/>
        </w:rPr>
        <w:t xml:space="preserve"> smooth seasonal cycle. </w:t>
      </w:r>
      <w:r w:rsidR="00A92D33">
        <w:rPr>
          <w:szCs w:val="24"/>
        </w:rPr>
        <w:t>Variation</w:t>
      </w:r>
      <w:r w:rsidR="002C5537">
        <w:rPr>
          <w:szCs w:val="24"/>
        </w:rPr>
        <w:t xml:space="preserve"> in </w:t>
      </w:r>
      <w:r w:rsidR="0045613E">
        <w:rPr>
          <w:szCs w:val="24"/>
        </w:rPr>
        <w:t>temperature is</w:t>
      </w:r>
      <w:r w:rsidR="005C4FB5">
        <w:rPr>
          <w:szCs w:val="24"/>
        </w:rPr>
        <w:t xml:space="preserve"> well-established as</w:t>
      </w:r>
      <w:r w:rsidR="0045613E">
        <w:rPr>
          <w:szCs w:val="24"/>
        </w:rPr>
        <w:t xml:space="preserve"> a major source of variation in mortality</w:t>
      </w:r>
      <w:r w:rsidR="005271B4">
        <w:rPr>
          <w:szCs w:val="24"/>
        </w:rPr>
        <w:t xml:space="preserve"> and morbidity</w:t>
      </w:r>
      <w:r w:rsidR="0045613E">
        <w:rPr>
          <w:szCs w:val="24"/>
        </w:rPr>
        <w:t>.</w:t>
      </w:r>
      <w:r w:rsidR="00A92D33">
        <w:rPr>
          <w:szCs w:val="24"/>
        </w:rPr>
        <w:fldChar w:fldCharType="begin" w:fldLock="1"/>
      </w:r>
      <w:r w:rsidR="00A077AE">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mendeley":{"formattedCitation":"&lt;sup&gt;73–77&lt;/sup&gt;","plainTextFormattedCitation":"73–77","previouslyFormattedCitation":"&lt;sup&gt;73–77&lt;/sup&gt;"},"properties":{"noteIndex":0},"schema":"https://github.com/citation-style-language/schema/raw/master/csl-citation.json"}</w:instrText>
      </w:r>
      <w:r w:rsidR="00A92D33">
        <w:rPr>
          <w:szCs w:val="24"/>
        </w:rPr>
        <w:fldChar w:fldCharType="separate"/>
      </w:r>
      <w:r w:rsidR="00660159" w:rsidRPr="00660159">
        <w:rPr>
          <w:noProof/>
          <w:szCs w:val="24"/>
          <w:vertAlign w:val="superscript"/>
        </w:rPr>
        <w:t>73–77</w:t>
      </w:r>
      <w:r w:rsidR="00A92D33">
        <w:rPr>
          <w:szCs w:val="24"/>
        </w:rPr>
        <w:fldChar w:fldCharType="end"/>
      </w:r>
    </w:p>
    <w:p w14:paraId="5227BBD6" w14:textId="3402EF72" w:rsidR="004D76D5" w:rsidRDefault="00E10C6F" w:rsidP="002A73E8">
      <w:pPr>
        <w:pStyle w:val="Heading2"/>
      </w:pPr>
      <w:bookmarkStart w:id="2" w:name="_Toc8484801"/>
      <w:r>
        <w:t>T</w:t>
      </w:r>
      <w:r w:rsidR="004C7DC5">
        <w:t>emperature</w:t>
      </w:r>
      <w:bookmarkEnd w:id="2"/>
      <w:r>
        <w:t xml:space="preserve"> and mortality</w:t>
      </w:r>
    </w:p>
    <w:p w14:paraId="7C65FF3A" w14:textId="149FF000" w:rsidR="005A7F66" w:rsidRDefault="00F36F1E" w:rsidP="00CA74E1">
      <w:pPr>
        <w:ind w:firstLine="720"/>
        <w:rPr>
          <w:color w:val="000000" w:themeColor="text1"/>
          <w:szCs w:val="24"/>
        </w:rPr>
      </w:pPr>
      <w:r>
        <w:rPr>
          <w:rFonts w:cs="Calibri"/>
          <w:color w:val="000000" w:themeColor="text1"/>
          <w:szCs w:val="24"/>
        </w:rPr>
        <w:t>Like other successful species on earth</w:t>
      </w:r>
      <w:r w:rsidR="00284F25">
        <w:rPr>
          <w:rFonts w:cs="Calibri"/>
          <w:color w:val="000000" w:themeColor="text1"/>
          <w:szCs w:val="24"/>
        </w:rPr>
        <w:t>, humans have ‘inherited or acquired the behavioural, morphological, and physiological attributes necessary to avoid, tolerate, and adapt to the stresses of life’</w:t>
      </w:r>
      <w:r w:rsidR="006A74CE">
        <w:rPr>
          <w:rFonts w:cs="Calibri"/>
          <w:color w:val="000000" w:themeColor="text1"/>
          <w:szCs w:val="24"/>
        </w:rPr>
        <w:t>.</w:t>
      </w:r>
      <w:r w:rsidR="00284F25">
        <w:rPr>
          <w:rFonts w:cs="Calibri"/>
          <w:color w:val="000000" w:themeColor="text1"/>
          <w:szCs w:val="24"/>
        </w:rPr>
        <w:fldChar w:fldCharType="begin" w:fldLock="1"/>
      </w:r>
      <w:r w:rsidR="00A077AE">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78&lt;/sup&gt;","plainTextFormattedCitation":"78","previouslyFormattedCitation":"&lt;sup&gt;78&lt;/sup&gt;"},"properties":{"noteIndex":0},"schema":"https://github.com/citation-style-language/schema/raw/master/csl-citation.json"}</w:instrText>
      </w:r>
      <w:r w:rsidR="00284F25">
        <w:rPr>
          <w:rFonts w:cs="Calibri"/>
          <w:color w:val="000000" w:themeColor="text1"/>
          <w:szCs w:val="24"/>
        </w:rPr>
        <w:fldChar w:fldCharType="separate"/>
      </w:r>
      <w:r w:rsidR="00660159" w:rsidRPr="00660159">
        <w:rPr>
          <w:rFonts w:cs="Calibri"/>
          <w:noProof/>
          <w:color w:val="000000" w:themeColor="text1"/>
          <w:szCs w:val="24"/>
          <w:vertAlign w:val="superscript"/>
        </w:rPr>
        <w:t>78</w:t>
      </w:r>
      <w:r w:rsidR="00284F25">
        <w:rPr>
          <w:rFonts w:cs="Calibri"/>
          <w:color w:val="000000" w:themeColor="text1"/>
          <w:szCs w:val="24"/>
        </w:rPr>
        <w:fldChar w:fldCharType="end"/>
      </w:r>
      <w:r w:rsidR="00284F25">
        <w:rPr>
          <w:rFonts w:cs="Calibri"/>
          <w:color w:val="000000" w:themeColor="text1"/>
          <w:szCs w:val="24"/>
        </w:rPr>
        <w:t xml:space="preserve"> This process has included </w:t>
      </w:r>
      <w:r w:rsidR="00D75978" w:rsidRPr="00A60C11">
        <w:rPr>
          <w:rFonts w:cs="Calibri"/>
          <w:color w:val="000000" w:themeColor="text1"/>
          <w:szCs w:val="24"/>
        </w:rPr>
        <w:t>adapt</w:t>
      </w:r>
      <w:r w:rsidR="00284F25">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AB60E9">
        <w:rPr>
          <w:rFonts w:cs="Calibri"/>
          <w:color w:val="000000" w:themeColor="text1"/>
          <w:szCs w:val="24"/>
        </w:rPr>
        <w:t xml:space="preserve">seasonal </w:t>
      </w:r>
      <w:r w:rsidR="00FA48D4">
        <w:rPr>
          <w:rFonts w:cs="Calibri"/>
          <w:color w:val="000000" w:themeColor="text1"/>
          <w:szCs w:val="24"/>
        </w:rPr>
        <w:t>temperature</w:t>
      </w:r>
      <w:r w:rsidR="008A1EA5">
        <w:rPr>
          <w:rFonts w:cs="Calibri"/>
          <w:color w:val="000000" w:themeColor="text1"/>
          <w:szCs w:val="24"/>
        </w:rPr>
        <w:t xml:space="preserve"> </w:t>
      </w:r>
      <w:r w:rsidR="00D75978" w:rsidRPr="00A60C11">
        <w:rPr>
          <w:rFonts w:cs="Calibri"/>
          <w:color w:val="000000" w:themeColor="text1"/>
          <w:szCs w:val="24"/>
        </w:rPr>
        <w:t>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A077AE">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79&lt;/sup&gt;","plainTextFormattedCitation":"79","previouslyFormattedCitation":"&lt;sup&gt;79&lt;/sup&gt;"},"properties":{"noteIndex":0},"schema":"https://github.com/citation-style-language/schema/raw/master/csl-citation.json"}</w:instrText>
      </w:r>
      <w:r w:rsidR="00144CB1">
        <w:rPr>
          <w:rFonts w:cs="Calibri"/>
          <w:color w:val="000000" w:themeColor="text1"/>
          <w:szCs w:val="24"/>
        </w:rPr>
        <w:fldChar w:fldCharType="separate"/>
      </w:r>
      <w:r w:rsidR="00660159" w:rsidRPr="00660159">
        <w:rPr>
          <w:rFonts w:cs="Calibri"/>
          <w:noProof/>
          <w:color w:val="000000" w:themeColor="text1"/>
          <w:szCs w:val="24"/>
          <w:vertAlign w:val="superscript"/>
        </w:rPr>
        <w:t>79</w:t>
      </w:r>
      <w:r w:rsidR="00144CB1">
        <w:rPr>
          <w:rFonts w:cs="Calibri"/>
          <w:color w:val="000000" w:themeColor="text1"/>
          <w:szCs w:val="24"/>
        </w:rPr>
        <w:fldChar w:fldCharType="end"/>
      </w:r>
      <w:r w:rsidR="00144CB1">
        <w:rPr>
          <w:rFonts w:cs="Calibri"/>
          <w:color w:val="000000" w:themeColor="text1"/>
          <w:szCs w:val="24"/>
        </w:rPr>
        <w:t xml:space="preserve"> </w:t>
      </w:r>
      <w:r w:rsidR="00722577">
        <w:rPr>
          <w:rFonts w:cs="Calibri"/>
          <w:color w:val="000000" w:themeColor="text1"/>
          <w:szCs w:val="24"/>
        </w:rPr>
        <w:t xml:space="preserve">Despite the successful </w:t>
      </w:r>
      <w:r w:rsidR="004A643B">
        <w:rPr>
          <w:rFonts w:cs="Calibri"/>
          <w:color w:val="000000" w:themeColor="text1"/>
          <w:szCs w:val="24"/>
        </w:rPr>
        <w:t>adaptation</w:t>
      </w:r>
      <w:r w:rsidR="00722577">
        <w:rPr>
          <w:rFonts w:cs="Calibri"/>
          <w:color w:val="000000" w:themeColor="text1"/>
          <w:szCs w:val="24"/>
        </w:rPr>
        <w:t xml:space="preserve"> by humans, t</w:t>
      </w:r>
      <w:r w:rsidR="000D4116" w:rsidRPr="00A60C11">
        <w:rPr>
          <w:rFonts w:cs="Calibri"/>
          <w:color w:val="000000" w:themeColor="text1"/>
          <w:szCs w:val="24"/>
        </w:rPr>
        <w:t xml:space="preserve">he </w:t>
      </w:r>
      <w:r w:rsidR="00FC2E33">
        <w:rPr>
          <w:rFonts w:cs="Calibri"/>
          <w:color w:val="000000" w:themeColor="text1"/>
          <w:szCs w:val="24"/>
        </w:rPr>
        <w:t>poten</w:t>
      </w:r>
      <w:r w:rsidR="004773E7">
        <w:rPr>
          <w:rFonts w:cs="Calibri"/>
          <w:color w:val="000000" w:themeColor="text1"/>
          <w:szCs w:val="24"/>
        </w:rPr>
        <w:t>tial</w:t>
      </w:r>
      <w:r w:rsidR="000D4116" w:rsidRPr="00A60C11">
        <w:rPr>
          <w:rFonts w:cs="Calibri"/>
          <w:color w:val="000000" w:themeColor="text1"/>
          <w:szCs w:val="24"/>
        </w:rPr>
        <w:t xml:space="preserve"> </w:t>
      </w:r>
      <w:r w:rsidR="006F5E73">
        <w:rPr>
          <w:rFonts w:cs="Calibri"/>
          <w:color w:val="000000" w:themeColor="text1"/>
          <w:szCs w:val="24"/>
        </w:rPr>
        <w:t>for</w:t>
      </w:r>
      <w:r w:rsidR="000D4116" w:rsidRPr="00A60C11">
        <w:rPr>
          <w:rFonts w:cs="Calibri"/>
          <w:color w:val="000000" w:themeColor="text1"/>
          <w:szCs w:val="24"/>
        </w:rPr>
        <w:t xml:space="preserve">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A077AE">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80&lt;/sup&gt;","plainTextFormattedCitation":"80","previouslyFormattedCitation":"&lt;sup&gt;80&lt;/sup&gt;"},"properties":{"noteIndex":0},"schema":"https://github.com/citation-style-language/schema/raw/master/csl-citation.json"}</w:instrText>
      </w:r>
      <w:r w:rsidR="007D68F5">
        <w:rPr>
          <w:color w:val="000000" w:themeColor="text1"/>
          <w:szCs w:val="24"/>
        </w:rPr>
        <w:fldChar w:fldCharType="separate"/>
      </w:r>
      <w:r w:rsidR="00660159" w:rsidRPr="00660159">
        <w:rPr>
          <w:noProof/>
          <w:color w:val="000000" w:themeColor="text1"/>
          <w:szCs w:val="24"/>
          <w:vertAlign w:val="superscript"/>
        </w:rPr>
        <w:t>80</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A077AE">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81&lt;/sup&gt;","plainTextFormattedCitation":"81","previouslyFormattedCitation":"&lt;sup&gt;81&lt;/sup&gt;"},"properties":{"noteIndex":0},"schema":"https://github.com/citation-style-language/schema/raw/master/csl-citation.json"}</w:instrText>
      </w:r>
      <w:r w:rsidR="00876C58">
        <w:rPr>
          <w:color w:val="000000" w:themeColor="text1"/>
          <w:szCs w:val="24"/>
        </w:rPr>
        <w:fldChar w:fldCharType="separate"/>
      </w:r>
      <w:r w:rsidR="00660159" w:rsidRPr="00660159">
        <w:rPr>
          <w:noProof/>
          <w:color w:val="000000" w:themeColor="text1"/>
          <w:szCs w:val="24"/>
          <w:vertAlign w:val="superscript"/>
        </w:rPr>
        <w:t>81</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w:t>
      </w:r>
      <w:r w:rsidR="00DB6BA3">
        <w:rPr>
          <w:color w:val="000000" w:themeColor="text1"/>
          <w:szCs w:val="24"/>
        </w:rPr>
        <w:t xml:space="preserve"> heat wave</w:t>
      </w:r>
      <w:r w:rsidR="007225DF">
        <w:rPr>
          <w:color w:val="000000" w:themeColor="text1"/>
          <w:szCs w:val="24"/>
        </w:rPr>
        <w:t>,</w:t>
      </w:r>
      <w:r w:rsidR="007225DF">
        <w:rPr>
          <w:color w:val="000000" w:themeColor="text1"/>
          <w:szCs w:val="24"/>
        </w:rPr>
        <w:fldChar w:fldCharType="begin" w:fldLock="1"/>
      </w:r>
      <w:r w:rsidR="00A077AE">
        <w:rPr>
          <w:color w:val="000000" w:themeColor="text1"/>
          <w:szCs w:val="24"/>
        </w:rPr>
        <w:instrText>ADDIN CSL_CITATION {"citationItems":[{"id":"ITEM-1","itemData":{"DOI":"10.1056/NEJM199607113350203","ISBN":"0028-4793","ISSN":"0028-4793","PMID":"8649494","abstract":"BACKGROUND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Medicine","id":"ITEM-1","issued":{"date-parts":[["1996"]]},"title":"Heat-Related Deaths during the July 1995 Heat Wave in Chicago","type":"article-journal"},"uris":["http://www.mendeley.com/documents/?uuid=93431257-5a3a-4d6a-b726-db0de694e35d"]},{"id":"ITEM-2","itemData":{"DOI":"10.2105/AJPH.2006.100081","ISSN":"15410048","abstract":"OBJECTIVES: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82,83&lt;/sup&gt;","plainTextFormattedCitation":"82,83","previouslyFormattedCitation":"&lt;sup&gt;82,83&lt;/sup&gt;"},"properties":{"noteIndex":0},"schema":"https://github.com/citation-style-language/schema/raw/master/csl-citation.json"}</w:instrText>
      </w:r>
      <w:r w:rsidR="007225DF">
        <w:rPr>
          <w:color w:val="000000" w:themeColor="text1"/>
          <w:szCs w:val="24"/>
        </w:rPr>
        <w:fldChar w:fldCharType="separate"/>
      </w:r>
      <w:r w:rsidR="00660159" w:rsidRPr="00660159">
        <w:rPr>
          <w:noProof/>
          <w:color w:val="000000" w:themeColor="text1"/>
          <w:szCs w:val="24"/>
          <w:vertAlign w:val="superscript"/>
        </w:rPr>
        <w:t>82,83</w:t>
      </w:r>
      <w:r w:rsidR="007225DF">
        <w:rPr>
          <w:color w:val="000000" w:themeColor="text1"/>
          <w:szCs w:val="24"/>
        </w:rPr>
        <w:fldChar w:fldCharType="end"/>
      </w:r>
      <w:r w:rsidR="001F1767">
        <w:rPr>
          <w:color w:val="000000" w:themeColor="text1"/>
          <w:szCs w:val="24"/>
        </w:rPr>
        <w:t xml:space="preserve"> or</w:t>
      </w:r>
      <w:r w:rsidR="007A63EE">
        <w:rPr>
          <w:color w:val="000000" w:themeColor="text1"/>
          <w:szCs w:val="24"/>
        </w:rPr>
        <w:t xml:space="preserve"> 2003 European heat wave,</w:t>
      </w:r>
      <w:r w:rsidR="00DB6BA3">
        <w:rPr>
          <w:color w:val="000000" w:themeColor="text1"/>
          <w:szCs w:val="24"/>
        </w:rPr>
        <w:fldChar w:fldCharType="begin" w:fldLock="1"/>
      </w:r>
      <w:r w:rsidR="00A077AE">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lt;sup&gt;84&lt;/sup&gt;","plainTextFormattedCitation":"84","previouslyFormattedCitation":"&lt;sup&gt;84&lt;/sup&gt;"},"properties":{"noteIndex":0},"schema":"https://github.com/citation-style-language/schema/raw/master/csl-citation.json"}</w:instrText>
      </w:r>
      <w:r w:rsidR="00DB6BA3">
        <w:rPr>
          <w:color w:val="000000" w:themeColor="text1"/>
          <w:szCs w:val="24"/>
        </w:rPr>
        <w:fldChar w:fldCharType="separate"/>
      </w:r>
      <w:r w:rsidR="00660159" w:rsidRPr="00660159">
        <w:rPr>
          <w:noProof/>
          <w:color w:val="000000" w:themeColor="text1"/>
          <w:szCs w:val="24"/>
          <w:vertAlign w:val="superscript"/>
        </w:rPr>
        <w:t>84</w:t>
      </w:r>
      <w:r w:rsidR="00DB6BA3">
        <w:rPr>
          <w:color w:val="000000" w:themeColor="text1"/>
          <w:szCs w:val="24"/>
        </w:rPr>
        <w:fldChar w:fldCharType="end"/>
      </w:r>
      <w:r w:rsidR="007A63EE">
        <w:rPr>
          <w:color w:val="000000" w:themeColor="text1"/>
          <w:szCs w:val="24"/>
        </w:rPr>
        <w:t xml:space="preserve"> live long in </w:t>
      </w:r>
      <w:r w:rsidR="00062E22">
        <w:rPr>
          <w:color w:val="000000" w:themeColor="text1"/>
          <w:szCs w:val="24"/>
        </w:rPr>
        <w:t>the</w:t>
      </w:r>
      <w:r w:rsidR="00C171A1">
        <w:rPr>
          <w:color w:val="000000" w:themeColor="text1"/>
          <w:szCs w:val="24"/>
        </w:rPr>
        <w:t xml:space="preserve"> collective</w:t>
      </w:r>
      <w:r w:rsidR="00062E22">
        <w:rPr>
          <w:color w:val="000000" w:themeColor="text1"/>
          <w:szCs w:val="24"/>
        </w:rPr>
        <w:t xml:space="preserve"> memory of a</w:t>
      </w:r>
      <w:r w:rsidR="007A63EE">
        <w:rPr>
          <w:color w:val="000000" w:themeColor="text1"/>
          <w:szCs w:val="24"/>
        </w:rPr>
        <w:t xml:space="preserve"> society</w:t>
      </w:r>
      <w:r w:rsidR="00110EA5">
        <w:rPr>
          <w:color w:val="000000" w:themeColor="text1"/>
          <w:szCs w:val="24"/>
        </w:rPr>
        <w:t>.</w:t>
      </w:r>
    </w:p>
    <w:p w14:paraId="6BAD8B7A" w14:textId="6922068F" w:rsidR="00633930" w:rsidRPr="00633930" w:rsidRDefault="00633930" w:rsidP="00633930">
      <w:pPr>
        <w:ind w:firstLine="720"/>
        <w:rPr>
          <w:szCs w:val="24"/>
        </w:rPr>
      </w:pPr>
      <w:r>
        <w:rPr>
          <w:color w:val="000000" w:themeColor="text1"/>
          <w:szCs w:val="24"/>
        </w:rPr>
        <w:t>The human body is in a state of normothermia, or comfortable resting temperature, between 36.5-37.5°C.</w:t>
      </w:r>
      <w:r>
        <w:rPr>
          <w:color w:val="000000" w:themeColor="text1"/>
          <w:szCs w:val="24"/>
        </w:rPr>
        <w:fldChar w:fldCharType="begin" w:fldLock="1"/>
      </w:r>
      <w:r w:rsidR="00A077AE">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mance","type":"book"},"uris":["http://www.mendeley.com/documents/?uuid=8d71955b-6010-42e8-81f0-9e879b161a90"]}],"mendeley":{"formattedCitation":"&lt;sup&gt;85&lt;/sup&gt;","plainTextFormattedCitation":"85","previouslyFormattedCitation":"&lt;sup&gt;85&lt;/sup&gt;"},"properties":{"noteIndex":0},"schema":"https://github.com/citation-style-language/schema/raw/master/csl-citation.json"}</w:instrText>
      </w:r>
      <w:r>
        <w:rPr>
          <w:color w:val="000000" w:themeColor="text1"/>
          <w:szCs w:val="24"/>
        </w:rPr>
        <w:fldChar w:fldCharType="separate"/>
      </w:r>
      <w:r w:rsidR="00660159" w:rsidRPr="00660159">
        <w:rPr>
          <w:noProof/>
          <w:color w:val="000000" w:themeColor="text1"/>
          <w:szCs w:val="24"/>
          <w:vertAlign w:val="superscript"/>
        </w:rPr>
        <w:t>85</w:t>
      </w:r>
      <w:r>
        <w:rPr>
          <w:color w:val="000000" w:themeColor="text1"/>
          <w:szCs w:val="24"/>
        </w:rPr>
        <w:fldChar w:fldCharType="end"/>
      </w:r>
      <w:r>
        <w:rPr>
          <w:color w:val="000000" w:themeColor="text1"/>
          <w:szCs w:val="24"/>
        </w:rPr>
        <w:t xml:space="preserve"> Heat stress, or the ‘perceived discomfort and physiological strain </w:t>
      </w:r>
      <w:r>
        <w:rPr>
          <w:color w:val="000000" w:themeColor="text1"/>
          <w:szCs w:val="24"/>
        </w:rPr>
        <w:lastRenderedPageBreak/>
        <w:t>associated with exposure to a hot environment’, occurs at temperatures above this range.</w:t>
      </w:r>
      <w:r>
        <w:rPr>
          <w:color w:val="000000" w:themeColor="text1"/>
          <w:szCs w:val="24"/>
        </w:rPr>
        <w:fldChar w:fldCharType="begin" w:fldLock="1"/>
      </w:r>
      <w:r w:rsidR="00A077AE">
        <w:rPr>
          <w:color w:val="000000" w:themeColor="text1"/>
          <w:szCs w:val="24"/>
        </w:rPr>
        <w:instrText>ADDIN CSL_CITATION {"citationItems":[{"id":"ITEM-1","itemData":{"DOI":"10.1002/cphy.c140017","ISBN":"9780470650714","ISSN":"20404603","PMID":"25880507","abstract":"Heat stroke is a life-threatening condition clinically diagnosed as a severe elevation in body temperature with central nervous system dysfunction that often includes combativeness, delirium, seizures, and coma. Classic heat stroke primarily occurs in immunocompromised individuals during annual heat waves. Exertional heat stroke is observed in young fit individuals performing strenuous physical activity in hot or temperature environments. Long-term consequences of heat stroke are thought to be due to a systemic inflammatory response syndrome. This article provides a comprehensive review of recent advances in the identification of risk factors that predispose to heat stroke, the role of endotoxin and cytokines in mediation of multi-organ damage, the incidence of hypothermia and fever during heat stroke recovery, clinical biomarkers of organ damage severity, and protective cooling strategies. Risk factors include environmental factors, medications, drug use, compromised health status, and genetic conditions. The role of endotoxin and cytokines is discussed in the framework of research conducted over 30 years ago that requires reassessment to more clearly identify the role of these factors in the systemic inflammatory response syndrome. We challenge the notion that hypothalamic damage is responsible for thermoregulatory disturbances during heat stroke recovery and highlight recent advances in our understanding of the regulated nature of these responses. The need for more sensitive clinical biomarkers of organ damage is examined. Conventional and emerging cooling methods are discussed with reference to protection against peripheral organ damage and selective brain cooling. © 2015 American Physiological Society. Compr Physiol 5: 611-647, 2015.","author":[{"dropping-particle":"","family":"Bouchama","given":"Abderrezak","non-dropping-particle":"","parse-names":false,"suffix":""},{"dropping-particle":"","family":"Knochel","given":"James P","non-dropping-particle":"","parse-names":false,"suffix":""}],"container-title":"New England Journal of Medicine","id":"ITEM-1","issue":"25","issued":{"date-parts":[["2002"]]},"title":"Heat stroke","type":"article-journal","volume":"346"},"uris":["http://www.mendeley.com/documents/?uuid=9afed490-429d-44f3-9715-4e124e445551"]}],"mendeley":{"formattedCitation":"&lt;sup&gt;86&lt;/sup&gt;","plainTextFormattedCitation":"86","previouslyFormattedCitation":"&lt;sup&gt;86&lt;/sup&gt;"},"properties":{"noteIndex":0},"schema":"https://github.com/citation-style-language/schema/raw/master/csl-citation.json"}</w:instrText>
      </w:r>
      <w:r>
        <w:rPr>
          <w:color w:val="000000" w:themeColor="text1"/>
          <w:szCs w:val="24"/>
        </w:rPr>
        <w:fldChar w:fldCharType="separate"/>
      </w:r>
      <w:r w:rsidR="00660159" w:rsidRPr="00660159">
        <w:rPr>
          <w:noProof/>
          <w:color w:val="000000" w:themeColor="text1"/>
          <w:szCs w:val="24"/>
          <w:vertAlign w:val="superscript"/>
        </w:rPr>
        <w:t>86</w:t>
      </w:r>
      <w:r>
        <w:rPr>
          <w:color w:val="000000" w:themeColor="text1"/>
          <w:szCs w:val="24"/>
        </w:rPr>
        <w:fldChar w:fldCharType="end"/>
      </w:r>
      <w:r>
        <w:rPr>
          <w:color w:val="000000" w:themeColor="text1"/>
          <w:szCs w:val="24"/>
        </w:rPr>
        <w:t xml:space="preserve"> </w:t>
      </w:r>
      <w:r>
        <w:rPr>
          <w:szCs w:val="24"/>
        </w:rPr>
        <w:t>Healthy adults have efficient corrective mechanisms to regulate body temperature by vasodilation and perspiration.</w:t>
      </w:r>
      <w:r>
        <w:rPr>
          <w:szCs w:val="24"/>
        </w:rPr>
        <w:fldChar w:fldCharType="begin" w:fldLock="1"/>
      </w:r>
      <w:r w:rsidR="00A077AE">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76&lt;/sup&gt;","plainTextFormattedCitation":"76","previouslyFormattedCitation":"&lt;sup&gt;76&lt;/sup&gt;"},"properties":{"noteIndex":0},"schema":"https://github.com/citation-style-language/schema/raw/master/csl-citation.json"}</w:instrText>
      </w:r>
      <w:r>
        <w:rPr>
          <w:szCs w:val="24"/>
        </w:rPr>
        <w:fldChar w:fldCharType="separate"/>
      </w:r>
      <w:r w:rsidR="00660159" w:rsidRPr="00660159">
        <w:rPr>
          <w:noProof/>
          <w:szCs w:val="24"/>
          <w:vertAlign w:val="superscript"/>
        </w:rPr>
        <w:t>76</w:t>
      </w:r>
      <w:r>
        <w:rPr>
          <w:szCs w:val="24"/>
        </w:rPr>
        <w:fldChar w:fldCharType="end"/>
      </w:r>
      <w:r w:rsidRPr="00A60C11">
        <w:rPr>
          <w:szCs w:val="24"/>
        </w:rPr>
        <w:t xml:space="preserve"> </w:t>
      </w:r>
      <w:r>
        <w:rPr>
          <w:szCs w:val="24"/>
        </w:rPr>
        <w:t>However, even a healthy human body has an upper limit to its endurance of excessively warm temperatures.</w:t>
      </w:r>
      <w:r>
        <w:rPr>
          <w:color w:val="000000" w:themeColor="text1"/>
          <w:szCs w:val="24"/>
        </w:rPr>
        <w:fldChar w:fldCharType="begin" w:fldLock="1"/>
      </w:r>
      <w:r w:rsidR="00A077AE">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mance","type":"book"},"uris":["http://www.mendeley.com/documents/?uuid=8d71955b-6010-42e8-81f0-9e879b161a90"]}],"mendeley":{"formattedCitation":"&lt;sup&gt;85&lt;/sup&gt;","plainTextFormattedCitation":"85","previouslyFormattedCitation":"&lt;sup&gt;85&lt;/sup&gt;"},"properties":{"noteIndex":0},"schema":"https://github.com/citation-style-language/schema/raw/master/csl-citation.json"}</w:instrText>
      </w:r>
      <w:r>
        <w:rPr>
          <w:color w:val="000000" w:themeColor="text1"/>
          <w:szCs w:val="24"/>
        </w:rPr>
        <w:fldChar w:fldCharType="separate"/>
      </w:r>
      <w:r w:rsidR="00660159" w:rsidRPr="00660159">
        <w:rPr>
          <w:noProof/>
          <w:color w:val="000000" w:themeColor="text1"/>
          <w:szCs w:val="24"/>
          <w:vertAlign w:val="superscript"/>
        </w:rPr>
        <w:t>85</w:t>
      </w:r>
      <w:r>
        <w:rPr>
          <w:color w:val="000000" w:themeColor="text1"/>
          <w:szCs w:val="24"/>
        </w:rPr>
        <w:fldChar w:fldCharType="end"/>
      </w:r>
      <w:r>
        <w:rPr>
          <w:szCs w:val="24"/>
        </w:rPr>
        <w:t xml:space="preserve"> </w:t>
      </w:r>
      <w:r w:rsidRPr="00A60C11">
        <w:rPr>
          <w:szCs w:val="24"/>
        </w:rPr>
        <w:t xml:space="preserve">When heat stress becomes extreme, </w:t>
      </w:r>
      <w:r>
        <w:rPr>
          <w:szCs w:val="24"/>
        </w:rPr>
        <w:t xml:space="preserve">this can result in </w:t>
      </w:r>
      <w:r w:rsidRPr="00A60C11">
        <w:rPr>
          <w:szCs w:val="24"/>
        </w:rPr>
        <w:t xml:space="preserve">potentially deadly medical conditions </w:t>
      </w:r>
      <w:r>
        <w:rPr>
          <w:szCs w:val="24"/>
        </w:rPr>
        <w:t>such as heat stroke, heat exhaustion, heat syncope, heat rash and heat cramps.</w:t>
      </w:r>
      <w:r>
        <w:rPr>
          <w:szCs w:val="24"/>
        </w:rPr>
        <w:fldChar w:fldCharType="begin" w:fldLock="1"/>
      </w:r>
      <w:r w:rsidR="00A077AE">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disasters","id":"ITEM-1","issued":{"date-parts":[["1997"]]},"publisher":"Oxford University Press","title":"Heat Waves and Hot Environments","type":"book"},"uris":["http://www.mendeley.com/documents/?uuid=2426471c-f6c2-47fa-84a5-ff9983ed4241"]}],"mendeley":{"formattedCitation":"&lt;sup&gt;87&lt;/sup&gt;","plainTextFormattedCitation":"87","previouslyFormattedCitation":"&lt;sup&gt;87&lt;/sup&gt;"},"properties":{"noteIndex":0},"schema":"https://github.com/citation-style-language/schema/raw/master/csl-citation.json"}</w:instrText>
      </w:r>
      <w:r>
        <w:rPr>
          <w:szCs w:val="24"/>
        </w:rPr>
        <w:fldChar w:fldCharType="separate"/>
      </w:r>
      <w:r w:rsidR="00660159" w:rsidRPr="00660159">
        <w:rPr>
          <w:noProof/>
          <w:szCs w:val="24"/>
          <w:vertAlign w:val="superscript"/>
        </w:rPr>
        <w:t>87</w:t>
      </w:r>
      <w:r>
        <w:rPr>
          <w:szCs w:val="24"/>
        </w:rPr>
        <w:fldChar w:fldCharType="end"/>
      </w:r>
      <w:r w:rsidRPr="00A60C11">
        <w:rPr>
          <w:szCs w:val="24"/>
        </w:rPr>
        <w:t xml:space="preserve"> </w:t>
      </w:r>
      <w:r>
        <w:rPr>
          <w:szCs w:val="24"/>
        </w:rPr>
        <w:t xml:space="preserve">In the most acute cases, heat stress can lead to </w:t>
      </w:r>
      <w:r w:rsidRPr="00A60C11">
        <w:rPr>
          <w:szCs w:val="24"/>
        </w:rPr>
        <w:t xml:space="preserve">multiple organ failure </w:t>
      </w:r>
      <w:r>
        <w:rPr>
          <w:szCs w:val="24"/>
        </w:rPr>
        <w:t>and rapid death.</w:t>
      </w:r>
      <w:r w:rsidRPr="00A60C11">
        <w:rPr>
          <w:szCs w:val="24"/>
        </w:rPr>
        <w:fldChar w:fldCharType="begin" w:fldLock="1"/>
      </w:r>
      <w:r w:rsidR="00A077AE">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76&lt;/sup&gt;","plainTextFormattedCitation":"76","previouslyFormattedCitation":"&lt;sup&gt;76&lt;/sup&gt;"},"properties":{"noteIndex":0},"schema":"https://github.com/citation-style-language/schema/raw/master/csl-citation.json"}</w:instrText>
      </w:r>
      <w:r w:rsidRPr="00A60C11">
        <w:rPr>
          <w:szCs w:val="24"/>
        </w:rPr>
        <w:fldChar w:fldCharType="separate"/>
      </w:r>
      <w:r w:rsidR="00660159" w:rsidRPr="00660159">
        <w:rPr>
          <w:noProof/>
          <w:szCs w:val="24"/>
          <w:vertAlign w:val="superscript"/>
        </w:rPr>
        <w:t>76</w:t>
      </w:r>
      <w:r w:rsidRPr="00A60C11">
        <w:rPr>
          <w:szCs w:val="24"/>
        </w:rPr>
        <w:fldChar w:fldCharType="end"/>
      </w:r>
      <w:r>
        <w:rPr>
          <w:szCs w:val="24"/>
        </w:rPr>
        <w:t xml:space="preserve"> </w:t>
      </w:r>
      <w:r w:rsidRPr="00A60C11">
        <w:rPr>
          <w:color w:val="000000" w:themeColor="text1"/>
          <w:szCs w:val="24"/>
        </w:rPr>
        <w:t xml:space="preserve">The impact of </w:t>
      </w:r>
      <w:r w:rsidR="00E8311B">
        <w:rPr>
          <w:color w:val="000000" w:themeColor="text1"/>
          <w:szCs w:val="24"/>
        </w:rPr>
        <w:t xml:space="preserve">periods of </w:t>
      </w:r>
      <w:r w:rsidRPr="00A60C11">
        <w:rPr>
          <w:color w:val="000000" w:themeColor="text1"/>
          <w:szCs w:val="24"/>
        </w:rPr>
        <w:t xml:space="preserve">extreme heat on mortality </w:t>
      </w:r>
      <w:r>
        <w:rPr>
          <w:color w:val="000000" w:themeColor="text1"/>
          <w:szCs w:val="24"/>
        </w:rPr>
        <w:t xml:space="preserve">is substantial. However, </w:t>
      </w:r>
      <w:r>
        <w:rPr>
          <w:szCs w:val="24"/>
        </w:rPr>
        <w:t>direct causes of death from extreme heat stress only make up a small proportion of deaths attributable to daily elevated temperatures.</w:t>
      </w:r>
      <w:r>
        <w:rPr>
          <w:szCs w:val="24"/>
        </w:rPr>
        <w:fldChar w:fldCharType="begin" w:fldLock="1"/>
      </w:r>
      <w:r w:rsidR="00DB695B">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88&lt;/sup&gt;","plainTextFormattedCitation":"88","previouslyFormattedCitation":"&lt;sup&gt;88&lt;/sup&gt;"},"properties":{"noteIndex":0},"schema":"https://github.com/citation-style-language/schema/raw/master/csl-citation.json"}</w:instrText>
      </w:r>
      <w:r>
        <w:rPr>
          <w:szCs w:val="24"/>
        </w:rPr>
        <w:fldChar w:fldCharType="separate"/>
      </w:r>
      <w:r w:rsidR="00CD6549" w:rsidRPr="00CD6549">
        <w:rPr>
          <w:noProof/>
          <w:szCs w:val="24"/>
          <w:vertAlign w:val="superscript"/>
        </w:rPr>
        <w:t>88</w:t>
      </w:r>
      <w:r>
        <w:rPr>
          <w:szCs w:val="24"/>
        </w:rPr>
        <w:fldChar w:fldCharType="end"/>
      </w:r>
      <w:r>
        <w:rPr>
          <w:szCs w:val="24"/>
        </w:rPr>
        <w:t xml:space="preserve"> Most temperature-related daily deaths are instead attributable to non-extreme deviations from acclimatised temperatures which suggests other direct and indirect pathways to mortality from elevated temperatures exist.</w:t>
      </w:r>
      <w:r w:rsidRPr="00075402">
        <w:rPr>
          <w:szCs w:val="24"/>
        </w:rPr>
        <w:fldChar w:fldCharType="begin" w:fldLock="1"/>
      </w:r>
      <w:r w:rsidR="00DB695B">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73,74,88&lt;/sup&gt;","plainTextFormattedCitation":"73,74,88","previouslyFormattedCitation":"&lt;sup&gt;73,74,88&lt;/sup&gt;"},"properties":{"noteIndex":0},"schema":"https://github.com/citation-style-language/schema/raw/master/csl-citation.json"}</w:instrText>
      </w:r>
      <w:r w:rsidRPr="00075402">
        <w:rPr>
          <w:szCs w:val="24"/>
        </w:rPr>
        <w:fldChar w:fldCharType="separate"/>
      </w:r>
      <w:r w:rsidR="00CD6549" w:rsidRPr="00CD6549">
        <w:rPr>
          <w:noProof/>
          <w:szCs w:val="24"/>
          <w:vertAlign w:val="superscript"/>
        </w:rPr>
        <w:t>73,74,88</w:t>
      </w:r>
      <w:r w:rsidRPr="00075402">
        <w:rPr>
          <w:szCs w:val="24"/>
        </w:rPr>
        <w:fldChar w:fldCharType="end"/>
      </w:r>
      <w:r w:rsidRPr="00075402">
        <w:rPr>
          <w:szCs w:val="24"/>
        </w:rPr>
        <w:t xml:space="preserve"> </w:t>
      </w:r>
    </w:p>
    <w:p w14:paraId="3F93815D" w14:textId="3DDEDE7F" w:rsidR="00020C6F" w:rsidRPr="00F405B9" w:rsidRDefault="005A7F66" w:rsidP="00F405B9">
      <w:pPr>
        <w:ind w:firstLine="720"/>
        <w:rPr>
          <w:color w:val="000000" w:themeColor="text1"/>
          <w:szCs w:val="24"/>
        </w:rPr>
      </w:pPr>
      <w:r>
        <w:rPr>
          <w:color w:val="000000" w:themeColor="text1"/>
          <w:szCs w:val="24"/>
        </w:rPr>
        <w:t xml:space="preserve">Though extreme heat was </w:t>
      </w:r>
      <w:r w:rsidRPr="00D94588">
        <w:rPr>
          <w:szCs w:val="24"/>
        </w:rPr>
        <w:t xml:space="preserve">not recognized as a natural disaster under the </w:t>
      </w:r>
      <w:r>
        <w:rPr>
          <w:szCs w:val="24"/>
        </w:rPr>
        <w:t xml:space="preserve">United Nations (UN) </w:t>
      </w:r>
      <w:r w:rsidRPr="00D94588">
        <w:rPr>
          <w:szCs w:val="24"/>
        </w:rPr>
        <w:t>Sendai Framework for Disaster Risk Reduction</w:t>
      </w:r>
      <w:r>
        <w:rPr>
          <w:szCs w:val="24"/>
        </w:rPr>
        <w:t xml:space="preserve"> of 2015,</w:t>
      </w:r>
      <w:r w:rsidRPr="00D94588">
        <w:rPr>
          <w:szCs w:val="24"/>
        </w:rPr>
        <w:fldChar w:fldCharType="begin" w:fldLock="1"/>
      </w:r>
      <w:r w:rsidR="00DB695B">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89&lt;/sup&gt;","plainTextFormattedCitation":"89","previouslyFormattedCitation":"&lt;sup&gt;89&lt;/sup&gt;"},"properties":{"noteIndex":0},"schema":"https://github.com/citation-style-language/schema/raw/master/csl-citation.json"}</w:instrText>
      </w:r>
      <w:r w:rsidRPr="00D94588">
        <w:rPr>
          <w:szCs w:val="24"/>
        </w:rPr>
        <w:fldChar w:fldCharType="separate"/>
      </w:r>
      <w:r w:rsidR="00CD6549" w:rsidRPr="00CD6549">
        <w:rPr>
          <w:noProof/>
          <w:szCs w:val="24"/>
          <w:vertAlign w:val="superscript"/>
        </w:rPr>
        <w:t>89</w:t>
      </w:r>
      <w:r w:rsidRPr="00D94588">
        <w:rPr>
          <w:szCs w:val="24"/>
        </w:rPr>
        <w:fldChar w:fldCharType="end"/>
      </w:r>
      <w:r>
        <w:rPr>
          <w:szCs w:val="24"/>
        </w:rPr>
        <w:t xml:space="preserve"> there is a growing public awareness that </w:t>
      </w:r>
      <w:r>
        <w:rPr>
          <w:color w:val="000000" w:themeColor="text1"/>
          <w:szCs w:val="24"/>
        </w:rPr>
        <w:t>prolonged periods of heat are dangerous and their worst effects need to be curbed.</w:t>
      </w:r>
      <w:r>
        <w:rPr>
          <w:color w:val="000000" w:themeColor="text1"/>
          <w:szCs w:val="24"/>
        </w:rPr>
        <w:fldChar w:fldCharType="begin" w:fldLock="1"/>
      </w:r>
      <w:r w:rsidR="00A077AE">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76&lt;/sup&gt;","plainTextFormattedCitation":"76","previouslyFormattedCitation":"&lt;sup&gt;76&lt;/sup&gt;"},"properties":{"noteIndex":0},"schema":"https://github.com/citation-style-language/schema/raw/master/csl-citation.json"}</w:instrText>
      </w:r>
      <w:r>
        <w:rPr>
          <w:color w:val="000000" w:themeColor="text1"/>
          <w:szCs w:val="24"/>
        </w:rPr>
        <w:fldChar w:fldCharType="separate"/>
      </w:r>
      <w:r w:rsidR="00660159" w:rsidRPr="00660159">
        <w:rPr>
          <w:noProof/>
          <w:color w:val="000000" w:themeColor="text1"/>
          <w:szCs w:val="24"/>
          <w:vertAlign w:val="superscript"/>
        </w:rPr>
        <w:t>76</w:t>
      </w:r>
      <w:r>
        <w:rPr>
          <w:color w:val="000000" w:themeColor="text1"/>
          <w:szCs w:val="24"/>
        </w:rPr>
        <w:fldChar w:fldCharType="end"/>
      </w:r>
      <w:r>
        <w:rPr>
          <w:color w:val="000000" w:themeColor="text1"/>
          <w:szCs w:val="24"/>
        </w:rPr>
        <w:t xml:space="preserve"> </w:t>
      </w:r>
      <w:r w:rsidR="00E272F7">
        <w:rPr>
          <w:color w:val="000000" w:themeColor="text1"/>
          <w:szCs w:val="24"/>
        </w:rPr>
        <w:t>Projections of the future</w:t>
      </w:r>
      <w:r w:rsidR="00283B89">
        <w:rPr>
          <w:color w:val="000000" w:themeColor="text1"/>
          <w:szCs w:val="24"/>
        </w:rPr>
        <w:t xml:space="preserve"> climate</w:t>
      </w:r>
      <w:r w:rsidR="00E272F7">
        <w:rPr>
          <w:color w:val="000000" w:themeColor="text1"/>
          <w:szCs w:val="24"/>
        </w:rPr>
        <w:t xml:space="preserve"> predict an ever-greater challenge of handling elevated heat exposure worldwide.</w:t>
      </w:r>
      <w:r w:rsidR="00E272F7">
        <w:rPr>
          <w:szCs w:val="24"/>
        </w:rPr>
        <w:fldChar w:fldCharType="begin" w:fldLock="1"/>
      </w:r>
      <w:r w:rsidR="00E272F7">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E272F7">
        <w:rPr>
          <w:szCs w:val="24"/>
        </w:rPr>
        <w:fldChar w:fldCharType="separate"/>
      </w:r>
      <w:r w:rsidR="00E272F7" w:rsidRPr="004F27C8">
        <w:rPr>
          <w:noProof/>
          <w:szCs w:val="24"/>
          <w:vertAlign w:val="superscript"/>
        </w:rPr>
        <w:t>39</w:t>
      </w:r>
      <w:r w:rsidR="00E272F7">
        <w:rPr>
          <w:szCs w:val="24"/>
        </w:rPr>
        <w:fldChar w:fldCharType="end"/>
      </w:r>
      <w:r>
        <w:rPr>
          <w:szCs w:val="24"/>
        </w:rPr>
        <w:t xml:space="preserve"> </w:t>
      </w:r>
      <w:r w:rsidR="00337ABD">
        <w:rPr>
          <w:color w:val="000000" w:themeColor="text1"/>
          <w:szCs w:val="24"/>
        </w:rPr>
        <w:t xml:space="preserve">In the United States, </w:t>
      </w:r>
      <w:r w:rsidR="00DB695B">
        <w:rPr>
          <w:color w:val="000000" w:themeColor="text1"/>
          <w:szCs w:val="24"/>
        </w:rPr>
        <w:t xml:space="preserve">extreme </w:t>
      </w:r>
      <w:r w:rsidR="00337ABD">
        <w:rPr>
          <w:color w:val="000000" w:themeColor="text1"/>
          <w:szCs w:val="24"/>
        </w:rPr>
        <w:t xml:space="preserve">heat is </w:t>
      </w:r>
      <w:r w:rsidR="00A80984">
        <w:rPr>
          <w:color w:val="000000" w:themeColor="text1"/>
          <w:szCs w:val="24"/>
        </w:rPr>
        <w:t xml:space="preserve">on average </w:t>
      </w:r>
      <w:r w:rsidR="00337ABD">
        <w:rPr>
          <w:color w:val="000000" w:themeColor="text1"/>
          <w:szCs w:val="24"/>
        </w:rPr>
        <w:t xml:space="preserve">estimated to cause more deaths than any </w:t>
      </w:r>
      <w:r w:rsidR="008B0A18">
        <w:rPr>
          <w:color w:val="000000" w:themeColor="text1"/>
          <w:szCs w:val="24"/>
        </w:rPr>
        <w:t>kind of</w:t>
      </w:r>
      <w:r w:rsidR="00337ABD">
        <w:rPr>
          <w:color w:val="000000" w:themeColor="text1"/>
          <w:szCs w:val="24"/>
        </w:rPr>
        <w:t xml:space="preserve"> weather-related hazard</w:t>
      </w:r>
      <w:r w:rsidR="00110EA5">
        <w:rPr>
          <w:color w:val="000000" w:themeColor="text1"/>
          <w:szCs w:val="24"/>
        </w:rPr>
        <w:t>.</w:t>
      </w:r>
      <w:r w:rsidR="00E03E8F">
        <w:rPr>
          <w:color w:val="000000" w:themeColor="text1"/>
          <w:szCs w:val="24"/>
        </w:rPr>
        <w:fldChar w:fldCharType="begin" w:fldLock="1"/>
      </w:r>
      <w:r w:rsidR="00DB695B">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90,91&lt;/sup&gt;","plainTextFormattedCitation":"90,91","previouslyFormattedCitation":"&lt;sup&gt;90,91&lt;/sup&gt;"},"properties":{"noteIndex":0},"schema":"https://github.com/citation-style-language/schema/raw/master/csl-citation.json"}</w:instrText>
      </w:r>
      <w:r w:rsidR="00E03E8F">
        <w:rPr>
          <w:color w:val="000000" w:themeColor="text1"/>
          <w:szCs w:val="24"/>
        </w:rPr>
        <w:fldChar w:fldCharType="separate"/>
      </w:r>
      <w:r w:rsidR="00CD6549" w:rsidRPr="00CD6549">
        <w:rPr>
          <w:noProof/>
          <w:color w:val="000000" w:themeColor="text1"/>
          <w:szCs w:val="24"/>
          <w:vertAlign w:val="superscript"/>
        </w:rPr>
        <w:t>90,91</w:t>
      </w:r>
      <w:r w:rsidR="00E03E8F">
        <w:rPr>
          <w:color w:val="000000" w:themeColor="text1"/>
          <w:szCs w:val="24"/>
        </w:rPr>
        <w:fldChar w:fldCharType="end"/>
      </w:r>
      <w:r w:rsidR="008772E4">
        <w:rPr>
          <w:color w:val="000000" w:themeColor="text1"/>
          <w:szCs w:val="24"/>
        </w:rPr>
        <w:t xml:space="preserve"> </w:t>
      </w:r>
      <w:r w:rsidR="00EE4DE2">
        <w:rPr>
          <w:color w:val="000000" w:themeColor="text1"/>
          <w:szCs w:val="24"/>
        </w:rPr>
        <w:t>This is true even of a year like 2018,</w:t>
      </w:r>
      <w:r w:rsidR="00EE4DE2">
        <w:rPr>
          <w:color w:val="000000" w:themeColor="text1"/>
          <w:szCs w:val="24"/>
        </w:rPr>
        <w:fldChar w:fldCharType="begin" w:fldLock="1"/>
      </w:r>
      <w:r w:rsidR="00DB695B">
        <w:rPr>
          <w:color w:val="000000" w:themeColor="text1"/>
          <w:szCs w:val="24"/>
        </w:rPr>
        <w:instrText>ADDIN CSL_CITATION {"citationItems":[{"id":"ITEM-1","itemData":{"URL":"https://www.nws.noaa.gov/om/hazstats.shtml","accessed":{"date-parts":[["2019","5","20"]]},"author":[{"dropping-particle":"","family":"NOAA","given":"","non-dropping-particle":"","parse-names":false,"suffix":""}],"id":"ITEM-1","issued":{"date-parts":[["2018"]]},"title":"Weather fatalities 2018","type":"webpage"},"uris":["http://www.mendeley.com/documents/?uuid=32f5e4b3-e854-4a69-b7a5-4b64e6fd6061"]}],"mendeley":{"formattedCitation":"&lt;sup&gt;92&lt;/sup&gt;","plainTextFormattedCitation":"92","previouslyFormattedCitation":"&lt;sup&gt;92&lt;/sup&gt;"},"properties":{"noteIndex":0},"schema":"https://github.com/citation-style-language/schema/raw/master/csl-citation.json"}</w:instrText>
      </w:r>
      <w:r w:rsidR="00EE4DE2">
        <w:rPr>
          <w:color w:val="000000" w:themeColor="text1"/>
          <w:szCs w:val="24"/>
        </w:rPr>
        <w:fldChar w:fldCharType="separate"/>
      </w:r>
      <w:r w:rsidR="00CD6549" w:rsidRPr="00CD6549">
        <w:rPr>
          <w:noProof/>
          <w:color w:val="000000" w:themeColor="text1"/>
          <w:szCs w:val="24"/>
          <w:vertAlign w:val="superscript"/>
        </w:rPr>
        <w:t>92</w:t>
      </w:r>
      <w:r w:rsidR="00EE4DE2">
        <w:rPr>
          <w:color w:val="000000" w:themeColor="text1"/>
          <w:szCs w:val="24"/>
        </w:rPr>
        <w:fldChar w:fldCharType="end"/>
      </w:r>
      <w:r w:rsidR="00EE4DE2">
        <w:rPr>
          <w:color w:val="000000" w:themeColor="text1"/>
          <w:szCs w:val="24"/>
        </w:rPr>
        <w:t xml:space="preserve"> </w:t>
      </w:r>
      <w:r w:rsidR="00396217">
        <w:rPr>
          <w:color w:val="000000" w:themeColor="text1"/>
          <w:szCs w:val="24"/>
        </w:rPr>
        <w:t>when</w:t>
      </w:r>
      <w:r w:rsidR="00EE4DE2">
        <w:rPr>
          <w:color w:val="000000" w:themeColor="text1"/>
          <w:szCs w:val="24"/>
        </w:rPr>
        <w:t xml:space="preserve"> </w:t>
      </w:r>
      <w:r w:rsidR="00396217">
        <w:rPr>
          <w:color w:val="000000" w:themeColor="text1"/>
          <w:szCs w:val="24"/>
        </w:rPr>
        <w:t>flooding in Maryland, hurricane</w:t>
      </w:r>
      <w:r w:rsidR="005A6DD1">
        <w:rPr>
          <w:color w:val="000000" w:themeColor="text1"/>
          <w:szCs w:val="24"/>
        </w:rPr>
        <w:t>s</w:t>
      </w:r>
      <w:r w:rsidR="00396217">
        <w:rPr>
          <w:color w:val="000000" w:themeColor="text1"/>
          <w:szCs w:val="24"/>
        </w:rPr>
        <w:t xml:space="preserve"> Florence</w:t>
      </w:r>
      <w:r w:rsidR="005A6DD1">
        <w:rPr>
          <w:color w:val="000000" w:themeColor="text1"/>
          <w:szCs w:val="24"/>
        </w:rPr>
        <w:t xml:space="preserve"> and Michael and the California wildfires</w:t>
      </w:r>
      <w:r w:rsidR="00396217">
        <w:rPr>
          <w:color w:val="000000" w:themeColor="text1"/>
          <w:szCs w:val="24"/>
        </w:rPr>
        <w:t xml:space="preserve"> </w:t>
      </w:r>
      <w:r w:rsidR="005A6DD1">
        <w:rPr>
          <w:color w:val="000000" w:themeColor="text1"/>
          <w:szCs w:val="24"/>
        </w:rPr>
        <w:t>occur</w:t>
      </w:r>
      <w:r w:rsidR="00176ABA">
        <w:rPr>
          <w:color w:val="000000" w:themeColor="text1"/>
          <w:szCs w:val="24"/>
        </w:rPr>
        <w:t>r</w:t>
      </w:r>
      <w:r w:rsidR="005A6DD1">
        <w:rPr>
          <w:color w:val="000000" w:themeColor="text1"/>
          <w:szCs w:val="24"/>
        </w:rPr>
        <w:t>ed</w:t>
      </w:r>
      <w:r w:rsidR="00EE4DE2">
        <w:rPr>
          <w:color w:val="000000" w:themeColor="text1"/>
          <w:szCs w:val="24"/>
        </w:rPr>
        <w:t>.</w:t>
      </w:r>
      <w:r w:rsidR="00270AAC">
        <w:rPr>
          <w:color w:val="000000" w:themeColor="text1"/>
          <w:szCs w:val="24"/>
        </w:rPr>
        <w:fldChar w:fldCharType="begin" w:fldLock="1"/>
      </w:r>
      <w:r w:rsidR="00DB695B">
        <w:rPr>
          <w:color w:val="000000" w:themeColor="text1"/>
          <w:szCs w:val="24"/>
        </w:rPr>
        <w:instrText>ADDIN CSL_CITATION {"citationItems":[{"id":"ITEM-1","itemData":{"URL":"https://abcnews.go.com/US/natural-disasters-devastated-us-2018/story?id=59367683","accessed":{"date-parts":[["2019","5","20"]]},"author":[{"dropping-particle":"","family":"Shapiro","given":"Emily","non-dropping-particle":"","parse-names":false,"suffix":""}],"container-title":"abc News","id":"ITEM-1","issued":{"date-parts":[["2018"]]},"title":"5 natural disasters that devastated the US in 2018","type":"webpage"},"uris":["http://www.mendeley.com/documents/?uuid=fea9b824-9dc4-40e3-b79c-437eab9c992d"]}],"mendeley":{"formattedCitation":"&lt;sup&gt;93&lt;/sup&gt;","plainTextFormattedCitation":"93","previouslyFormattedCitation":"&lt;sup&gt;93&lt;/sup&gt;"},"properties":{"noteIndex":0},"schema":"https://github.com/citation-style-language/schema/raw/master/csl-citation.json"}</w:instrText>
      </w:r>
      <w:r w:rsidR="00270AAC">
        <w:rPr>
          <w:color w:val="000000" w:themeColor="text1"/>
          <w:szCs w:val="24"/>
        </w:rPr>
        <w:fldChar w:fldCharType="separate"/>
      </w:r>
      <w:r w:rsidR="00CD6549" w:rsidRPr="00CD6549">
        <w:rPr>
          <w:noProof/>
          <w:color w:val="000000" w:themeColor="text1"/>
          <w:szCs w:val="24"/>
          <w:vertAlign w:val="superscript"/>
        </w:rPr>
        <w:t>93</w:t>
      </w:r>
      <w:r w:rsidR="00270AAC">
        <w:rPr>
          <w:color w:val="000000" w:themeColor="text1"/>
          <w:szCs w:val="24"/>
        </w:rPr>
        <w:fldChar w:fldCharType="end"/>
      </w:r>
      <w:r w:rsidR="00EE4DE2">
        <w:rPr>
          <w:color w:val="000000" w:themeColor="text1"/>
          <w:szCs w:val="24"/>
        </w:rPr>
        <w:t xml:space="preserve"> </w:t>
      </w:r>
      <w:r w:rsidR="004F1610">
        <w:rPr>
          <w:color w:val="000000" w:themeColor="text1"/>
          <w:szCs w:val="24"/>
        </w:rPr>
        <w:t>Records</w:t>
      </w:r>
      <w:r w:rsidR="008772E4">
        <w:rPr>
          <w:color w:val="000000" w:themeColor="text1"/>
          <w:szCs w:val="24"/>
        </w:rPr>
        <w:t xml:space="preserve"> from the United States </w:t>
      </w:r>
      <w:r w:rsidR="000A156F">
        <w:rPr>
          <w:color w:val="000000" w:themeColor="text1"/>
          <w:szCs w:val="24"/>
        </w:rPr>
        <w:t>Environmental Protection Agency (EPA) show that f</w:t>
      </w:r>
      <w:r w:rsidR="00FF64D7">
        <w:rPr>
          <w:color w:val="000000" w:themeColor="text1"/>
          <w:szCs w:val="24"/>
        </w:rPr>
        <w:t>rom 1979</w:t>
      </w:r>
      <w:r w:rsidR="000A156F">
        <w:rPr>
          <w:color w:val="000000" w:themeColor="text1"/>
          <w:szCs w:val="24"/>
        </w:rPr>
        <w:t>,</w:t>
      </w:r>
      <w:r w:rsidR="00FF64D7">
        <w:rPr>
          <w:color w:val="000000" w:themeColor="text1"/>
          <w:szCs w:val="24"/>
        </w:rPr>
        <w:t xml:space="preserve"> </w:t>
      </w:r>
      <w:r w:rsidR="000A156F">
        <w:rPr>
          <w:color w:val="000000" w:themeColor="text1"/>
          <w:szCs w:val="24"/>
        </w:rPr>
        <w:t>over 9000</w:t>
      </w:r>
      <w:r w:rsidR="00404D16">
        <w:rPr>
          <w:color w:val="000000" w:themeColor="text1"/>
          <w:szCs w:val="24"/>
        </w:rPr>
        <w:t xml:space="preserve"> deaths </w:t>
      </w:r>
      <w:r w:rsidR="000A156F">
        <w:rPr>
          <w:color w:val="000000" w:themeColor="text1"/>
          <w:szCs w:val="24"/>
        </w:rPr>
        <w:t>have been</w:t>
      </w:r>
      <w:r w:rsidR="004F1610">
        <w:rPr>
          <w:color w:val="000000" w:themeColor="text1"/>
          <w:szCs w:val="24"/>
        </w:rPr>
        <w:t xml:space="preserve"> attributable</w:t>
      </w:r>
      <w:r w:rsidR="00404D16">
        <w:rPr>
          <w:color w:val="000000" w:themeColor="text1"/>
          <w:szCs w:val="24"/>
        </w:rPr>
        <w:t xml:space="preserve"> to extreme heat.</w:t>
      </w:r>
      <w:r w:rsidR="009033F5">
        <w:rPr>
          <w:color w:val="000000" w:themeColor="text1"/>
          <w:szCs w:val="24"/>
        </w:rPr>
        <w:fldChar w:fldCharType="begin" w:fldLock="1"/>
      </w:r>
      <w:r w:rsidR="00DB695B">
        <w:rPr>
          <w:color w:val="000000" w:themeColor="text1"/>
          <w:szCs w:val="24"/>
        </w:rPr>
        <w:instrText>ADDIN CSL_CITATION {"citationItems":[{"id":"ITEM-1","itemData":{"URL":"https://www.epa.gov/climate-indicators/climate-change-indicators-heat-related-deaths","accessed":{"date-parts":[["2019","5","20"]]},"author":[{"dropping-particle":"","family":"EPA","given":"","non-dropping-particle":"","parse-names":false,"suffix":""}],"id":"ITEM-1","issued":{"date-parts":[["2017"]]},"title":"Climate change indicators: heat-related deaths","type":"webpage"},"uris":["http://www.mendeley.com/documents/?uuid=af7e7eae-757e-4a9e-b497-f252b3122265"]}],"mendeley":{"formattedCitation":"&lt;sup&gt;94&lt;/sup&gt;","plainTextFormattedCitation":"94","previouslyFormattedCitation":"&lt;sup&gt;94&lt;/sup&gt;"},"properties":{"noteIndex":0},"schema":"https://github.com/citation-style-language/schema/raw/master/csl-citation.json"}</w:instrText>
      </w:r>
      <w:r w:rsidR="009033F5">
        <w:rPr>
          <w:color w:val="000000" w:themeColor="text1"/>
          <w:szCs w:val="24"/>
        </w:rPr>
        <w:fldChar w:fldCharType="separate"/>
      </w:r>
      <w:r w:rsidR="00CD6549" w:rsidRPr="00CD6549">
        <w:rPr>
          <w:noProof/>
          <w:color w:val="000000" w:themeColor="text1"/>
          <w:szCs w:val="24"/>
          <w:vertAlign w:val="superscript"/>
        </w:rPr>
        <w:t>94</w:t>
      </w:r>
      <w:r w:rsidR="009033F5">
        <w:rPr>
          <w:color w:val="000000" w:themeColor="text1"/>
          <w:szCs w:val="24"/>
        </w:rPr>
        <w:fldChar w:fldCharType="end"/>
      </w:r>
      <w:r w:rsidR="00404D16">
        <w:rPr>
          <w:color w:val="000000" w:themeColor="text1"/>
          <w:szCs w:val="24"/>
        </w:rPr>
        <w:t xml:space="preserve"> </w:t>
      </w:r>
      <w:r w:rsidR="00F405B9">
        <w:rPr>
          <w:color w:val="000000" w:themeColor="text1"/>
          <w:szCs w:val="24"/>
        </w:rPr>
        <w:t>While cold weather is also known to have a large impact on mortality,</w:t>
      </w:r>
      <w:r w:rsidR="00F405B9">
        <w:rPr>
          <w:color w:val="000000" w:themeColor="text1"/>
          <w:szCs w:val="24"/>
        </w:rPr>
        <w:fldChar w:fldCharType="begin" w:fldLock="1"/>
      </w:r>
      <w:r w:rsidR="00DB695B">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Lancet","id":"ITEM-2","issue":"9991","issued":{"date-parts":[["2015"]]},"page":"369-375","title":"Mortality risk attributable to high and low ambient temperature: A multicountry observational study","type":"article-journal","volume":"386"},"uris":["http://www.mendeley.com/documents/?uuid=ec2ac118-d8e9-4d29-9116-d43210b3e1ca"]}],"mendeley":{"formattedCitation":"&lt;sup&gt;88,95&lt;/sup&gt;","plainTextFormattedCitation":"88,95","previouslyFormattedCitation":"&lt;sup&gt;88,95&lt;/sup&gt;"},"properties":{"noteIndex":0},"schema":"https://github.com/citation-style-language/schema/raw/master/csl-citation.json"}</w:instrText>
      </w:r>
      <w:r w:rsidR="00F405B9">
        <w:rPr>
          <w:color w:val="000000" w:themeColor="text1"/>
          <w:szCs w:val="24"/>
        </w:rPr>
        <w:fldChar w:fldCharType="separate"/>
      </w:r>
      <w:r w:rsidR="00CD6549" w:rsidRPr="00CD6549">
        <w:rPr>
          <w:noProof/>
          <w:color w:val="000000" w:themeColor="text1"/>
          <w:szCs w:val="24"/>
          <w:vertAlign w:val="superscript"/>
        </w:rPr>
        <w:t>88,95</w:t>
      </w:r>
      <w:r w:rsidR="00F405B9">
        <w:rPr>
          <w:color w:val="000000" w:themeColor="text1"/>
          <w:szCs w:val="24"/>
        </w:rPr>
        <w:fldChar w:fldCharType="end"/>
      </w:r>
      <w:r w:rsidR="00F405B9">
        <w:rPr>
          <w:color w:val="000000" w:themeColor="text1"/>
          <w:szCs w:val="24"/>
        </w:rPr>
        <w:t xml:space="preserve"> global climate change will result in </w:t>
      </w:r>
      <w:r w:rsidR="00F405B9">
        <w:rPr>
          <w:rFonts w:cs="Calibri"/>
          <w:szCs w:val="24"/>
        </w:rPr>
        <w:t xml:space="preserve">stronger and, on average, warmer </w:t>
      </w:r>
      <w:r w:rsidR="00F405B9" w:rsidRPr="002B3A74">
        <w:rPr>
          <w:rFonts w:cs="Calibri"/>
          <w:szCs w:val="24"/>
        </w:rPr>
        <w:t>deviat</w:t>
      </w:r>
      <w:r w:rsidR="00F405B9">
        <w:rPr>
          <w:rFonts w:cs="Calibri"/>
          <w:szCs w:val="24"/>
        </w:rPr>
        <w:t>ions</w:t>
      </w:r>
      <w:r w:rsidR="00F405B9" w:rsidRPr="002B3A74">
        <w:rPr>
          <w:rFonts w:cs="Calibri"/>
          <w:szCs w:val="24"/>
        </w:rPr>
        <w:t xml:space="preserve"> from long-term norm</w:t>
      </w:r>
      <w:r w:rsidR="00F405B9">
        <w:rPr>
          <w:rFonts w:cs="Calibri"/>
          <w:szCs w:val="24"/>
        </w:rPr>
        <w:t xml:space="preserve"> temperatures.</w:t>
      </w:r>
      <w:r w:rsidR="00F405B9">
        <w:rPr>
          <w:rFonts w:cs="Calibri"/>
          <w:szCs w:val="24"/>
        </w:rPr>
        <w:fldChar w:fldCharType="begin" w:fldLock="1"/>
      </w:r>
      <w:r w:rsidR="00DB695B">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96&lt;/sup&gt;","plainTextFormattedCitation":"96","previouslyFormattedCitation":"&lt;sup&gt;96&lt;/sup&gt;"},"properties":{"noteIndex":0},"schema":"https://github.com/citation-style-language/schema/raw/master/csl-citation.json"}</w:instrText>
      </w:r>
      <w:r w:rsidR="00F405B9">
        <w:rPr>
          <w:rFonts w:cs="Calibri"/>
          <w:szCs w:val="24"/>
        </w:rPr>
        <w:fldChar w:fldCharType="separate"/>
      </w:r>
      <w:r w:rsidR="00CD6549" w:rsidRPr="00CD6549">
        <w:rPr>
          <w:rFonts w:cs="Calibri"/>
          <w:noProof/>
          <w:szCs w:val="24"/>
          <w:vertAlign w:val="superscript"/>
        </w:rPr>
        <w:t>96</w:t>
      </w:r>
      <w:r w:rsidR="00F405B9">
        <w:rPr>
          <w:rFonts w:cs="Calibri"/>
          <w:szCs w:val="24"/>
        </w:rPr>
        <w:fldChar w:fldCharType="end"/>
      </w:r>
    </w:p>
    <w:p w14:paraId="2166DAB1" w14:textId="0A1AF057" w:rsidR="006C75E1" w:rsidRDefault="006C75E1" w:rsidP="006C75E1">
      <w:pPr>
        <w:ind w:firstLine="720"/>
        <w:rPr>
          <w:szCs w:val="24"/>
        </w:rPr>
      </w:pPr>
      <w:r>
        <w:rPr>
          <w:szCs w:val="24"/>
        </w:rPr>
        <w:lastRenderedPageBreak/>
        <w:t xml:space="preserve">There </w:t>
      </w:r>
      <w:r w:rsidR="00ED705C">
        <w:rPr>
          <w:szCs w:val="24"/>
        </w:rPr>
        <w:t xml:space="preserve">has been </w:t>
      </w:r>
      <w:r>
        <w:rPr>
          <w:szCs w:val="24"/>
        </w:rPr>
        <w:t>interest in establishing whether</w:t>
      </w:r>
      <w:r w:rsidRPr="00A60C11">
        <w:rPr>
          <w:szCs w:val="24"/>
        </w:rPr>
        <w:t xml:space="preserve"> </w:t>
      </w:r>
      <w:r w:rsidR="00BA3D57">
        <w:rPr>
          <w:szCs w:val="24"/>
        </w:rPr>
        <w:t>heat waves</w:t>
      </w:r>
      <w:r>
        <w:rPr>
          <w:szCs w:val="24"/>
        </w:rPr>
        <w:t xml:space="preserve"> act</w:t>
      </w:r>
      <w:r w:rsidRPr="00A60C11">
        <w:rPr>
          <w:szCs w:val="24"/>
        </w:rPr>
        <w:t xml:space="preserve"> as a modifier to the deadly effect of heat stress</w:t>
      </w:r>
      <w:r>
        <w:rPr>
          <w:szCs w:val="24"/>
        </w:rPr>
        <w:t>.</w:t>
      </w:r>
      <w:r>
        <w:rPr>
          <w:szCs w:val="24"/>
        </w:rPr>
        <w:fldChar w:fldCharType="begin" w:fldLock="1"/>
      </w:r>
      <w:r w:rsidR="00DB695B">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id":"ITEM-4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Perspect","id":"ITEM-4","issue":"August","issued":{"date-parts":[["2017"]]},"page":"1-11","title":"Heat Wave and Mortality: A Multicountry, Multicommunity Study","type":"article-journal"},"uris":["http://www.mendeley.com/documents/?uuid=a97821c1-af15-4de9-98aa-7313d3f92d8d"]}],"mendeley":{"formattedCitation":"&lt;sup&gt;97–100&lt;/sup&gt;","plainTextFormattedCitation":"97–100","previouslyFormattedCitation":"&lt;sup&gt;97–100&lt;/sup&gt;"},"properties":{"noteIndex":0},"schema":"https://github.com/citation-style-language/schema/raw/master/csl-citation.json"}</w:instrText>
      </w:r>
      <w:r>
        <w:rPr>
          <w:szCs w:val="24"/>
        </w:rPr>
        <w:fldChar w:fldCharType="separate"/>
      </w:r>
      <w:r w:rsidR="00CD6549" w:rsidRPr="00CD6549">
        <w:rPr>
          <w:noProof/>
          <w:szCs w:val="24"/>
          <w:vertAlign w:val="superscript"/>
        </w:rPr>
        <w:t>97–100</w:t>
      </w:r>
      <w:r>
        <w:rPr>
          <w:szCs w:val="24"/>
        </w:rPr>
        <w:fldChar w:fldCharType="end"/>
      </w:r>
      <w:r>
        <w:rPr>
          <w:szCs w:val="24"/>
        </w:rPr>
        <w:t xml:space="preserve"> </w:t>
      </w:r>
      <w:r w:rsidR="00BA3D57">
        <w:rPr>
          <w:szCs w:val="24"/>
        </w:rPr>
        <w:t>Heat waves can be described in different ways. The minimum threshold temperature of a heat wave can be relatively (e.g., certain number of days above 95</w:t>
      </w:r>
      <w:r w:rsidR="00BA3D57" w:rsidRPr="00FC6A3A">
        <w:rPr>
          <w:szCs w:val="24"/>
          <w:vertAlign w:val="superscript"/>
        </w:rPr>
        <w:t>th</w:t>
      </w:r>
      <w:r w:rsidR="00BA3D57">
        <w:rPr>
          <w:szCs w:val="24"/>
        </w:rPr>
        <w:t xml:space="preserve"> percentile of local long-run temperatures) or absolutely (e.g., number of days above 30°C) defined.</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The minimum number of consecutive days required above a heat wave threshold to qualify as a heat wave also varies, with studies using two days or more.</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6F7F9E">
        <w:rPr>
          <w:szCs w:val="24"/>
        </w:rPr>
        <w:t xml:space="preserve"> The heat stress metric also varies.</w:t>
      </w:r>
      <w:r w:rsidR="00BA3D57">
        <w:rPr>
          <w:szCs w:val="24"/>
        </w:rPr>
        <w:t xml:space="preserve"> The temperature which passes over can also be defined by daily mean, minimum, maximum temperature, or temperature at a particular time of day.</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w:t>
      </w:r>
      <w:r>
        <w:rPr>
          <w:szCs w:val="24"/>
        </w:rPr>
        <w:t>While some have found an added effect for consecutive extreme heat days beyond the contribution of individual days,</w:t>
      </w:r>
      <w:r>
        <w:rPr>
          <w:szCs w:val="24"/>
        </w:rPr>
        <w:fldChar w:fldCharType="begin" w:fldLock="1"/>
      </w:r>
      <w:r w:rsidR="00DB695B">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97,99&lt;/sup&gt;","plainTextFormattedCitation":"97,99","previouslyFormattedCitation":"&lt;sup&gt;97,99&lt;/sup&gt;"},"properties":{"noteIndex":0},"schema":"https://github.com/citation-style-language/schema/raw/master/csl-citation.json"}</w:instrText>
      </w:r>
      <w:r>
        <w:rPr>
          <w:szCs w:val="24"/>
        </w:rPr>
        <w:fldChar w:fldCharType="separate"/>
      </w:r>
      <w:r w:rsidR="00CD6549" w:rsidRPr="00CD6549">
        <w:rPr>
          <w:noProof/>
          <w:szCs w:val="24"/>
          <w:vertAlign w:val="superscript"/>
        </w:rPr>
        <w:t>97,99</w:t>
      </w:r>
      <w:r>
        <w:rPr>
          <w:szCs w:val="24"/>
        </w:rPr>
        <w:fldChar w:fldCharType="end"/>
      </w:r>
      <w:r>
        <w:rPr>
          <w:szCs w:val="24"/>
        </w:rPr>
        <w:t xml:space="preserve"> Another study found </w:t>
      </w:r>
      <w:r w:rsidRPr="00A60C11">
        <w:rPr>
          <w:szCs w:val="24"/>
        </w:rPr>
        <w:t xml:space="preserve">that the total risk of consecutive days of elevated temperature </w:t>
      </w:r>
      <w:r>
        <w:rPr>
          <w:szCs w:val="24"/>
        </w:rPr>
        <w:t xml:space="preserve">can largely be explained by </w:t>
      </w:r>
      <w:r w:rsidRPr="00A60C11">
        <w:rPr>
          <w:szCs w:val="24"/>
        </w:rPr>
        <w:t>summarizing the independent effects of individual days’ temperatures</w:t>
      </w:r>
      <w:r>
        <w:rPr>
          <w:szCs w:val="24"/>
        </w:rPr>
        <w:t>.</w:t>
      </w:r>
      <w:r w:rsidRPr="00A60C11">
        <w:rPr>
          <w:szCs w:val="24"/>
        </w:rPr>
        <w:fldChar w:fldCharType="begin" w:fldLock="1"/>
      </w:r>
      <w:r w:rsidR="00DB695B">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98&lt;/sup&gt;","plainTextFormattedCitation":"98","previouslyFormattedCitation":"&lt;sup&gt;98&lt;/sup&gt;"},"properties":{"noteIndex":0},"schema":"https://github.com/citation-style-language/schema/raw/master/csl-citation.json"}</w:instrText>
      </w:r>
      <w:r w:rsidRPr="00A60C11">
        <w:rPr>
          <w:szCs w:val="24"/>
        </w:rPr>
        <w:fldChar w:fldCharType="separate"/>
      </w:r>
      <w:r w:rsidR="00CD6549" w:rsidRPr="00CD6549">
        <w:rPr>
          <w:noProof/>
          <w:szCs w:val="24"/>
          <w:vertAlign w:val="superscript"/>
        </w:rPr>
        <w:t>98</w:t>
      </w:r>
      <w:r w:rsidRPr="00A60C11">
        <w:rPr>
          <w:szCs w:val="24"/>
        </w:rPr>
        <w:fldChar w:fldCharType="end"/>
      </w:r>
      <w:r>
        <w:rPr>
          <w:szCs w:val="24"/>
        </w:rPr>
        <w:t xml:space="preserve"> Others have found that estimates of the impact of a heat wave on mortality is sensitive to the definition.</w:t>
      </w:r>
      <w:r>
        <w:rPr>
          <w:szCs w:val="24"/>
        </w:rPr>
        <w:fldChar w:fldCharType="begin" w:fldLock="1"/>
      </w:r>
      <w:r>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Pr>
          <w:szCs w:val="24"/>
        </w:rPr>
        <w:fldChar w:fldCharType="separate"/>
      </w:r>
      <w:r w:rsidRPr="003649ED">
        <w:rPr>
          <w:noProof/>
          <w:szCs w:val="24"/>
          <w:vertAlign w:val="superscript"/>
        </w:rPr>
        <w:t>35</w:t>
      </w:r>
      <w:r>
        <w:rPr>
          <w:szCs w:val="24"/>
        </w:rPr>
        <w:fldChar w:fldCharType="end"/>
      </w:r>
    </w:p>
    <w:p w14:paraId="6B9DD7A6" w14:textId="7BEE6172" w:rsidR="006C75E1" w:rsidRDefault="006C75E1" w:rsidP="000F6154">
      <w:pPr>
        <w:ind w:firstLine="720"/>
        <w:rPr>
          <w:szCs w:val="24"/>
        </w:rPr>
      </w:pPr>
      <w:r>
        <w:rPr>
          <w:szCs w:val="24"/>
        </w:rPr>
        <w:t>Some studies to associate monthly or seasonal average temperatures with mortality exist</w:t>
      </w:r>
      <w:r w:rsidR="00956EB0">
        <w:rPr>
          <w:szCs w:val="24"/>
        </w:rPr>
        <w:t>.</w:t>
      </w:r>
      <w:r w:rsidR="00B32ADF">
        <w:rPr>
          <w:szCs w:val="24"/>
        </w:rPr>
        <w:fldChar w:fldCharType="begin" w:fldLock="1"/>
      </w:r>
      <w:r w:rsidR="00DB695B">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Change","id":"ITEM-2","issue":"11","issued":{"date-parts":[["2015"]]},"page":"988-991","title":"Impacts of temperature and its variability on mortality in New England","type":"article-journal","volume":"5"},"uris":["http://www.mendeley.com/documents/?uuid=15df2a8d-32ac-4706-acb3-82c8adbbec5d"]}],"mendeley":{"formattedCitation":"&lt;sup&gt;101,102&lt;/sup&gt;","plainTextFormattedCitation":"101,102","previouslyFormattedCitation":"&lt;sup&gt;101,102&lt;/sup&gt;"},"properties":{"noteIndex":0},"schema":"https://github.com/citation-style-language/schema/raw/master/csl-citation.json"}</w:instrText>
      </w:r>
      <w:r w:rsidR="00B32ADF">
        <w:rPr>
          <w:szCs w:val="24"/>
        </w:rPr>
        <w:fldChar w:fldCharType="separate"/>
      </w:r>
      <w:r w:rsidR="00CD6549" w:rsidRPr="00CD6549">
        <w:rPr>
          <w:noProof/>
          <w:szCs w:val="24"/>
          <w:vertAlign w:val="superscript"/>
        </w:rPr>
        <w:t>101,102</w:t>
      </w:r>
      <w:r w:rsidR="00B32ADF">
        <w:rPr>
          <w:szCs w:val="24"/>
        </w:rPr>
        <w:fldChar w:fldCharType="end"/>
      </w:r>
      <w:r w:rsidR="0057260C">
        <w:rPr>
          <w:szCs w:val="24"/>
        </w:rPr>
        <w:t xml:space="preserve"> </w:t>
      </w:r>
      <w:r w:rsidR="00AC65E8">
        <w:rPr>
          <w:szCs w:val="24"/>
        </w:rPr>
        <w:t xml:space="preserve">Other studies account for seasonal impacts by </w:t>
      </w:r>
      <w:r w:rsidR="0093454C">
        <w:rPr>
          <w:szCs w:val="24"/>
        </w:rPr>
        <w:t>stratifying</w:t>
      </w:r>
      <w:r w:rsidR="004951FD">
        <w:rPr>
          <w:szCs w:val="24"/>
        </w:rPr>
        <w:t xml:space="preserve"> daily data by month</w:t>
      </w:r>
      <w:r w:rsidR="008F024A">
        <w:rPr>
          <w:szCs w:val="24"/>
        </w:rPr>
        <w:t>,</w:t>
      </w:r>
      <w:r w:rsidR="009F5BD0">
        <w:rPr>
          <w:szCs w:val="24"/>
        </w:rPr>
        <w:fldChar w:fldCharType="begin" w:fldLock="1"/>
      </w:r>
      <w:r w:rsidR="00B824B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9F5BD0">
        <w:rPr>
          <w:szCs w:val="24"/>
        </w:rPr>
        <w:fldChar w:fldCharType="separate"/>
      </w:r>
      <w:r w:rsidR="00A077AE" w:rsidRPr="00A077AE">
        <w:rPr>
          <w:noProof/>
          <w:szCs w:val="24"/>
          <w:vertAlign w:val="superscript"/>
        </w:rPr>
        <w:t>71</w:t>
      </w:r>
      <w:r w:rsidR="009F5BD0">
        <w:rPr>
          <w:szCs w:val="24"/>
        </w:rPr>
        <w:fldChar w:fldCharType="end"/>
      </w:r>
      <w:r w:rsidR="004120B8">
        <w:rPr>
          <w:szCs w:val="24"/>
        </w:rPr>
        <w:t xml:space="preserve"> or allowing susceptibility to change throughout a season</w:t>
      </w:r>
      <w:r w:rsidR="004951FD">
        <w:rPr>
          <w:szCs w:val="24"/>
        </w:rPr>
        <w:t>.</w:t>
      </w:r>
      <w:r w:rsidR="009F5BD0">
        <w:rPr>
          <w:szCs w:val="24"/>
        </w:rPr>
        <w:fldChar w:fldCharType="begin" w:fldLock="1"/>
      </w:r>
      <w:r w:rsidR="00DB695B">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103&lt;/sup&gt;","plainTextFormattedCitation":"103","previouslyFormattedCitation":"&lt;sup&gt;103&lt;/sup&gt;"},"properties":{"noteIndex":0},"schema":"https://github.com/citation-style-language/schema/raw/master/csl-citation.json"}</w:instrText>
      </w:r>
      <w:r w:rsidR="009F5BD0">
        <w:rPr>
          <w:szCs w:val="24"/>
        </w:rPr>
        <w:fldChar w:fldCharType="separate"/>
      </w:r>
      <w:r w:rsidR="00CD6549" w:rsidRPr="00CD6549">
        <w:rPr>
          <w:noProof/>
          <w:szCs w:val="24"/>
          <w:vertAlign w:val="superscript"/>
        </w:rPr>
        <w:t>103</w:t>
      </w:r>
      <w:r w:rsidR="009F5BD0">
        <w:rPr>
          <w:szCs w:val="24"/>
        </w:rPr>
        <w:fldChar w:fldCharType="end"/>
      </w:r>
      <w:r w:rsidR="000F5B65">
        <w:rPr>
          <w:szCs w:val="24"/>
        </w:rPr>
        <w:t xml:space="preserve"> </w:t>
      </w:r>
      <w:r>
        <w:rPr>
          <w:szCs w:val="24"/>
        </w:rPr>
        <w:t xml:space="preserve">Kinney </w:t>
      </w:r>
      <w:r w:rsidR="00AF4C0C">
        <w:rPr>
          <w:szCs w:val="24"/>
        </w:rPr>
        <w:t xml:space="preserve">has </w:t>
      </w:r>
      <w:r>
        <w:rPr>
          <w:szCs w:val="24"/>
        </w:rPr>
        <w:t>highlight</w:t>
      </w:r>
      <w:r w:rsidR="007E3025">
        <w:rPr>
          <w:szCs w:val="24"/>
        </w:rPr>
        <w:t>ed</w:t>
      </w:r>
      <w:r>
        <w:rPr>
          <w:szCs w:val="24"/>
        </w:rPr>
        <w:t xml:space="preserve"> how surprising it is that analysing by month or season to avoid potential seasonal confounding has to date ‘rarely been applied in temperature-mortality literature’.</w:t>
      </w:r>
      <w:r>
        <w:rPr>
          <w:szCs w:val="24"/>
        </w:rPr>
        <w:fldChar w:fldCharType="begin" w:fldLock="1"/>
      </w:r>
      <w:r w:rsidR="00B824B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Pr>
          <w:szCs w:val="24"/>
        </w:rPr>
        <w:fldChar w:fldCharType="separate"/>
      </w:r>
      <w:r w:rsidR="00A077AE" w:rsidRPr="00A077AE">
        <w:rPr>
          <w:noProof/>
          <w:szCs w:val="24"/>
          <w:vertAlign w:val="superscript"/>
        </w:rPr>
        <w:t>71</w:t>
      </w:r>
      <w:r>
        <w:rPr>
          <w:szCs w:val="24"/>
        </w:rPr>
        <w:fldChar w:fldCharType="end"/>
      </w:r>
      <w:r>
        <w:rPr>
          <w:szCs w:val="24"/>
        </w:rPr>
        <w:t xml:space="preserve"> There is</w:t>
      </w:r>
      <w:r w:rsidR="00175902">
        <w:rPr>
          <w:szCs w:val="24"/>
        </w:rPr>
        <w:t xml:space="preserve"> also</w:t>
      </w:r>
      <w:r>
        <w:rPr>
          <w:szCs w:val="24"/>
        </w:rPr>
        <w:t xml:space="preserve"> evidence that the temperature mortality relationship changes throughout a single season</w:t>
      </w:r>
      <w:r w:rsidR="00175902">
        <w:rPr>
          <w:szCs w:val="24"/>
        </w:rPr>
        <w:t xml:space="preserve">, indicating that monthly analysis of the </w:t>
      </w:r>
      <w:r w:rsidR="00D0558F">
        <w:rPr>
          <w:szCs w:val="24"/>
        </w:rPr>
        <w:t>temperature</w:t>
      </w:r>
      <w:r w:rsidR="00E10C6F">
        <w:rPr>
          <w:szCs w:val="24"/>
        </w:rPr>
        <w:t>-mortality</w:t>
      </w:r>
      <w:r w:rsidR="00175902">
        <w:rPr>
          <w:szCs w:val="24"/>
        </w:rPr>
        <w:t xml:space="preserve"> relationship </w:t>
      </w:r>
      <w:r w:rsidR="00224CF1">
        <w:rPr>
          <w:szCs w:val="24"/>
        </w:rPr>
        <w:t xml:space="preserve">is </w:t>
      </w:r>
      <w:r w:rsidR="00175902">
        <w:rPr>
          <w:szCs w:val="24"/>
        </w:rPr>
        <w:t>sensible</w:t>
      </w:r>
      <w:r>
        <w:rPr>
          <w:szCs w:val="24"/>
        </w:rPr>
        <w:t>.</w:t>
      </w:r>
      <w:r>
        <w:rPr>
          <w:szCs w:val="24"/>
        </w:rPr>
        <w:fldChar w:fldCharType="begin" w:fldLock="1"/>
      </w:r>
      <w:r w:rsidR="00DB695B">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103&lt;/sup&gt;","plainTextFormattedCitation":"103","previouslyFormattedCitation":"&lt;sup&gt;103&lt;/sup&gt;"},"properties":{"noteIndex":0},"schema":"https://github.com/citation-style-language/schema/raw/master/csl-citation.json"}</w:instrText>
      </w:r>
      <w:r>
        <w:rPr>
          <w:szCs w:val="24"/>
        </w:rPr>
        <w:fldChar w:fldCharType="separate"/>
      </w:r>
      <w:r w:rsidR="00CD6549" w:rsidRPr="00CD6549">
        <w:rPr>
          <w:noProof/>
          <w:szCs w:val="24"/>
          <w:vertAlign w:val="superscript"/>
        </w:rPr>
        <w:t>103</w:t>
      </w:r>
      <w:r>
        <w:rPr>
          <w:szCs w:val="24"/>
        </w:rPr>
        <w:fldChar w:fldCharType="end"/>
      </w:r>
    </w:p>
    <w:p w14:paraId="031D42CF" w14:textId="7AD2B556" w:rsidR="00390638" w:rsidRPr="00390638" w:rsidRDefault="00390638" w:rsidP="00390638">
      <w:pPr>
        <w:ind w:firstLine="720"/>
        <w:rPr>
          <w:color w:val="000000" w:themeColor="text1"/>
          <w:szCs w:val="24"/>
        </w:rPr>
      </w:pPr>
      <w:r w:rsidRPr="00900D78">
        <w:rPr>
          <w:szCs w:val="24"/>
          <w:highlight w:val="yellow"/>
        </w:rPr>
        <w:t>In the United States, study areas have ranged from a single city or a few counties,</w:t>
      </w:r>
      <w:r w:rsidRPr="00900D78">
        <w:rPr>
          <w:szCs w:val="24"/>
          <w:highlight w:val="yellow"/>
        </w:rPr>
        <w:fldChar w:fldCharType="begin" w:fldLock="1"/>
      </w:r>
      <w:r w:rsidR="00924D98" w:rsidRPr="00900D78">
        <w:rPr>
          <w:szCs w:val="24"/>
          <w:highlight w:val="yellow"/>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Perspectives","id":"ITEM-4","issued":{"date-parts":[["2011"]]},"title":"Heat waves in the United States: Mortality risk during heat waves and effect modification by heat wave characteristics in 43 U.S. communities","type":"article-journal"},"uris":["http://www.mendeley.com/documents/?uuid=c240e932-cb6f-49ce-976c-f020c9e5be3f"]},{"id":"ITEM-5","itemData":{"DOI":"10.1097/01.ede.0000147114.25957.71","ISSN":"10443983","abstract":"BACKGROUND: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mendeley":{"formattedCitation":"&lt;sup&gt;82,83,104–106&lt;/sup&gt;","plainTextFormattedCitation":"82,83,104–106","previouslyFormattedCitation":"&lt;sup&gt;82,83,104–106&lt;/sup&gt;"},"properties":{"noteIndex":0},"schema":"https://github.com/citation-style-language/schema/raw/master/csl-citation.json"}</w:instrText>
      </w:r>
      <w:r w:rsidRPr="00900D78">
        <w:rPr>
          <w:szCs w:val="24"/>
          <w:highlight w:val="yellow"/>
        </w:rPr>
        <w:fldChar w:fldCharType="separate"/>
      </w:r>
      <w:r w:rsidRPr="00900D78">
        <w:rPr>
          <w:noProof/>
          <w:szCs w:val="24"/>
          <w:highlight w:val="yellow"/>
          <w:vertAlign w:val="superscript"/>
        </w:rPr>
        <w:t>82,83,104–106</w:t>
      </w:r>
      <w:r w:rsidRPr="00900D78">
        <w:rPr>
          <w:szCs w:val="24"/>
          <w:highlight w:val="yellow"/>
        </w:rPr>
        <w:fldChar w:fldCharType="end"/>
      </w:r>
      <w:r w:rsidRPr="00900D78">
        <w:rPr>
          <w:szCs w:val="24"/>
          <w:highlight w:val="yellow"/>
        </w:rPr>
        <w:t xml:space="preserve"> to a region,</w:t>
      </w:r>
      <w:r w:rsidRPr="00900D78">
        <w:rPr>
          <w:szCs w:val="24"/>
          <w:highlight w:val="yellow"/>
        </w:rPr>
        <w:fldChar w:fldCharType="begin" w:fldLock="1"/>
      </w:r>
      <w:r w:rsidR="00924D98" w:rsidRPr="00900D78">
        <w:rPr>
          <w:szCs w:val="24"/>
          <w:highlight w:val="yellow"/>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England","type":"article-journal","volume":"5"},"uris":["http://www.mendeley.com/documents/?uuid=15df2a8d-32ac-4706-acb3-82c8adbbec5d"]},{"id":"ITEM-2","itemData":{"DOI":"10.1186/1476-069X-14-3","ISSN":"1476069X","abstract":"© 2015 Madrigano et al.; licensee BioMed Central.Background: Most health effects studies of ozone and temperature have been performed in urban areas, due to the available monitoring data. We used observed and interpolated data to examine temperature, ozone, and mortality in 91 urban and non-urban counties. Methods: Ozone measurements were extracted from the Environmental Protection Agency's Air Quality System. Meteorological data were supplied by the National Center for Atmospheric Research. Observed data were spatially interpolated to county centroids. Daily internal-cause mortality counts were obtained from the National Center for Health Statistics (1988-1999). A two-stage Bayesian hierarchical model was used to estimate each county's increase in mortality risk from temperature and ozone. We examined county-level associations according to population density and compared urban (≥1,000 persons/mile&lt;sup&gt;2&lt;/sup&gt;) to non-urban (&lt;1,000 persons/mile&lt;sup&gt;2&lt;/sup&gt;) counties. Finally, we examined county-level characteristics that could explain variation in associations by county. Results: A 10 ppb increase in ozone was associated with a 0.45% increase in mortality (95% PI: 0.08, 0.83) in urban counties, while this same increase in ozone was associated with a 0.73% increase (95% PI: 0.19, 1.26) in non-urban counties. An increase in temperature from 70°F to 90°F (21.2°C 32.2°C) was associated with a 8.88% increase in mortality (95% PI: 7.38, 10.41) in urban counties and a 8.08% increase (95% PI: 6.16, 10.05) in non-urban counties. County characteristics, such as population density, percentage of families living in poverty, and percentage of elderly residents, partially explained the variation in county-level associations. Conclusions: While most prior studies of ozone and temperature have been performed in urban areas, the impacts in non-urban areas are significant, and, for ozone, potentially greater. The health risks of increasing temperature and air pollution brought on by climate change are not limited to urban areas.","author":[{"dropping-particle":"","family":"Madrigano","given":"Jaime","non-dropping-particle":"","parse-names":false,"suffix":""},{"dropping-particle":"","family":"Jack","given":"Darby","non-dropping-particle":"","parse-names":false,"suffix":""},{"dropping-particle":"","family":"Anderson","given":"G. Brooke","non-dropping-particle":"","parse-names":false,"suffix":""},{"dropping-particle":"","family":"Bell","given":"Michelle L.","non-dropping-particle":"","parse-names":false,"suffix":""},{"dropping-particle":"","family":"Kinney","given":"Patrick L.","non-dropping-particle":"","parse-names":false,"suffix":""}],"container-title":"Environmental Health: A Global Access Science Source","id":"ITEM-2","issued":{"date-parts":[["2015"]]},"title":"Temperature, ozone, and mortality in urban and non-urban counties in the northeastern United States -No section-","type":"article-journal"},"uris":["http://www.mendeley.com/documents/?uuid=f8b5723b-ce52-4dc3-abee-808ac1ef3fbe"]}],"mendeley":{"formattedCitation":"&lt;sup&gt;102,107&lt;/sup&gt;","plainTextFormattedCitation":"102,107","previouslyFormattedCitation":"&lt;sup&gt;102,107&lt;/sup&gt;"},"properties":{"noteIndex":0},"schema":"https://github.com/citation-style-language/schema/raw/master/csl-citation.json"}</w:instrText>
      </w:r>
      <w:r w:rsidRPr="00900D78">
        <w:rPr>
          <w:szCs w:val="24"/>
          <w:highlight w:val="yellow"/>
        </w:rPr>
        <w:fldChar w:fldCharType="separate"/>
      </w:r>
      <w:r w:rsidRPr="00900D78">
        <w:rPr>
          <w:noProof/>
          <w:szCs w:val="24"/>
          <w:highlight w:val="yellow"/>
          <w:vertAlign w:val="superscript"/>
        </w:rPr>
        <w:t>102,107</w:t>
      </w:r>
      <w:r w:rsidRPr="00900D78">
        <w:rPr>
          <w:szCs w:val="24"/>
          <w:highlight w:val="yellow"/>
        </w:rPr>
        <w:fldChar w:fldCharType="end"/>
      </w:r>
      <w:r w:rsidRPr="00900D78">
        <w:rPr>
          <w:szCs w:val="24"/>
          <w:highlight w:val="yellow"/>
        </w:rPr>
        <w:t xml:space="preserve"> to multiple cities across the country.</w:t>
      </w:r>
      <w:r w:rsidRPr="00900D78">
        <w:rPr>
          <w:szCs w:val="24"/>
          <w:highlight w:val="yellow"/>
        </w:rPr>
        <w:fldChar w:fldCharType="begin" w:fldLock="1"/>
      </w:r>
      <w:r w:rsidR="00924D98" w:rsidRPr="00900D78">
        <w:rPr>
          <w:szCs w:val="24"/>
          <w:highlight w:val="yellow"/>
        </w:rPr>
        <w:instrText>ADDIN CSL_CITATION {"citationItems":[{"id":"ITEM-1","itemData":{"DOI":"10.1093/aje/kwg096","ISSN":"00029262","abstract":"This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Epidemiology","id":"ITEM-1","issued":{"date-parts":[["2003"]]},"title":"Modifiers of the temperature and mortality association in seven US cities","type":"article-journal"},"uris":["http://www.mendeley.com/documents/?uuid=878188f9-1f8d-4af5-a13d-6e4e63f1e5e0"]},{"id":"ITEM-2","itemData":{"DOI":"10.1289/ehp.02110859","ISBN":"0091-6765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Perspectives","id":"ITEM-2","issue":"9","issued":{"date-parts":[["2002"]]},"page":"859-863","title":"The effect of weather on respiratory and cardiovascular deaths in 12 U.S. cities","type":"article-journal","volume":"110"},"uris":["http://www.mendeley.com/documents/?uuid=3e710881-527a-42d3-bc7e-34c21f9cc47e"]},{"id":"ITEM-3","itemData":{"DOI":"10.1093/jurban/jti043","ISSN":"10993460","abstract":"Daily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Health","id":"ITEM-3","issued":{"date-parts":[["2005"]]},"title":"Disparities by race in heat-related mortality in four US cities: The role of air conditioning prevalence","type":"article-journal"},"uris":["http://www.mendeley.com/documents/?uuid=e397c7a4-f07f-4640-8a05-640fd4ac3901"]},{"id":"ITEM-4","itemData":{"DOI":"00001648-200501000-00009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M","non-dropping-particle":"","parse-names":false,"suffix":""}],"container-title":"Epidemiology","id":"ITEM-4","issue":"1","issued":{"date-parts":[["2005"]]},"page":"58-66","title":"Temperature and mortality among the elderly in the United States: a comparison of epidemiologic methods","type":"article-journal","volume":"16"},"uris":["http://www.mendeley.com/documents/?uuid=e6719697-9836-471b-af4d-39f251c6613a"]},{"id":"ITEM-5","itemData":{"DOI":"10.1289/ehp.9074","ISSN":"00916765","abstract":"BACKGROUND: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Perspectives","id":"ITEM-5","issued":{"date-parts":[["2006"]]},"title":"Extreme temperatures and mortality: Assessing effect modification by personal characteristics and specific cause of death in a multi-city case-only analysis","type":"article-journal"},"uris":["http://www.mendeley.com/documents/?uuid=949d8c00-d71b-4718-8492-84b87838d46c"]},{"id":"ITEM-6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epidemiology","id":"ITEM-6","issue":"11","issued":{"date-parts":[["2016"]]},"page":"1027-1036","title":"Changes in susceptibility to heat during the summer: a multicountry analysis","type":"article-journal","volume":"183"},"uris":["http://www.mendeley.com/documents/?uuid=22d90203-9f65-4bea-a807-826f1dddd878"]},{"id":"ITEM-7","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Perspect","id":"ITEM-7","issue":"August","issued":{"date-parts":[["2017"]]},"page":"1-11","title":"Heat Wave and Mortality: A Multicountry, Multicommunity Study","type":"article-journal"},"uris":["http://www.mendeley.com/documents/?uuid=a97821c1-af15-4de9-98aa-7313d3f92d8d"]},{"id":"ITEM-8","itemData":{"DOI":"10.1111/j.1541-0420.2011.01583.x","ISSN":"0006341X","abstract":"Estimating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D.","non-dropping-particle":"","parse-names":false,"suffix":""}],"container-title":"Biometrics","id":"ITEM-8","issued":{"date-parts":[["2011"]]},"title":"A Bayesian model averaging approach for estimating the relative risk of mortality associated with heat waves in 105 U.S. cities","type":"article-journal"},"uris":["http://www.mendeley.com/documents/?uuid=83a61433-6e4f-486e-9dba-65d30805bc43"]},{"id":"ITEM-9","itemData":{"DOI":"10.1088/1748-9326/10/6/064016","ISSN":"17489326","PMID":"26495037","abstract":"Extreme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Letters","id":"ITEM-9","issue":"6","issued":{"date-parts":[["2015"]]},"title":"Winter season mortality: Will climate warming bring benefits?","type":"article-journal","volume":"10"},"uris":["http://www.mendeley.com/documents/?uuid=d2c6b903-6bd0-4558-b3ce-eb7f3fbf3539"]}],"mendeley":{"formattedCitation":"&lt;sup&gt;71,100,103,108–113&lt;/sup&gt;","plainTextFormattedCitation":"71,100,103,108–113","previouslyFormattedCitation":"&lt;sup&gt;71,100,103,108–113&lt;/sup&gt;"},"properties":{"noteIndex":0},"schema":"https://github.com/citation-style-language/schema/raw/master/csl-citation.json"}</w:instrText>
      </w:r>
      <w:r w:rsidRPr="00900D78">
        <w:rPr>
          <w:szCs w:val="24"/>
          <w:highlight w:val="yellow"/>
        </w:rPr>
        <w:fldChar w:fldCharType="separate"/>
      </w:r>
      <w:r w:rsidRPr="00900D78">
        <w:rPr>
          <w:noProof/>
          <w:szCs w:val="24"/>
          <w:highlight w:val="yellow"/>
          <w:vertAlign w:val="superscript"/>
        </w:rPr>
        <w:t>71,100,103,108–113</w:t>
      </w:r>
      <w:r w:rsidRPr="00900D78">
        <w:rPr>
          <w:szCs w:val="24"/>
          <w:highlight w:val="yellow"/>
        </w:rPr>
        <w:fldChar w:fldCharType="end"/>
      </w:r>
      <w:r>
        <w:rPr>
          <w:szCs w:val="24"/>
        </w:rPr>
        <w:t xml:space="preserve"> A recent study used the entire United States suicides for suicide deaths.</w:t>
      </w:r>
      <w:r>
        <w:rPr>
          <w:szCs w:val="24"/>
        </w:rPr>
        <w:fldChar w:fldCharType="begin" w:fldLock="1"/>
      </w:r>
      <w:r>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101&lt;/sup&gt;","plainTextFormattedCitation":"101","previouslyFormattedCitation":"&lt;sup&gt;101&lt;/sup&gt;"},"properties":{"noteIndex":0},"schema":"https://github.com/citation-style-language/schema/raw/master/csl-citation.json"}</w:instrText>
      </w:r>
      <w:r>
        <w:rPr>
          <w:szCs w:val="24"/>
        </w:rPr>
        <w:fldChar w:fldCharType="separate"/>
      </w:r>
      <w:r w:rsidRPr="00CD6549">
        <w:rPr>
          <w:noProof/>
          <w:szCs w:val="24"/>
          <w:vertAlign w:val="superscript"/>
        </w:rPr>
        <w:t>101</w:t>
      </w:r>
      <w:r>
        <w:rPr>
          <w:szCs w:val="24"/>
        </w:rPr>
        <w:fldChar w:fldCharType="end"/>
      </w:r>
      <w:r>
        <w:rPr>
          <w:szCs w:val="24"/>
        </w:rPr>
        <w:t xml:space="preserve"> Studies across different countries also compare temperature-mortality response using a consistent method.</w:t>
      </w:r>
      <w:r>
        <w:rPr>
          <w:szCs w:val="24"/>
        </w:rPr>
        <w:fldChar w:fldCharType="begin" w:fldLock="1"/>
      </w:r>
      <w:r>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id":"ITEM-3","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Perspect","id":"ITEM-3","issue":"August","issued":{"date-parts":[["2017"]]},"page":"1-11","title":"Heat Wave and Mortality: A Multicountry, Multicommunity Study","type":"article-journal"},"uris":["http://www.mendeley.com/documents/?uuid=a97821c1-af15-4de9-98aa-7313d3f92d8d"]}],"mendeley":{"formattedCitation":"&lt;sup&gt;88,100,103&lt;/sup&gt;","plainTextFormattedCitation":"88,100,103","previouslyFormattedCitation":"&lt;sup&gt;88,100,103&lt;/sup&gt;"},"properties":{"noteIndex":0},"schema":"https://github.com/citation-style-language/schema/raw/master/csl-citation.json"}</w:instrText>
      </w:r>
      <w:r>
        <w:rPr>
          <w:szCs w:val="24"/>
        </w:rPr>
        <w:fldChar w:fldCharType="separate"/>
      </w:r>
      <w:r w:rsidRPr="00CD6549">
        <w:rPr>
          <w:noProof/>
          <w:szCs w:val="24"/>
          <w:vertAlign w:val="superscript"/>
        </w:rPr>
        <w:t>88,100,103</w:t>
      </w:r>
      <w:r>
        <w:rPr>
          <w:szCs w:val="24"/>
        </w:rPr>
        <w:fldChar w:fldCharType="end"/>
      </w:r>
    </w:p>
    <w:p w14:paraId="4996FD10" w14:textId="1172D413" w:rsidR="006C343F" w:rsidRPr="006C343F" w:rsidRDefault="00C7742A" w:rsidP="006C343F">
      <w:pPr>
        <w:pStyle w:val="Heading2"/>
      </w:pPr>
      <w:r>
        <w:lastRenderedPageBreak/>
        <w:t xml:space="preserve">Modifiers of </w:t>
      </w:r>
      <w:r w:rsidR="00004851">
        <w:t xml:space="preserve">the </w:t>
      </w:r>
      <w:r w:rsidR="00E10C6F">
        <w:rPr>
          <w:szCs w:val="24"/>
        </w:rPr>
        <w:t xml:space="preserve">temperature-mortality </w:t>
      </w:r>
      <w:r>
        <w:t>relationship</w:t>
      </w:r>
    </w:p>
    <w:p w14:paraId="30650908" w14:textId="337F9C72" w:rsidR="00133B87" w:rsidRPr="00133B87" w:rsidRDefault="00133B87" w:rsidP="00133B87">
      <w:pPr>
        <w:pStyle w:val="Heading3"/>
      </w:pPr>
      <w:r>
        <w:t>Cause of death</w:t>
      </w:r>
    </w:p>
    <w:p w14:paraId="0D3ABDB1" w14:textId="01CDAF43" w:rsidR="00676696" w:rsidRPr="005C509F" w:rsidRDefault="00AC22DB" w:rsidP="005C509F">
      <w:pPr>
        <w:ind w:firstLine="720"/>
        <w:rPr>
          <w:color w:val="000000" w:themeColor="text1"/>
          <w:szCs w:val="24"/>
        </w:rPr>
      </w:pPr>
      <w:r>
        <w:rPr>
          <w:szCs w:val="24"/>
        </w:rPr>
        <w:t>Temperature variation</w:t>
      </w:r>
      <w:r w:rsidR="00E126BB">
        <w:rPr>
          <w:szCs w:val="24"/>
        </w:rPr>
        <w:t xml:space="preserve"> ha</w:t>
      </w:r>
      <w:r>
        <w:rPr>
          <w:szCs w:val="24"/>
        </w:rPr>
        <w:t>s</w:t>
      </w:r>
      <w:r w:rsidR="00E126BB">
        <w:rPr>
          <w:szCs w:val="24"/>
        </w:rPr>
        <w:t xml:space="preserve"> been associated with increased risk for </w:t>
      </w:r>
      <w:r w:rsidR="00F3127E">
        <w:rPr>
          <w:szCs w:val="24"/>
        </w:rPr>
        <w:t>all-cause mortality</w:t>
      </w:r>
      <w:r w:rsidR="00CC457A">
        <w:rPr>
          <w:szCs w:val="24"/>
        </w:rPr>
        <w:t xml:space="preserve"> and mortality from natural causes (i.e., excluding injuries)</w:t>
      </w:r>
      <w:r w:rsidR="00F3127E">
        <w:rPr>
          <w:szCs w:val="24"/>
        </w:rPr>
        <w:t>,</w:t>
      </w:r>
      <w:r w:rsidR="00675088">
        <w:rPr>
          <w:szCs w:val="24"/>
        </w:rPr>
        <w:fldChar w:fldCharType="begin" w:fldLock="1"/>
      </w:r>
      <w:r w:rsidR="00924D98">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Review","type":"article-journal"},"uris":["http://www.mendeley.com/documents/?uuid=9621807d-c221-41a7-b6a5-d30c77021a65"]},{"id":"ITEM-5","itemData":{"DOI":"10.1080/10643380802238137","ISSN":"15476537","abstract":"This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Technology","id":"ITEM-5","issued":{"date-parts":[["2010"]]},"title":"A review of the european summer heat wave of 2003","type":"article"},"uris":["http://www.mendeley.com/documents/?uuid=43320ccb-4942-40ef-9d87-1d90835e4e74"]},{"id":"ITEM-6","itemData":{"DOI":"10.2105/AJPH.2006.100081","ISSN":"15410048","abstract":"OBJECTIVES: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health","id":"ITEM-6","issued":{"date-parts":[["2007"]]},"title":"The effect of the 1995 heat wave in Chicago on all-cause and cause-specific mortality.","type":"article-journal"},"uris":["http://www.mendeley.com/documents/?uuid=36d833d1-1737-4ae8-8983-ce4e1c9e580d"]},{"id":"ITEM-7","itemData":{"DOI":"10.1016/j.envint.2016.02.018","ISSN":"18736750","PMID":"26900891","abstract":"Background: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International","id":"ITEM-7","issued":{"date-parts":[["2016"]]},"title":"Mortality attributable to extreme temperatures in Spain: A comparative analysis by city","type":"article-journal"},"uris":["http://www.mendeley.com/documents/?uuid=95a7d8da-01d7-474f-a04c-53cda718534c"]},{"id":"ITEM-8","itemData":{"DOI":"10.1097/01.ede.0000187650.36636.1f","ISBN":"1044-3983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-8","issue":"1","issued":{"date-parts":[["2006"]]},"page":"75-79","title":"Impact of the 2003 Heatwave on All-Cause Mortality in 9 French Cities","type":"article-journal","volume":"17"},"uris":["http://www.mendeley.com/documents/?uuid=7aa70662-23cd-4233-a5ce-b47c5b315a68"]},{"id":"ITEM-9","itemData":{"author":[{"dropping-particle":"","family":"Sheridan","given":"Scott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health","id":"ITEM-9","issued":{"date-parts":[["2019"]]},"title":"The Mortality Response to Absolute and Relative Temperature Extremes","type":"article-journal"},"uris":["http://www.mendeley.com/documents/?uuid=a7f4cda7-42bf-4345-a140-1907f1859491"]},{"id":"ITEM-10","itemData":{"DOI":"10.1016/S0140-6736(14)62114-0","ISBN":"1474-547X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Lancet","id":"ITEM-10","issue":"9991","issued":{"date-parts":[["2015"]]},"page":"369-375","title":"Mortality risk attributable to high and low ambient temperature: A multicountry observational study","type":"article-journal","volume":"386"},"uris":["http://www.mendeley.com/documents/?uuid=ec2ac118-d8e9-4d29-9116-d43210b3e1ca"]},{"id":"ITEM-11","itemData":{"DOI":"S0140673696123382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Europe","type":"article-journal","volume":"349"},"uris":["http://www.mendeley.com/documents/?uuid=32b91db7-8652-453c-9926-e1374f404da0"]},{"id":"ITEM-12","itemData":{"DOI":"10.1097/EDE.0b013e3181fdcd99","ISBN":"1531-5487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-12","issued":{"date-parts":[["2011"]]},"title":"The impact of heat waves on mortality.","type":"article-journal"},"uris":["http://www.mendeley.com/documents/?uuid=fefd436d-ae7a-4776-90ca-96230e67f6b4"]},{"id":"ITEM-13","itemData":{"DOI":"10.1097/01.ede.0000239688.70829.63","ISSN":"10443983","abstract":"BACKGROUND: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-13","issued":{"date-parts":[["2006"]]},"title":"Impact of high temperatures on mortality: Is there an added heat wave effect?","type":"article-journal"},"uris":["http://www.mendeley.com/documents/?uuid=f639ced2-0356-4d61-8e98-c291a6757cb7"]},{"id":"ITEM-14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Perspect","id":"ITEM-14","issue":"August","issued":{"date-parts":[["2017"]]},"page":"1-11","title":"Heat Wave and Mortality: A Multicountry, Multicommunity Study","type":"article-journal"},"uris":["http://www.mendeley.com/documents/?uuid=a97821c1-af15-4de9-98aa-7313d3f92d8d"]},{"id":"ITEM-15","itemData":{"DOI":"10.1038/nclimate2704","ISBN":"0000000000000","ISSN":"1758-678X","PMID":"26640524","abstract":"Rapid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Change","id":"ITEM-15","issue":"11","issued":{"date-parts":[["2015"]]},"page":"988-991","title":"Impacts of temperature and its variability on mortality in New England","type":"article-journal","volume":"5"},"uris":["http://www.mendeley.com/documents/?uuid=15df2a8d-32ac-4706-acb3-82c8adbbec5d"]},{"id":"ITEM-16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epidemiology","id":"ITEM-16","issue":"11","issued":{"date-parts":[["2016"]]},"page":"1027-1036","title":"Changes in susceptibility to heat during the summer: a multicountry analysis","type":"article-journal","volume":"183"},"uris":["http://www.mendeley.com/documents/?uuid=22d90203-9f65-4bea-a807-826f1dddd878"]},{"id":"ITEM-17","itemData":{"DOI":"10.1097/EDE.0b013e318176bfcd","ISSN":"10443983","abstract":"Background: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-17","issued":{"date-parts":[["2008"]]},"title":"Heat effects on mortality in 15 European cities","type":"article-journal"},"uris":["http://www.mendeley.com/documents/?uuid=630d9cb1-97cb-4e2a-a6a4-4501b130daa3"]},{"id":"ITEM-18","itemData":{"DOI":"10.1097/01.ede.0000208477.36665.34","ISSN":"10443983","abstract":"BACKGROUND: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A.","non-dropping-particle":"","parse-names":false,"suffix":""}],"container-title":"Epidemiology","id":"ITEM-18","issued":{"date-parts":[["2006"]]},"title":"Vulnerability to heat-related mortality: A multicity, population-based, case-crossover analysis","type":"article-journal"},"uris":["http://www.mendeley.com/documents/?uuid=99176b54-b460-4f5f-b38f-037e389eda32"]},{"id":"ITEM-19","itemData":{"DOI":"10.1136/oem.2010.059782","ISSN":"13510711","abstract":"Objectives: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Medicine","id":"ITEM-19","issued":{"date-parts":[["2012"]]},"title":"The effect of high temperatures on cause-specific mortality in England and Wales","type":"article-journal"},"uris":["http://www.mendeley.com/documents/?uuid=282525fb-21fc-43e2-900c-3add322572de"]},{"id":"ITEM-20","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Environment","id":"ITEM-20","issued":{"date-parts":[["2017"]]},"page":"241-254","title":"Impact of ambient temperature on morbidity and mortality: An overview of reviews","type":"article-journal","volume":"586"},"uris":["http://www.mendeley.com/documents/?uuid=ec8f9b0b-9e5a-4af2-97b8-252be22410de"]}],"mendeley":{"formattedCitation":"&lt;sup&gt;73,75–77,83,84,88,95,97–100,102,103,114–119&lt;/sup&gt;","plainTextFormattedCitation":"73,75–77,83,84,88,95,97–100,102,103,114–119","previouslyFormattedCitation":"&lt;sup&gt;73,75–77,83,84,88,95,97–100,102,103,114–119&lt;/sup&gt;"},"properties":{"noteIndex":0},"schema":"https://github.com/citation-style-language/schema/raw/master/csl-citation.json"}</w:instrText>
      </w:r>
      <w:r w:rsidR="00675088">
        <w:rPr>
          <w:szCs w:val="24"/>
        </w:rPr>
        <w:fldChar w:fldCharType="separate"/>
      </w:r>
      <w:r w:rsidR="00390638" w:rsidRPr="00390638">
        <w:rPr>
          <w:noProof/>
          <w:szCs w:val="24"/>
          <w:vertAlign w:val="superscript"/>
        </w:rPr>
        <w:t>73,75–77,83,84,88,95,97–100,102,103,114–119</w:t>
      </w:r>
      <w:r w:rsidR="00675088">
        <w:rPr>
          <w:szCs w:val="24"/>
        </w:rPr>
        <w:fldChar w:fldCharType="end"/>
      </w:r>
      <w:r w:rsidR="00F3127E">
        <w:rPr>
          <w:szCs w:val="24"/>
        </w:rPr>
        <w:t xml:space="preserve"> as well as </w:t>
      </w:r>
      <w:r w:rsidR="00145171">
        <w:rPr>
          <w:szCs w:val="24"/>
        </w:rPr>
        <w:t xml:space="preserve">for </w:t>
      </w:r>
      <w:r w:rsidR="00E126BB">
        <w:rPr>
          <w:szCs w:val="24"/>
        </w:rPr>
        <w:t>cardio</w:t>
      </w:r>
      <w:r w:rsidR="008B63B8">
        <w:rPr>
          <w:szCs w:val="24"/>
        </w:rPr>
        <w:t>respiratory diseases</w:t>
      </w:r>
      <w:r w:rsidR="00F04CAC">
        <w:rPr>
          <w:szCs w:val="24"/>
        </w:rPr>
        <w:t>,</w:t>
      </w:r>
      <w:r w:rsidR="00F04CAC">
        <w:rPr>
          <w:color w:val="000000" w:themeColor="text1"/>
          <w:szCs w:val="24"/>
        </w:rPr>
        <w:fldChar w:fldCharType="begin" w:fldLock="1"/>
      </w:r>
      <w:r w:rsidR="00924D98">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2008","type":"article-journal","volume":"8"},"uris":["http://www.mendeley.com/documents/?uuid=d87217a1-8015-414a-9c4d-5b94d7e63ff8"]},{"id":"ITEM-4","itemData":{"DOI":"10.1093/epirev/mxf007","ISBN":"0193-936X","ISSN":"0193936X","PMID":"12762092","abstract":"%Z %+ %^","author":[{"dropping-particle":"","family":"Basu","given":"R","non-dropping-particle":"","parse-names":false,"suffix":""},{"dropping-particle":"","family":"Samet","given":"Jonathan M.","non-dropping-particle":"","parse-names":false,"suffix":""}],"container-title":"Epidemiologic Reviews","id":"ITEM-4","issue":"2","issued":{"date-parts":[["2002"]]},"page":"190-202","title":"Relation between elevated ambient temperature and mortality: A review of the epidemiologic evidence","type":"article","volume":"24"},"uris":["http://www.mendeley.com/documents/?uuid=8c8cd126-6856-41d0-9232-6508902ee696"]},{"id":"ITEM-5","itemData":{"DOI":"00001648-200501000-00009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M","non-dropping-particle":"","parse-names":false,"suffix":""}],"container-title":"Epidemiology","id":"ITEM-5","issue":"1","issued":{"date-parts":[["2005"]]},"page":"58-66","title":"Temperature and mortality among the elderly in the United States: a comparison of epidemiologic methods","type":"article-journal","volume":"16"},"uris":["http://www.mendeley.com/documents/?uuid=e6719697-9836-471b-af4d-39f251c6613a"]},{"id":"ITEM-6","itemData":{"DOI":"10.1093/aje/kwn170","ISSN":"00029262","abstract":"The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Epidemiology","id":"ITEM-6","issued":{"date-parts":[["2008"]]},"title":"A multicounty analysis identifying the populations vulnerable to mortality associated with high ambient temperature in California","type":"article-journal"},"uris":["http://www.mendeley.com/documents/?uuid=9aa12a05-d87c-44ab-958e-46fdbc2a7c95"]},{"id":"ITEM-7","itemData":{"DOI":"10.1186/1476-069X-7-5","ISSN":"1476069X","abstract":"Background.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Source","id":"ITEM-7","issued":{"date-parts":[["2008"]]},"title":"An ecological time-series study of heat-related mortality in three European cities","type":"article-journal"},"uris":["http://www.mendeley.com/documents/?uuid=7b72cba9-698f-4047-9b03-e848542bfdd5"]},{"id":"ITEM-8","itemData":{"DOI":"10.1097/EDE.0b013e318176bfcd","ISSN":"10443983","abstract":"Background: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-8","issued":{"date-parts":[["2008"]]},"title":"Heat effects on mortality in 15 European cities","type":"article-journal"},"uris":["http://www.mendeley.com/documents/?uuid=630d9cb1-97cb-4e2a-a6a4-4501b130daa3"]},{"id":"ITEM-9","itemData":{"DOI":"10.1097/01.ede.0000208477.36665.34","ISSN":"10443983","abstract":"BACKGROUND: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A.","non-dropping-particle":"","parse-names":false,"suffix":""}],"container-title":"Epidemiology","id":"ITEM-9","issued":{"date-parts":[["2006"]]},"title":"Vulnerability to heat-related mortality: A multicity, population-based, case-crossover analysis","type":"article-journal"},"uris":["http://www.mendeley.com/documents/?uuid=99176b54-b460-4f5f-b38f-037e389eda32"]},{"id":"ITEM-10","itemData":{"DOI":"10.1136/oem.2010.059782","ISSN":"13510711","abstract":"Objectives: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Medicine","id":"ITEM-10","issued":{"date-parts":[["2012"]]},"title":"The effect of high temperatures on cause-specific mortality in England and Wales","type":"article-journal"},"uris":["http://www.mendeley.com/documents/?uuid=282525fb-21fc-43e2-900c-3add322572de"]},{"id":"ITEM-11","itemData":{"DOI":"10.1289/ehp.02110859","ISBN":"0091-6765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Perspectives","id":"ITEM-11","issue":"9","issued":{"date-parts":[["2002"]]},"page":"859-863","title":"The effect of weather on respiratory and cardiovascular deaths in 12 U.S. cities","type":"article-journal","volume":"110"},"uris":["http://www.mendeley.com/documents/?uuid=3e710881-527a-42d3-bc7e-34c21f9cc47e"]},{"id":"ITEM-12","itemData":{"DOI":"10.3200/AEOH.62.4.169-176","ISSN":"21544700","abstract":"The authors' purpose in this study was to determine whether changes in weather conditions were associated with daily mortality among people aged 65 years and older diagnosed as having congestive heart failure in Montreal, Canada, and who died in the urban area between 1984 and 1993. The authors used a time-stratified case-crossover design and adjusted the models for nitrogen dioxide and ozone. They found a strong nonlinear association with maximum temperature in the warmer months of the year, with a threshold at about 25 degrees C. The authors observed no associations after lag 3 days. In the cold period, they found that risks increased linearly with increasingly colder temperatures, but only after lag 2 days. The authors found no associations with relative humidity. For change in barometric pressure from the previous day, they found no associations in the cold period, but an increase in pressure from the previous day increased risk for lags 0 or 1 days. The authors found some differences between men and women.","author":[{"dropping-particle":"","family":"Kolb","given":"Stefanie","non-dropping-particle":"","parse-names":false,"suffix":""},{"dropping-particle":"","family":"Radon","given":"Katja","non-dropping-particle":"","parse-names":false,"suffix":""},{"dropping-particle":"","family":"Valois","given":"Marie France","non-dropping-particle":"","parse-names":false,"suffix":""},{"dropping-particle":"","family":"Héguy","given":"Léa","non-dropping-particle":"","parse-names":false,"suffix":""},{"dropping-particle":"","family":"Goldberg","given":"Mark S.","non-dropping-particle":"","parse-names":false,"suffix":""}],"container-title":"Archives of Environmental and Occupational Health","id":"ITEM-12","issued":{"date-parts":[["2007"]]},"title":"The short-term influence of weather on daily mortality in congestive heart failure","type":"article-journal"},"uris":["http://www.mendeley.com/documents/?uuid=e396e4c6-547e-435f-8112-4cbed6bb671d"]},{"id":"ITEM-13","itemData":{"DOI":"10.1093/oxfordjournals.aje.a116680","ISSN":"00029262","abstract":"Death rates become progressively higher when outdoor air temperature rises above or falls below 20-25-degrees-C. This study addresses the question of whether this relation is largely attributable to the direct effects of exposure to heat and cold on the human body in general. and on the circulatory system in particular. The association between daily mortality and daily temperatures in the Netherlands in the period 1979-1987 was examined by controlling for influenza incidence, air pollution, and ''season''; distinguishing lag periods; examining effect modification by wind speed and relative humidity; and distinguishing causes of death. Important direct effects of exposure to cold and heat on mortality were suggested by the following findings: 1) control for influenza incidence reduced cold-related mortality by only 34% and reduced heat-related mortality by 23% (the role of air pollution and ''season'' was negligible); 2) 62% of the ''unexplained'' cold-related mortality, and all heat-related mortality, occurred within 1 week; and 3) effect modification by wind speed was in the expected direction. The finding that 57% of ''unexplained'' cold-related mortality and 26% of the ''unexplained'' heat-related mortality was attributable to cardiovascular diseases suggests that direct effects are only in part the result of increased stress on the circulatory system. For heat-related mortality, direct effects on the respiratory system are probably more important. For cold-related mortality, the analysis yielded evidence of an important indirect effect involving increased incidence of influenza and other respiratory infections.","author":[{"dropping-particle":"","family":"Kunst","given":"Anton E.","non-dropping-particle":"","parse-names":false,"suffix":""},{"dropping-particle":"","family":"Looman","given":"Casper W.N.","non-dropping-particle":"","parse-names":false,"suffix":""},{"dropping-particle":"","family":"Mackenbach","given":"Johan P.","non-dropping-particle":"","parse-names":false,"suffix":""}],"container-title":"American Journal of Epidemiology","id":"ITEM-13","issued":{"date-parts":[["1993"]]},"title":"Outdoor air temperature and mortality in the Netherlands: A time-series analysis","type":"article-journal"},"uris":["http://www.mendeley.com/documents/?uuid=7031c9ad-02d2-4731-bbc4-05e8267ddedf"]},{"id":"ITEM-14","itemData":{"DOI":"10.1146/annurev.publhealth.29.020907.090843","ISBN":"0163-7525","ISSN":"0163-7525","PMID":"18031221","abstract":"Heat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Health","id":"ITEM-14","issued":{"date-parts":[["2008"]]},"title":"Heat Stress and Public Health: A Critical Review","type":"article-journal"},"uris":["http://www.mendeley.com/documents/?uuid=9621807d-c221-41a7-b6a5-d30c77021a65"]},{"id":"ITEM-15","itemData":{"DOI":"10.1080/10643380802238137","ISSN":"15476537","abstract":"This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Technology","id":"ITEM-15","issued":{"date-parts":[["2010"]]},"title":"A review of the european summer heat wave of 2003","type":"article"},"uris":["http://www.mendeley.com/documents/?uuid=43320ccb-4942-40ef-9d87-1d90835e4e74"]},{"id":"ITEM-16","itemData":{"DOI":"10.2105/AJPH.2006.100081","ISSN":"15410048","abstract":"OBJECTIVES: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health","id":"ITEM-16","issued":{"date-parts":[["2007"]]},"title":"The effect of the 1995 heat wave in Chicago on all-cause and cause-specific mortality.","type":"article-journal"},"uris":["http://www.mendeley.com/documents/?uuid=36d833d1-1737-4ae8-8983-ce4e1c9e580d"]}],"mendeley":{"formattedCitation":"&lt;sup&gt;73,75–77,83,84,104,109,111,117–123&lt;/sup&gt;","plainTextFormattedCitation":"73,75–77,83,84,104,109,111,117–123","previouslyFormattedCitation":"&lt;sup&gt;73,75–77,83,84,104,109,111,117–123&lt;/sup&gt;"},"properties":{"noteIndex":0},"schema":"https://github.com/citation-style-language/schema/raw/master/csl-citation.json"}</w:instrText>
      </w:r>
      <w:r w:rsidR="00F04CAC">
        <w:rPr>
          <w:color w:val="000000" w:themeColor="text1"/>
          <w:szCs w:val="24"/>
        </w:rPr>
        <w:fldChar w:fldCharType="separate"/>
      </w:r>
      <w:r w:rsidR="00390638" w:rsidRPr="00390638">
        <w:rPr>
          <w:noProof/>
          <w:color w:val="000000" w:themeColor="text1"/>
          <w:szCs w:val="24"/>
          <w:vertAlign w:val="superscript"/>
        </w:rPr>
        <w:t>73,75–77,83,84,104,109,111,117–123</w:t>
      </w:r>
      <w:r w:rsidR="00F04CAC">
        <w:rPr>
          <w:color w:val="000000" w:themeColor="text1"/>
          <w:szCs w:val="24"/>
        </w:rPr>
        <w:fldChar w:fldCharType="end"/>
      </w:r>
      <w:r w:rsidR="00F04CAC">
        <w:rPr>
          <w:szCs w:val="24"/>
        </w:rPr>
        <w:t xml:space="preserve"> which make up a majority of all-cause mortality</w:t>
      </w:r>
      <w:r w:rsidR="00165D7D">
        <w:rPr>
          <w:szCs w:val="24"/>
        </w:rPr>
        <w:t>.</w:t>
      </w:r>
      <w:r w:rsidR="00B317EE">
        <w:rPr>
          <w:color w:val="000000" w:themeColor="text1"/>
          <w:szCs w:val="24"/>
        </w:rPr>
        <w:t xml:space="preserve"> In particular,</w:t>
      </w:r>
      <w:r w:rsidR="00C563E2">
        <w:rPr>
          <w:szCs w:val="24"/>
        </w:rPr>
        <w:t xml:space="preserve"> </w:t>
      </w:r>
      <w:r w:rsidR="006020D7">
        <w:rPr>
          <w:szCs w:val="24"/>
        </w:rPr>
        <w:t xml:space="preserve">studies have found </w:t>
      </w:r>
      <w:r w:rsidR="00E971F8">
        <w:rPr>
          <w:szCs w:val="24"/>
        </w:rPr>
        <w:t>an association between temperature and mortal</w:t>
      </w:r>
      <w:r w:rsidR="001410AE">
        <w:rPr>
          <w:szCs w:val="24"/>
        </w:rPr>
        <w:t xml:space="preserve">ity </w:t>
      </w:r>
      <w:r w:rsidR="006020D7">
        <w:rPr>
          <w:szCs w:val="24"/>
        </w:rPr>
        <w:t>for deaths from cardiovascular diseases,</w:t>
      </w:r>
      <w:r w:rsidR="002D5AA9">
        <w:rPr>
          <w:szCs w:val="24"/>
        </w:rPr>
        <w:fldChar w:fldCharType="begin" w:fldLock="1"/>
      </w:r>
      <w:r w:rsidR="00924D98">
        <w:rPr>
          <w:szCs w:val="24"/>
        </w:rPr>
        <w:instrText>ADDIN CSL_CITATION {"citationItems":[{"id":"ITEM-1","itemData":{"DOI":"10.2105/AJPH.2006.100081","ISSN":"15410048","abstract":"OBJECTIVES: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health","id":"ITEM-1","issued":{"date-parts":[["2007"]]},"title":"The effect of the 1995 heat wave in Chicago on all-cause and cause-specific mortality.","type":"article-journal"},"uris":["http://www.mendeley.com/documents/?uuid=36d833d1-1737-4ae8-8983-ce4e1c9e580d"]},{"id":"ITEM-2","itemData":{"DOI":"10.1097/EDE.0b013e318176bfcd","ISSN":"10443983","abstract":"Background: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-2","issued":{"date-parts":[["2008"]]},"title":"Heat effects on mortality in 15 European cities","type":"article-journal"},"uris":["http://www.mendeley.com/documents/?uuid=630d9cb1-97cb-4e2a-a6a4-4501b130daa3"]},{"id":"ITEM-3","itemData":{"DOI":"10.1136/oem.2010.059782","ISSN":"13510711","abstract":"Objectives: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lt;sup&gt;77,83,117,119&lt;/sup&gt;","plainTextFormattedCitation":"77,83,117,119","previouslyFormattedCitation":"&lt;sup&gt;77,83,117,119&lt;/sup&gt;"},"properties":{"noteIndex":0},"schema":"https://github.com/citation-style-language/schema/raw/master/csl-citation.json"}</w:instrText>
      </w:r>
      <w:r w:rsidR="002D5AA9">
        <w:rPr>
          <w:szCs w:val="24"/>
        </w:rPr>
        <w:fldChar w:fldCharType="separate"/>
      </w:r>
      <w:r w:rsidR="00390638" w:rsidRPr="00390638">
        <w:rPr>
          <w:noProof/>
          <w:szCs w:val="24"/>
          <w:vertAlign w:val="superscript"/>
        </w:rPr>
        <w:t>77,83,117,119</w:t>
      </w:r>
      <w:r w:rsidR="002D5AA9">
        <w:rPr>
          <w:szCs w:val="24"/>
        </w:rPr>
        <w:fldChar w:fldCharType="end"/>
      </w:r>
      <w:r w:rsidR="00AB0EBE">
        <w:rPr>
          <w:szCs w:val="24"/>
        </w:rPr>
        <w:t xml:space="preserve"> including</w:t>
      </w:r>
      <w:r w:rsidR="006020D7">
        <w:rPr>
          <w:szCs w:val="24"/>
        </w:rPr>
        <w:t xml:space="preserve"> ischaemic heart diseases</w:t>
      </w:r>
      <w:r w:rsidR="003E193A">
        <w:rPr>
          <w:szCs w:val="24"/>
        </w:rPr>
        <w:t>;</w:t>
      </w:r>
      <w:r w:rsidR="0081134E">
        <w:rPr>
          <w:szCs w:val="24"/>
        </w:rPr>
        <w:fldChar w:fldCharType="begin" w:fldLock="1"/>
      </w:r>
      <w:r w:rsidR="00924D98">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95,119&lt;/sup&gt;","plainTextFormattedCitation":"95,119","previouslyFormattedCitation":"&lt;sup&gt;95,119&lt;/sup&gt;"},"properties":{"noteIndex":0},"schema":"https://github.com/citation-style-language/schema/raw/master/csl-citation.json"}</w:instrText>
      </w:r>
      <w:r w:rsidR="0081134E">
        <w:rPr>
          <w:szCs w:val="24"/>
        </w:rPr>
        <w:fldChar w:fldCharType="separate"/>
      </w:r>
      <w:r w:rsidR="00390638" w:rsidRPr="00390638">
        <w:rPr>
          <w:noProof/>
          <w:szCs w:val="24"/>
          <w:vertAlign w:val="superscript"/>
        </w:rPr>
        <w:t>95,119</w:t>
      </w:r>
      <w:r w:rsidR="0081134E">
        <w:rPr>
          <w:szCs w:val="24"/>
        </w:rPr>
        <w:fldChar w:fldCharType="end"/>
      </w:r>
      <w:r w:rsidR="006020D7">
        <w:rPr>
          <w:szCs w:val="24"/>
        </w:rPr>
        <w:t xml:space="preserve"> cerebrovascular diseases</w:t>
      </w:r>
      <w:r w:rsidR="00AC62A2">
        <w:rPr>
          <w:szCs w:val="24"/>
        </w:rPr>
        <w:t xml:space="preserve"> (stroke)</w:t>
      </w:r>
      <w:r w:rsidR="003E193A">
        <w:rPr>
          <w:szCs w:val="24"/>
        </w:rPr>
        <w:t>;</w:t>
      </w:r>
      <w:r w:rsidR="0081134E">
        <w:rPr>
          <w:szCs w:val="24"/>
        </w:rPr>
        <w:fldChar w:fldCharType="begin" w:fldLock="1"/>
      </w:r>
      <w:r w:rsidR="00924D98">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Environment","id":"ITEM-3","issued":{"date-parts":[["2017"]]},"page":"241-254","title":"Impact of ambient temperature on morbidity and mortality: An overview of reviews","type":"article-journal","volume":"586"},"uris":["http://www.mendeley.com/documents/?uuid=ec8f9b0b-9e5a-4af2-97b8-252be22410de"]}],"mendeley":{"formattedCitation":"&lt;sup&gt;77,95,119&lt;/sup&gt;","plainTextFormattedCitation":"77,95,119","previouslyFormattedCitation":"&lt;sup&gt;77,95,119&lt;/sup&gt;"},"properties":{"noteIndex":0},"schema":"https://github.com/citation-style-language/schema/raw/master/csl-citation.json"}</w:instrText>
      </w:r>
      <w:r w:rsidR="0081134E">
        <w:rPr>
          <w:szCs w:val="24"/>
        </w:rPr>
        <w:fldChar w:fldCharType="separate"/>
      </w:r>
      <w:r w:rsidR="00390638" w:rsidRPr="00390638">
        <w:rPr>
          <w:noProof/>
          <w:szCs w:val="24"/>
          <w:vertAlign w:val="superscript"/>
        </w:rPr>
        <w:t>77,95,119</w:t>
      </w:r>
      <w:r w:rsidR="0081134E">
        <w:rPr>
          <w:szCs w:val="24"/>
        </w:rPr>
        <w:fldChar w:fldCharType="end"/>
      </w:r>
      <w:r w:rsidR="006020D7">
        <w:rPr>
          <w:szCs w:val="24"/>
        </w:rPr>
        <w:t xml:space="preserve"> myocardial infarction</w:t>
      </w:r>
      <w:r w:rsidR="003E193A">
        <w:rPr>
          <w:szCs w:val="24"/>
        </w:rPr>
        <w:t>;</w:t>
      </w:r>
      <w:r w:rsidR="00290BD7">
        <w:rPr>
          <w:szCs w:val="24"/>
        </w:rPr>
        <w:fldChar w:fldCharType="begin" w:fldLock="1"/>
      </w:r>
      <w:r w:rsidR="00924D98">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-2","issued":{"date-parts":[["2006"]]},"title":"Climate impacts on myocardial infarction deaths in the Athens Territory: The CLIMATE study","type":"article-journal"},"uris":["http://www.mendeley.com/documents/?uuid=38030d8d-6b41-4e58-91f3-0aa796b7028c"]}],"mendeley":{"formattedCitation":"&lt;sup&gt;119,124&lt;/sup&gt;","plainTextFormattedCitation":"119,124","previouslyFormattedCitation":"&lt;sup&gt;119,124&lt;/sup&gt;"},"properties":{"noteIndex":0},"schema":"https://github.com/citation-style-language/schema/raw/master/csl-citation.json"}</w:instrText>
      </w:r>
      <w:r w:rsidR="00290BD7">
        <w:rPr>
          <w:szCs w:val="24"/>
        </w:rPr>
        <w:fldChar w:fldCharType="separate"/>
      </w:r>
      <w:r w:rsidR="00390638" w:rsidRPr="00390638">
        <w:rPr>
          <w:noProof/>
          <w:szCs w:val="24"/>
          <w:vertAlign w:val="superscript"/>
        </w:rPr>
        <w:t>119,124</w:t>
      </w:r>
      <w:r w:rsidR="00290BD7">
        <w:rPr>
          <w:szCs w:val="24"/>
        </w:rPr>
        <w:fldChar w:fldCharType="end"/>
      </w:r>
      <w:r w:rsidR="006020D7">
        <w:rPr>
          <w:szCs w:val="24"/>
        </w:rPr>
        <w:t xml:space="preserve"> </w:t>
      </w:r>
      <w:r w:rsidR="00DE454E">
        <w:rPr>
          <w:szCs w:val="24"/>
        </w:rPr>
        <w:t xml:space="preserve">and </w:t>
      </w:r>
      <w:r w:rsidR="006020D7">
        <w:rPr>
          <w:szCs w:val="24"/>
        </w:rPr>
        <w:t>heart failure</w:t>
      </w:r>
      <w:r w:rsidR="00047E22">
        <w:rPr>
          <w:szCs w:val="24"/>
        </w:rPr>
        <w:t>.</w:t>
      </w:r>
      <w:r w:rsidR="00290BD7">
        <w:rPr>
          <w:szCs w:val="24"/>
        </w:rPr>
        <w:fldChar w:fldCharType="begin" w:fldLock="1"/>
      </w:r>
      <w:r w:rsidR="00924D98">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119&lt;/sup&gt;","plainTextFormattedCitation":"119","previouslyFormattedCitation":"&lt;sup&gt;119&lt;/sup&gt;"},"properties":{"noteIndex":0},"schema":"https://github.com/citation-style-language/schema/raw/master/csl-citation.json"}</w:instrText>
      </w:r>
      <w:r w:rsidR="00290BD7">
        <w:rPr>
          <w:szCs w:val="24"/>
        </w:rPr>
        <w:fldChar w:fldCharType="separate"/>
      </w:r>
      <w:r w:rsidR="00390638" w:rsidRPr="00390638">
        <w:rPr>
          <w:noProof/>
          <w:szCs w:val="24"/>
          <w:vertAlign w:val="superscript"/>
        </w:rPr>
        <w:t>119</w:t>
      </w:r>
      <w:r w:rsidR="00290BD7">
        <w:rPr>
          <w:szCs w:val="24"/>
        </w:rPr>
        <w:fldChar w:fldCharType="end"/>
      </w:r>
      <w:r w:rsidR="00336EA8">
        <w:rPr>
          <w:szCs w:val="24"/>
        </w:rPr>
        <w:t xml:space="preserve"> </w:t>
      </w:r>
      <w:r w:rsidR="00293A2F">
        <w:rPr>
          <w:szCs w:val="24"/>
        </w:rPr>
        <w:t xml:space="preserve">Causality </w:t>
      </w:r>
      <w:r w:rsidR="005E7D6D">
        <w:rPr>
          <w:szCs w:val="24"/>
        </w:rPr>
        <w:t>behind these associations have been detailed in the literature</w:t>
      </w:r>
      <w:r w:rsidR="00293A2F">
        <w:rPr>
          <w:szCs w:val="24"/>
        </w:rPr>
        <w:t>.</w:t>
      </w:r>
      <w:r w:rsidR="00E10776">
        <w:rPr>
          <w:szCs w:val="24"/>
        </w:rPr>
        <w:fldChar w:fldCharType="begin" w:fldLock="1"/>
      </w:r>
      <w:r w:rsidR="00924D98">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Europe","type":"article-journal","volume":"349"},"uris":["http://www.mendeley.com/documents/?uuid=32b91db7-8652-453c-9926-e1374f404da0"]},{"id":"ITEM-3","itemData":{"DOI":"10.1164/rccm.200802-217OC","ISSN":"1073449X","abstract":"RATIONALE: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Medicine","id":"ITEM-3","issued":{"date-parts":[["2009"]]},"title":"High temperature and hospitalizations for cardiovascular and respiratory causes in 12 european cities","type":"article-journal"},"uris":["http://www.mendeley.com/documents/?uuid=8642bcc0-7f16-46d6-9108-732ed2153d9b"]}],"mendeley":{"formattedCitation":"&lt;sup&gt;95,125,126&lt;/sup&gt;","plainTextFormattedCitation":"95,125,126","previouslyFormattedCitation":"&lt;sup&gt;95,125,126&lt;/sup&gt;"},"properties":{"noteIndex":0},"schema":"https://github.com/citation-style-language/schema/raw/master/csl-citation.json"}</w:instrText>
      </w:r>
      <w:r w:rsidR="00E10776">
        <w:rPr>
          <w:szCs w:val="24"/>
        </w:rPr>
        <w:fldChar w:fldCharType="separate"/>
      </w:r>
      <w:r w:rsidR="00390638" w:rsidRPr="00390638">
        <w:rPr>
          <w:noProof/>
          <w:szCs w:val="24"/>
          <w:vertAlign w:val="superscript"/>
        </w:rPr>
        <w:t>95,125,126</w:t>
      </w:r>
      <w:r w:rsidR="00E10776">
        <w:rPr>
          <w:szCs w:val="24"/>
        </w:rPr>
        <w:fldChar w:fldCharType="end"/>
      </w:r>
      <w:r w:rsidR="00293A2F">
        <w:rPr>
          <w:szCs w:val="24"/>
        </w:rPr>
        <w:t xml:space="preserve"> </w:t>
      </w:r>
      <w:r w:rsidR="00386F11">
        <w:rPr>
          <w:szCs w:val="24"/>
        </w:rPr>
        <w:t>In brief, h</w:t>
      </w:r>
      <w:r w:rsidR="00D4476D">
        <w:rPr>
          <w:szCs w:val="24"/>
        </w:rPr>
        <w:t xml:space="preserve">igher-than-average temperature </w:t>
      </w:r>
      <w:r w:rsidR="00CB3048">
        <w:rPr>
          <w:szCs w:val="24"/>
        </w:rPr>
        <w:t>in warm months</w:t>
      </w:r>
      <w:r w:rsidR="00D4476D">
        <w:rPr>
          <w:szCs w:val="24"/>
        </w:rPr>
        <w:t xml:space="preserve"> puts strain on the circulatory syste</w:t>
      </w:r>
      <w:r w:rsidR="00F61EBE">
        <w:rPr>
          <w:szCs w:val="24"/>
        </w:rPr>
        <w:t>m</w:t>
      </w:r>
      <w:r w:rsidR="001C7BBA">
        <w:rPr>
          <w:szCs w:val="24"/>
        </w:rPr>
        <w:t>, releasing platelets into the blood stream, increasing white and red blood cell counts, bloody viscosity and plasma cholesterol</w:t>
      </w:r>
      <w:r w:rsidR="00EA7B99">
        <w:rPr>
          <w:szCs w:val="24"/>
        </w:rPr>
        <w:t>.</w:t>
      </w:r>
      <w:r w:rsidR="00B61CD9">
        <w:rPr>
          <w:szCs w:val="24"/>
        </w:rPr>
        <w:fldChar w:fldCharType="begin" w:fldLock="1"/>
      </w:r>
      <w:r w:rsidR="00924D98">
        <w:rPr>
          <w:szCs w:val="24"/>
        </w:rPr>
        <w:instrText>ADDIN CSL_CITATION {"citationItems":[{"id":"ITEM-1","itemData":{"DOI":"10.1016/0002-9343(86)90348-7","ISSN":"00029343","abstract":"Recorded deaths from coronary and cerebral thrombosis rise markedly in heat waves. In a British heat wave with little or no distortion due to air-conditioning, outside temperatures of 34.6°C (maximum) and 20.8°C (minimum) were followed by peak mortalities from coronary and cerebral thrombosis one to two days later. Experimental exposure of volunteers to moving air at 41°C for six hours caused core temperature to rise 0.84°C, weight to fall 1.83 kg with sweating despite access to water, heart rate to increase 32 beats per minute, and arterial pressure to fall, particularly on standing. The red blood cell count increased 9 percent, and blood viscosity increased 24 percent, mostly after the first hour. The platelet count rose 18 percent, and the platelet volume fell, mostly in the first hour. The plasma cholesterol level increased 14 percent without a change in distribution among lipoprotein fractions. The changes seem able to explain the increased mortality from arterial thrombosis in hot weather. © 1986.","author":[{"dropping-particle":"","family":"Keatinge","given":"William R.","non-dropping-particle":"","parse-names":false,"suffix":""},{"dropping-particle":"","family":"Coleshaw","given":"Susan R.K.","non-dropping-particle":"","parse-names":false,"suffix":""},{"dropping-particle":"","family":"Easton","given":"John C.","non-dropping-particle":"","parse-names":false,"suffix":""},{"dropping-particle":"","family":"Cotter","given":"Finbar","non-dropping-particle":"","parse-names":false,"suffix":""},{"dropping-particle":"","family":"Mattock","given":"Martin B.","non-dropping-particle":"","parse-names":false,"suffix":""},{"dropping-particle":"","family":"Chelliah","given":"Ramani","non-dropping-particle":"","parse-names":false,"suffix":""}],"container-title":"The American Journal of Medicine","id":"ITEM-1","issued":{"date-parts":[["1986"]]},"title":"Increased platelet and red cell counts, blood viscosity, and plasma cholesterol levels during heat stress, and mortality from coronary and cerebral thrombosis","type":"article-journal"},"uris":["http://www.mendeley.com/documents/?uuid=87ad0f1b-aafc-410e-826c-8f0b0d0772c5"]}],"mendeley":{"formattedCitation":"&lt;sup&gt;127&lt;/sup&gt;","plainTextFormattedCitation":"127","previouslyFormattedCitation":"&lt;sup&gt;127&lt;/sup&gt;"},"properties":{"noteIndex":0},"schema":"https://github.com/citation-style-language/schema/raw/master/csl-citation.json"}</w:instrText>
      </w:r>
      <w:r w:rsidR="00B61CD9">
        <w:rPr>
          <w:szCs w:val="24"/>
        </w:rPr>
        <w:fldChar w:fldCharType="separate"/>
      </w:r>
      <w:r w:rsidR="00390638" w:rsidRPr="00390638">
        <w:rPr>
          <w:noProof/>
          <w:szCs w:val="24"/>
          <w:vertAlign w:val="superscript"/>
        </w:rPr>
        <w:t>127</w:t>
      </w:r>
      <w:r w:rsidR="00B61CD9">
        <w:rPr>
          <w:szCs w:val="24"/>
        </w:rPr>
        <w:fldChar w:fldCharType="end"/>
      </w:r>
      <w:r w:rsidR="006020D7">
        <w:rPr>
          <w:szCs w:val="24"/>
        </w:rPr>
        <w:t xml:space="preserve"> </w:t>
      </w:r>
      <w:r w:rsidR="00725882">
        <w:rPr>
          <w:szCs w:val="24"/>
        </w:rPr>
        <w:t>Previous studies have shown that warmer days in summer months increase cardiovascular deaths, while not increasing hospital admissions.</w:t>
      </w:r>
      <w:r w:rsidR="00534129">
        <w:rPr>
          <w:szCs w:val="24"/>
        </w:rPr>
        <w:fldChar w:fldCharType="begin" w:fldLock="1"/>
      </w:r>
      <w:r w:rsidR="00924D98">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126&lt;/sup&gt;","plainTextFormattedCitation":"126","previouslyFormattedCitation":"&lt;sup&gt;126&lt;/sup&gt;"},"properties":{"noteIndex":0},"schema":"https://github.com/citation-style-language/schema/raw/master/csl-citation.json"}</w:instrText>
      </w:r>
      <w:r w:rsidR="00534129">
        <w:rPr>
          <w:szCs w:val="24"/>
        </w:rPr>
        <w:fldChar w:fldCharType="separate"/>
      </w:r>
      <w:r w:rsidR="00390638" w:rsidRPr="00390638">
        <w:rPr>
          <w:noProof/>
          <w:szCs w:val="24"/>
          <w:vertAlign w:val="superscript"/>
        </w:rPr>
        <w:t>126</w:t>
      </w:r>
      <w:r w:rsidR="00534129">
        <w:rPr>
          <w:szCs w:val="24"/>
        </w:rPr>
        <w:fldChar w:fldCharType="end"/>
      </w:r>
      <w:r w:rsidR="00725882">
        <w:rPr>
          <w:szCs w:val="24"/>
        </w:rPr>
        <w:t xml:space="preserve"> This suggest</w:t>
      </w:r>
      <w:r w:rsidR="001832C3">
        <w:rPr>
          <w:szCs w:val="24"/>
        </w:rPr>
        <w:t>s</w:t>
      </w:r>
      <w:r w:rsidR="00725882">
        <w:rPr>
          <w:szCs w:val="24"/>
        </w:rPr>
        <w:t xml:space="preserve"> that </w:t>
      </w:r>
      <w:r w:rsidR="00E6522B">
        <w:rPr>
          <w:szCs w:val="24"/>
        </w:rPr>
        <w:t>those who die in warmer weather</w:t>
      </w:r>
      <w:r w:rsidR="00F85D63">
        <w:rPr>
          <w:szCs w:val="24"/>
        </w:rPr>
        <w:t xml:space="preserve"> already have pre-existing conditions</w:t>
      </w:r>
      <w:r w:rsidR="002F18EE">
        <w:rPr>
          <w:szCs w:val="24"/>
        </w:rPr>
        <w:t xml:space="preserve"> which made them more vulnerabl</w:t>
      </w:r>
      <w:r w:rsidR="001E1D58">
        <w:rPr>
          <w:szCs w:val="24"/>
        </w:rPr>
        <w:t>e</w:t>
      </w:r>
      <w:r w:rsidR="00F85D63">
        <w:rPr>
          <w:szCs w:val="24"/>
        </w:rPr>
        <w:t>.</w:t>
      </w:r>
      <w:r w:rsidR="00EF4946">
        <w:rPr>
          <w:szCs w:val="24"/>
        </w:rPr>
        <w:t xml:space="preserve"> </w:t>
      </w:r>
      <w:r w:rsidR="002701A7">
        <w:rPr>
          <w:szCs w:val="24"/>
        </w:rPr>
        <w:t xml:space="preserve">In </w:t>
      </w:r>
      <w:r w:rsidR="009756C7">
        <w:rPr>
          <w:szCs w:val="24"/>
        </w:rPr>
        <w:t>colder</w:t>
      </w:r>
      <w:r w:rsidR="002701A7">
        <w:rPr>
          <w:szCs w:val="24"/>
        </w:rPr>
        <w:t xml:space="preserve"> </w:t>
      </w:r>
      <w:r w:rsidR="009756C7">
        <w:rPr>
          <w:szCs w:val="24"/>
        </w:rPr>
        <w:t>conditions</w:t>
      </w:r>
      <w:r w:rsidR="005D5C1C">
        <w:rPr>
          <w:szCs w:val="24"/>
        </w:rPr>
        <w:t>,</w:t>
      </w:r>
      <w:r w:rsidR="003B75C4">
        <w:rPr>
          <w:szCs w:val="24"/>
        </w:rPr>
        <w:t xml:space="preserve"> </w:t>
      </w:r>
      <w:r w:rsidR="00C05C2D">
        <w:rPr>
          <w:szCs w:val="24"/>
        </w:rPr>
        <w:t>warmer</w:t>
      </w:r>
      <w:r w:rsidR="00BB4C63">
        <w:rPr>
          <w:szCs w:val="24"/>
        </w:rPr>
        <w:t>-than-average temperatures</w:t>
      </w:r>
      <w:r w:rsidR="00C23790">
        <w:rPr>
          <w:szCs w:val="24"/>
        </w:rPr>
        <w:t xml:space="preserve"> </w:t>
      </w:r>
      <w:r w:rsidR="00C05C2D">
        <w:rPr>
          <w:szCs w:val="24"/>
        </w:rPr>
        <w:t>decreas</w:t>
      </w:r>
      <w:r w:rsidR="005D5C1C">
        <w:rPr>
          <w:szCs w:val="24"/>
        </w:rPr>
        <w:t>e</w:t>
      </w:r>
      <w:r w:rsidR="00C23790">
        <w:rPr>
          <w:szCs w:val="24"/>
        </w:rPr>
        <w:t xml:space="preserve"> </w:t>
      </w:r>
      <w:r w:rsidR="008174D8">
        <w:rPr>
          <w:szCs w:val="24"/>
        </w:rPr>
        <w:t>cardiovascular</w:t>
      </w:r>
      <w:r w:rsidR="00C23790">
        <w:rPr>
          <w:szCs w:val="24"/>
        </w:rPr>
        <w:t xml:space="preserve"> deaths</w:t>
      </w:r>
      <w:r w:rsidR="00FE1F0B">
        <w:rPr>
          <w:szCs w:val="24"/>
        </w:rPr>
        <w:t xml:space="preserve">. </w:t>
      </w:r>
      <w:r w:rsidR="002E6037">
        <w:rPr>
          <w:szCs w:val="24"/>
        </w:rPr>
        <w:t>This has</w:t>
      </w:r>
      <w:r w:rsidR="00FF1963">
        <w:rPr>
          <w:szCs w:val="24"/>
        </w:rPr>
        <w:t xml:space="preserve"> been attributed to</w:t>
      </w:r>
      <w:r w:rsidR="00CD06A5">
        <w:rPr>
          <w:szCs w:val="24"/>
        </w:rPr>
        <w:t xml:space="preserve"> the inverse relationship between temperature and blood pressure</w:t>
      </w:r>
      <w:r w:rsidR="00E40773">
        <w:rPr>
          <w:szCs w:val="24"/>
        </w:rPr>
        <w:t>.</w:t>
      </w:r>
      <w:r w:rsidR="00E40773">
        <w:rPr>
          <w:szCs w:val="24"/>
        </w:rPr>
        <w:fldChar w:fldCharType="begin" w:fldLock="1"/>
      </w:r>
      <w:r w:rsidR="00924D98">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125&lt;/sup&gt;","plainTextFormattedCitation":"125","previouslyFormattedCitation":"&lt;sup&gt;125&lt;/sup&gt;"},"properties":{"noteIndex":0},"schema":"https://github.com/citation-style-language/schema/raw/master/csl-citation.json"}</w:instrText>
      </w:r>
      <w:r w:rsidR="00E40773">
        <w:rPr>
          <w:szCs w:val="24"/>
        </w:rPr>
        <w:fldChar w:fldCharType="separate"/>
      </w:r>
      <w:r w:rsidR="00390638" w:rsidRPr="00390638">
        <w:rPr>
          <w:noProof/>
          <w:szCs w:val="24"/>
          <w:vertAlign w:val="superscript"/>
        </w:rPr>
        <w:t>125</w:t>
      </w:r>
      <w:r w:rsidR="00E40773">
        <w:rPr>
          <w:szCs w:val="24"/>
        </w:rPr>
        <w:fldChar w:fldCharType="end"/>
      </w:r>
      <w:r w:rsidR="000B3227">
        <w:rPr>
          <w:szCs w:val="24"/>
        </w:rPr>
        <w:t xml:space="preserve"> </w:t>
      </w:r>
      <w:r w:rsidR="00E40773">
        <w:rPr>
          <w:szCs w:val="24"/>
        </w:rPr>
        <w:t>I</w:t>
      </w:r>
      <w:r w:rsidR="00E84BC3">
        <w:rPr>
          <w:szCs w:val="24"/>
        </w:rPr>
        <w:t>ncreased</w:t>
      </w:r>
      <w:r w:rsidR="00EC00B2">
        <w:rPr>
          <w:szCs w:val="24"/>
        </w:rPr>
        <w:t xml:space="preserve"> blood pressure</w:t>
      </w:r>
      <w:r w:rsidR="00E84BC3">
        <w:rPr>
          <w:szCs w:val="24"/>
        </w:rPr>
        <w:t xml:space="preserve"> during colder weather</w:t>
      </w:r>
      <w:r w:rsidR="00452769">
        <w:rPr>
          <w:szCs w:val="24"/>
        </w:rPr>
        <w:t xml:space="preserve"> alters the ratio </w:t>
      </w:r>
      <w:r w:rsidR="000B3227">
        <w:rPr>
          <w:szCs w:val="24"/>
        </w:rPr>
        <w:t xml:space="preserve">between supply and demand </w:t>
      </w:r>
      <w:r w:rsidR="00452769">
        <w:rPr>
          <w:szCs w:val="24"/>
        </w:rPr>
        <w:t>of oxygen</w:t>
      </w:r>
      <w:r w:rsidR="000B3227">
        <w:rPr>
          <w:szCs w:val="24"/>
        </w:rPr>
        <w:t xml:space="preserve"> delivered to the myocardium in the heart</w:t>
      </w:r>
      <w:r w:rsidR="0089316E">
        <w:rPr>
          <w:szCs w:val="24"/>
        </w:rPr>
        <w:t>, which leads to greater stress in the ventricular wall and increases the work the heart needs to do</w:t>
      </w:r>
      <w:r w:rsidR="0015686D">
        <w:rPr>
          <w:szCs w:val="24"/>
        </w:rPr>
        <w:t>.</w:t>
      </w:r>
      <w:r w:rsidR="004B0668">
        <w:rPr>
          <w:szCs w:val="24"/>
        </w:rPr>
        <w:fldChar w:fldCharType="begin" w:fldLock="1"/>
      </w:r>
      <w:r w:rsidR="00924D98">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125&lt;/sup&gt;","plainTextFormattedCitation":"125","previouslyFormattedCitation":"&lt;sup&gt;125&lt;/sup&gt;"},"properties":{"noteIndex":0},"schema":"https://github.com/citation-style-language/schema/raw/master/csl-citation.json"}</w:instrText>
      </w:r>
      <w:r w:rsidR="004B0668">
        <w:rPr>
          <w:szCs w:val="24"/>
        </w:rPr>
        <w:fldChar w:fldCharType="separate"/>
      </w:r>
      <w:r w:rsidR="00390638" w:rsidRPr="00390638">
        <w:rPr>
          <w:noProof/>
          <w:szCs w:val="24"/>
          <w:vertAlign w:val="superscript"/>
        </w:rPr>
        <w:t>125</w:t>
      </w:r>
      <w:r w:rsidR="004B0668">
        <w:rPr>
          <w:szCs w:val="24"/>
        </w:rPr>
        <w:fldChar w:fldCharType="end"/>
      </w:r>
      <w:r w:rsidR="00773301">
        <w:rPr>
          <w:szCs w:val="24"/>
        </w:rPr>
        <w:t xml:space="preserve"> Raised blood pressure also reduces mechanical efficiency of the heart and can impair blood flo</w:t>
      </w:r>
      <w:r w:rsidR="008673AB">
        <w:rPr>
          <w:szCs w:val="24"/>
        </w:rPr>
        <w:t xml:space="preserve">w in </w:t>
      </w:r>
      <w:r w:rsidR="00C01B38">
        <w:rPr>
          <w:szCs w:val="24"/>
        </w:rPr>
        <w:t>it</w:t>
      </w:r>
      <w:r w:rsidR="00B25E9D">
        <w:rPr>
          <w:szCs w:val="24"/>
        </w:rPr>
        <w:t xml:space="preserve">, </w:t>
      </w:r>
      <w:r w:rsidR="003E0E93">
        <w:rPr>
          <w:szCs w:val="24"/>
        </w:rPr>
        <w:t xml:space="preserve">which may lead to </w:t>
      </w:r>
      <w:r w:rsidR="00C01B38">
        <w:rPr>
          <w:szCs w:val="24"/>
        </w:rPr>
        <w:t>myocardial ischaemia.</w:t>
      </w:r>
      <w:r w:rsidR="00C01B38">
        <w:rPr>
          <w:szCs w:val="24"/>
        </w:rPr>
        <w:fldChar w:fldCharType="begin" w:fldLock="1"/>
      </w:r>
      <w:r w:rsidR="00924D98">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125&lt;/sup&gt;","plainTextFormattedCitation":"125","previouslyFormattedCitation":"&lt;sup&gt;125&lt;/sup&gt;"},"properties":{"noteIndex":0},"schema":"https://github.com/citation-style-language/schema/raw/master/csl-citation.json"}</w:instrText>
      </w:r>
      <w:r w:rsidR="00C01B38">
        <w:rPr>
          <w:szCs w:val="24"/>
        </w:rPr>
        <w:fldChar w:fldCharType="separate"/>
      </w:r>
      <w:r w:rsidR="00390638" w:rsidRPr="00390638">
        <w:rPr>
          <w:noProof/>
          <w:szCs w:val="24"/>
          <w:vertAlign w:val="superscript"/>
        </w:rPr>
        <w:t>125</w:t>
      </w:r>
      <w:r w:rsidR="00C01B38">
        <w:rPr>
          <w:szCs w:val="24"/>
        </w:rPr>
        <w:fldChar w:fldCharType="end"/>
      </w:r>
      <w:r w:rsidR="009263B8">
        <w:rPr>
          <w:szCs w:val="24"/>
        </w:rPr>
        <w:t xml:space="preserve"> Vasoconstriction </w:t>
      </w:r>
      <w:r w:rsidR="00D9075E">
        <w:rPr>
          <w:szCs w:val="24"/>
        </w:rPr>
        <w:t>can also affect the ratio between systolic and diastolic blood pressure</w:t>
      </w:r>
      <w:r w:rsidR="00861F2A">
        <w:rPr>
          <w:szCs w:val="24"/>
        </w:rPr>
        <w:t>, producing vessel wall deformation</w:t>
      </w:r>
      <w:r w:rsidR="007219B7">
        <w:rPr>
          <w:szCs w:val="24"/>
        </w:rPr>
        <w:t xml:space="preserve"> and damage.</w:t>
      </w:r>
      <w:r w:rsidR="007219B7">
        <w:rPr>
          <w:szCs w:val="24"/>
        </w:rPr>
        <w:fldChar w:fldCharType="begin" w:fldLock="1"/>
      </w:r>
      <w:r w:rsidR="00924D98">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125&lt;/sup&gt;","plainTextFormattedCitation":"125","previouslyFormattedCitation":"&lt;sup&gt;125&lt;/sup&gt;"},"properties":{"noteIndex":0},"schema":"https://github.com/citation-style-language/schema/raw/master/csl-citation.json"}</w:instrText>
      </w:r>
      <w:r w:rsidR="007219B7">
        <w:rPr>
          <w:szCs w:val="24"/>
        </w:rPr>
        <w:fldChar w:fldCharType="separate"/>
      </w:r>
      <w:r w:rsidR="00390638" w:rsidRPr="00390638">
        <w:rPr>
          <w:noProof/>
          <w:szCs w:val="24"/>
          <w:vertAlign w:val="superscript"/>
        </w:rPr>
        <w:t>125</w:t>
      </w:r>
      <w:r w:rsidR="007219B7">
        <w:rPr>
          <w:szCs w:val="24"/>
        </w:rPr>
        <w:fldChar w:fldCharType="end"/>
      </w:r>
      <w:r w:rsidR="007D2DD6">
        <w:rPr>
          <w:szCs w:val="24"/>
        </w:rPr>
        <w:t xml:space="preserve"> Other factors such as increased blood clotting</w:t>
      </w:r>
      <w:r w:rsidR="00401731">
        <w:rPr>
          <w:szCs w:val="24"/>
        </w:rPr>
        <w:t xml:space="preserve"> and thrombosis may also have an influence on increasing risk of cardiovascular disease death during colder weather.</w:t>
      </w:r>
      <w:r w:rsidR="00AB32CB">
        <w:rPr>
          <w:szCs w:val="24"/>
        </w:rPr>
        <w:fldChar w:fldCharType="begin" w:fldLock="1"/>
      </w:r>
      <w:r w:rsidR="00924D98">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95,125&lt;/sup&gt;","plainTextFormattedCitation":"95,125","previouslyFormattedCitation":"&lt;sup&gt;95,125&lt;/sup&gt;"},"properties":{"noteIndex":0},"schema":"https://github.com/citation-style-language/schema/raw/master/csl-citation.json"}</w:instrText>
      </w:r>
      <w:r w:rsidR="00AB32CB">
        <w:rPr>
          <w:szCs w:val="24"/>
        </w:rPr>
        <w:fldChar w:fldCharType="separate"/>
      </w:r>
      <w:r w:rsidR="00390638" w:rsidRPr="00390638">
        <w:rPr>
          <w:noProof/>
          <w:szCs w:val="24"/>
          <w:vertAlign w:val="superscript"/>
        </w:rPr>
        <w:t>95,125</w:t>
      </w:r>
      <w:r w:rsidR="00AB32CB">
        <w:rPr>
          <w:szCs w:val="24"/>
        </w:rPr>
        <w:fldChar w:fldCharType="end"/>
      </w:r>
    </w:p>
    <w:p w14:paraId="3B1B8F53" w14:textId="67DE3754" w:rsidR="00972FFF" w:rsidRDefault="002175BA" w:rsidP="00E93B66">
      <w:pPr>
        <w:ind w:firstLine="720"/>
        <w:rPr>
          <w:szCs w:val="24"/>
        </w:rPr>
      </w:pPr>
      <w:r>
        <w:rPr>
          <w:szCs w:val="24"/>
        </w:rPr>
        <w:lastRenderedPageBreak/>
        <w:t>Increases in deaths from respiratory diseases</w:t>
      </w:r>
      <w:r w:rsidR="00AD46C1">
        <w:rPr>
          <w:szCs w:val="24"/>
        </w:rPr>
        <w:t xml:space="preserve"> </w:t>
      </w:r>
      <w:r w:rsidR="00676696">
        <w:rPr>
          <w:szCs w:val="24"/>
        </w:rPr>
        <w:t>are also observed</w:t>
      </w:r>
      <w:r w:rsidR="008508BB">
        <w:rPr>
          <w:szCs w:val="24"/>
        </w:rPr>
        <w:t>,</w:t>
      </w:r>
      <w:r w:rsidR="0081134E">
        <w:rPr>
          <w:szCs w:val="24"/>
        </w:rPr>
        <w:fldChar w:fldCharType="begin" w:fldLock="1"/>
      </w:r>
      <w:r w:rsidR="00924D98">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-2","issued":{"date-parts":[["2008"]]},"title":"Heat effects on mortality in 15 European cities","type":"article-journal"},"uris":["http://www.mendeley.com/documents/?uuid=630d9cb1-97cb-4e2a-a6a4-4501b130daa3"]},{"id":"ITEM-3","itemData":{"DOI":"10.1136/oem.2010.059782","ISSN":"13510711","abstract":"Objectives: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lt;sup&gt;77,95,117,119&lt;/sup&gt;","plainTextFormattedCitation":"77,95,117,119","previouslyFormattedCitation":"&lt;sup&gt;77,95,117,119&lt;/sup&gt;"},"properties":{"noteIndex":0},"schema":"https://github.com/citation-style-language/schema/raw/master/csl-citation.json"}</w:instrText>
      </w:r>
      <w:r w:rsidR="0081134E">
        <w:rPr>
          <w:szCs w:val="24"/>
        </w:rPr>
        <w:fldChar w:fldCharType="separate"/>
      </w:r>
      <w:r w:rsidR="00390638" w:rsidRPr="00390638">
        <w:rPr>
          <w:noProof/>
          <w:szCs w:val="24"/>
          <w:vertAlign w:val="superscript"/>
        </w:rPr>
        <w:t>77,95,117,119</w:t>
      </w:r>
      <w:r w:rsidR="0081134E">
        <w:rPr>
          <w:szCs w:val="24"/>
        </w:rPr>
        <w:fldChar w:fldCharType="end"/>
      </w:r>
      <w:r w:rsidR="008508BB">
        <w:rPr>
          <w:szCs w:val="24"/>
        </w:rPr>
        <w:t xml:space="preserve"> including COPD;</w:t>
      </w:r>
      <w:r w:rsidR="008508BB">
        <w:rPr>
          <w:szCs w:val="24"/>
        </w:rPr>
        <w:fldChar w:fldCharType="begin" w:fldLock="1"/>
      </w:r>
      <w:r w:rsidR="00924D98">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119&lt;/sup&gt;","plainTextFormattedCitation":"119","previouslyFormattedCitation":"&lt;sup&gt;119&lt;/sup&gt;"},"properties":{"noteIndex":0},"schema":"https://github.com/citation-style-language/schema/raw/master/csl-citation.json"}</w:instrText>
      </w:r>
      <w:r w:rsidR="008508BB">
        <w:rPr>
          <w:szCs w:val="24"/>
        </w:rPr>
        <w:fldChar w:fldCharType="separate"/>
      </w:r>
      <w:r w:rsidR="00390638" w:rsidRPr="00390638">
        <w:rPr>
          <w:noProof/>
          <w:szCs w:val="24"/>
          <w:vertAlign w:val="superscript"/>
        </w:rPr>
        <w:t>119</w:t>
      </w:r>
      <w:r w:rsidR="008508BB">
        <w:rPr>
          <w:szCs w:val="24"/>
        </w:rPr>
        <w:fldChar w:fldCharType="end"/>
      </w:r>
      <w:r w:rsidR="008508BB">
        <w:rPr>
          <w:szCs w:val="24"/>
        </w:rPr>
        <w:t xml:space="preserve"> asthma;</w:t>
      </w:r>
      <w:r w:rsidR="008508BB">
        <w:rPr>
          <w:szCs w:val="24"/>
        </w:rPr>
        <w:fldChar w:fldCharType="begin" w:fldLock="1"/>
      </w:r>
      <w:r w:rsidR="00924D98">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119&lt;/sup&gt;","plainTextFormattedCitation":"119","previouslyFormattedCitation":"&lt;sup&gt;119&lt;/sup&gt;"},"properties":{"noteIndex":0},"schema":"https://github.com/citation-style-language/schema/raw/master/csl-citation.json"}</w:instrText>
      </w:r>
      <w:r w:rsidR="008508BB">
        <w:rPr>
          <w:szCs w:val="24"/>
        </w:rPr>
        <w:fldChar w:fldCharType="separate"/>
      </w:r>
      <w:r w:rsidR="00390638" w:rsidRPr="00390638">
        <w:rPr>
          <w:noProof/>
          <w:szCs w:val="24"/>
          <w:vertAlign w:val="superscript"/>
        </w:rPr>
        <w:t>119</w:t>
      </w:r>
      <w:r w:rsidR="008508BB">
        <w:rPr>
          <w:szCs w:val="24"/>
        </w:rPr>
        <w:fldChar w:fldCharType="end"/>
      </w:r>
      <w:r w:rsidR="008508BB">
        <w:rPr>
          <w:szCs w:val="24"/>
        </w:rPr>
        <w:t xml:space="preserve"> and respiratory infections.</w:t>
      </w:r>
      <w:r w:rsidR="008508BB">
        <w:rPr>
          <w:szCs w:val="24"/>
        </w:rPr>
        <w:fldChar w:fldCharType="begin" w:fldLock="1"/>
      </w:r>
      <w:r w:rsidR="00924D98">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mendeley":{"formattedCitation":"&lt;sup&gt;77,119&lt;/sup&gt;","plainTextFormattedCitation":"77,119","previouslyFormattedCitation":"&lt;sup&gt;77,119&lt;/sup&gt;"},"properties":{"noteIndex":0},"schema":"https://github.com/citation-style-language/schema/raw/master/csl-citation.json"}</w:instrText>
      </w:r>
      <w:r w:rsidR="008508BB">
        <w:rPr>
          <w:szCs w:val="24"/>
        </w:rPr>
        <w:fldChar w:fldCharType="separate"/>
      </w:r>
      <w:r w:rsidR="00390638" w:rsidRPr="00390638">
        <w:rPr>
          <w:noProof/>
          <w:szCs w:val="24"/>
          <w:vertAlign w:val="superscript"/>
        </w:rPr>
        <w:t>77,119</w:t>
      </w:r>
      <w:r w:rsidR="008508BB">
        <w:rPr>
          <w:szCs w:val="24"/>
        </w:rPr>
        <w:fldChar w:fldCharType="end"/>
      </w:r>
      <w:r w:rsidR="00676696">
        <w:rPr>
          <w:szCs w:val="24"/>
        </w:rPr>
        <w:t xml:space="preserve"> These are believed to occur </w:t>
      </w:r>
      <w:r w:rsidR="00AD46C1">
        <w:rPr>
          <w:szCs w:val="24"/>
        </w:rPr>
        <w:t>in warm weather</w:t>
      </w:r>
      <w:r>
        <w:rPr>
          <w:szCs w:val="24"/>
        </w:rPr>
        <w:t xml:space="preserve"> due to airway inflammation, </w:t>
      </w:r>
      <w:r w:rsidR="00986C6B">
        <w:rPr>
          <w:szCs w:val="24"/>
        </w:rPr>
        <w:t xml:space="preserve">and with </w:t>
      </w:r>
      <w:r>
        <w:rPr>
          <w:szCs w:val="24"/>
        </w:rPr>
        <w:t>elderly patients with existing COPD unable to dissipate excess heat.</w:t>
      </w:r>
      <w:r>
        <w:rPr>
          <w:szCs w:val="24"/>
        </w:rPr>
        <w:fldChar w:fldCharType="begin" w:fldLock="1"/>
      </w:r>
      <w:r w:rsidR="00924D98">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126&lt;/sup&gt;","plainTextFormattedCitation":"126","previouslyFormattedCitation":"&lt;sup&gt;126&lt;/sup&gt;"},"properties":{"noteIndex":0},"schema":"https://github.com/citation-style-language/schema/raw/master/csl-citation.json"}</w:instrText>
      </w:r>
      <w:r>
        <w:rPr>
          <w:szCs w:val="24"/>
        </w:rPr>
        <w:fldChar w:fldCharType="separate"/>
      </w:r>
      <w:r w:rsidR="00390638" w:rsidRPr="00390638">
        <w:rPr>
          <w:noProof/>
          <w:szCs w:val="24"/>
          <w:vertAlign w:val="superscript"/>
        </w:rPr>
        <w:t>126</w:t>
      </w:r>
      <w:r>
        <w:rPr>
          <w:szCs w:val="24"/>
        </w:rPr>
        <w:fldChar w:fldCharType="end"/>
      </w:r>
      <w:r w:rsidR="005D2313">
        <w:rPr>
          <w:szCs w:val="24"/>
        </w:rPr>
        <w:t xml:space="preserve"> </w:t>
      </w:r>
      <w:r w:rsidR="00CB12CF">
        <w:rPr>
          <w:szCs w:val="24"/>
        </w:rPr>
        <w:t xml:space="preserve">The association </w:t>
      </w:r>
      <w:r w:rsidR="00740017">
        <w:rPr>
          <w:szCs w:val="24"/>
        </w:rPr>
        <w:t xml:space="preserve">of cold temperatures with respiratory diseases are accounted for by a suppression of immune responses by stress hormones during cold weather, which reduces the body’s </w:t>
      </w:r>
      <w:r w:rsidR="00AB32CB">
        <w:rPr>
          <w:szCs w:val="24"/>
        </w:rPr>
        <w:t>resistance for infection.</w:t>
      </w:r>
      <w:r w:rsidR="005D2313">
        <w:rPr>
          <w:szCs w:val="24"/>
        </w:rPr>
        <w:fldChar w:fldCharType="begin" w:fldLock="1"/>
      </w:r>
      <w:r w:rsidR="00DB695B">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95&lt;/sup&gt;","plainTextFormattedCitation":"95","previouslyFormattedCitation":"&lt;sup&gt;95&lt;/sup&gt;"},"properties":{"noteIndex":0},"schema":"https://github.com/citation-style-language/schema/raw/master/csl-citation.json"}</w:instrText>
      </w:r>
      <w:r w:rsidR="005D2313">
        <w:rPr>
          <w:szCs w:val="24"/>
        </w:rPr>
        <w:fldChar w:fldCharType="separate"/>
      </w:r>
      <w:r w:rsidR="00CD6549" w:rsidRPr="00CD6549">
        <w:rPr>
          <w:noProof/>
          <w:szCs w:val="24"/>
          <w:vertAlign w:val="superscript"/>
        </w:rPr>
        <w:t>95</w:t>
      </w:r>
      <w:r w:rsidR="005D2313">
        <w:rPr>
          <w:szCs w:val="24"/>
        </w:rPr>
        <w:fldChar w:fldCharType="end"/>
      </w:r>
    </w:p>
    <w:p w14:paraId="27C26C03" w14:textId="72524E7D" w:rsidR="00C146A4" w:rsidRDefault="00CD38E3" w:rsidP="006016C9">
      <w:pPr>
        <w:ind w:firstLine="720"/>
        <w:rPr>
          <w:szCs w:val="24"/>
        </w:rPr>
      </w:pPr>
      <w:r>
        <w:rPr>
          <w:szCs w:val="24"/>
        </w:rPr>
        <w:t>A few studies relating injuries to temperature exist</w:t>
      </w:r>
      <w:r w:rsidR="00A744AA">
        <w:rPr>
          <w:szCs w:val="24"/>
        </w:rPr>
        <w:t>.</w:t>
      </w:r>
      <w:r w:rsidR="00CF1882" w:rsidRPr="00A60C11">
        <w:rPr>
          <w:szCs w:val="24"/>
        </w:rPr>
        <w:fldChar w:fldCharType="begin" w:fldLock="1"/>
      </w:r>
      <w:r w:rsidR="00924D98">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101,119,128,129&lt;/sup&gt;","plainTextFormattedCitation":"101,119,128,129","previouslyFormattedCitation":"&lt;sup&gt;101,119,128,129&lt;/sup&gt;"},"properties":{"noteIndex":0},"schema":"https://github.com/citation-style-language/schema/raw/master/csl-citation.json"}</w:instrText>
      </w:r>
      <w:r w:rsidR="00CF1882" w:rsidRPr="00A60C11">
        <w:rPr>
          <w:szCs w:val="24"/>
        </w:rPr>
        <w:fldChar w:fldCharType="separate"/>
      </w:r>
      <w:r w:rsidR="00390638" w:rsidRPr="00390638">
        <w:rPr>
          <w:noProof/>
          <w:szCs w:val="24"/>
          <w:vertAlign w:val="superscript"/>
        </w:rPr>
        <w:t>101,119,128,129</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F83E8B">
        <w:rPr>
          <w:szCs w:val="24"/>
        </w:rPr>
        <w:t xml:space="preserve"> from a dataset</w:t>
      </w:r>
      <w:r w:rsidR="007059DA">
        <w:rPr>
          <w:szCs w:val="24"/>
        </w:rPr>
        <w:t xml:space="preserve"> </w:t>
      </w:r>
      <w:r w:rsidR="00424CBC">
        <w:rPr>
          <w:szCs w:val="24"/>
        </w:rPr>
        <w:t>has been</w:t>
      </w:r>
      <w:r w:rsidR="007059DA">
        <w:rPr>
          <w:szCs w:val="24"/>
        </w:rPr>
        <w:t xml:space="preserve">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temperature-mortality studies</w:t>
      </w:r>
      <w:r w:rsidR="00A744AA">
        <w:rPr>
          <w:szCs w:val="24"/>
        </w:rPr>
        <w:t>.</w:t>
      </w:r>
      <w:r w:rsidR="004703D8">
        <w:rPr>
          <w:szCs w:val="24"/>
        </w:rPr>
        <w:fldChar w:fldCharType="begin" w:fldLock="1"/>
      </w:r>
      <w:r w:rsidR="00924D98">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-3","issued":{"date-parts":[["2011"]]},"title":"The impact of heat waves on mortality.","type":"article-journal"},"uris":["http://www.mendeley.com/documents/?uuid=fefd436d-ae7a-4776-90ca-96230e67f6b4"]},{"id":"ITEM-4","itemData":{"DOI":"10.1186/1476-069X-8-40","ISBN":"1476-069X","ISSN":"1476069X","PMID":"19758453","abstract":"BACKGROUND: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Source","id":"ITEM-4","issue":"1","issued":{"date-parts":[["2009"]]},"page":"40","title":"High ambient temperature and mortality: A review of epidemiologic studies from 2001 to 2008","type":"article-journal","volume":"8"},"uris":["http://www.mendeley.com/documents/?uuid=d87217a1-8015-414a-9c4d-5b94d7e63ff8"]},{"id":"ITEM-5","itemData":{"DOI":"10.1093/epirev/mxf007","ISBN":"0193-936X","ISSN":"0193936X","PMID":"12762092","abstract":"%Z %+ %^","author":[{"dropping-particle":"","family":"Basu","given":"R","non-dropping-particle":"","parse-names":false,"suffix":""},{"dropping-particle":"","family":"Samet","given":"Jonathan M.","non-dropping-particle":"","parse-names":false,"suffix":""}],"container-title":"Epidemiologic Reviews","id":"ITEM-5","issue":"2","issued":{"date-parts":[["2002"]]},"page":"190-202","title":"Relation between elevated ambient temperature and mortality: A review of the epidemiologic evidence","type":"article","volume":"24"},"uris":["http://www.mendeley.com/documents/?uuid=8c8cd126-6856-41d0-9232-6508902ee696"]},{"id":"ITEM-6","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Perspect","id":"ITEM-6","issue":"August","issued":{"date-parts":[["2017"]]},"page":"1-11","title":"Heat Wave and Mortality: A Multicountry, Multicommunity Study","type":"article-journal"},"uris":["http://www.mendeley.com/documents/?uuid=a97821c1-af15-4de9-98aa-7313d3f92d8d"]},{"id":"ITEM-7","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epidemiology","id":"ITEM-7","issue":"11","issued":{"date-parts":[["2016"]]},"page":"1027-1036","title":"Changes in susceptibility to heat during the summer: a multicountry analysis","type":"article-journal","volume":"183"},"uris":["http://www.mendeley.com/documents/?uuid=22d90203-9f65-4bea-a807-826f1dddd878"]},{"id":"ITEM-8","itemData":{"DOI":"10.1097/01.ede.0000208477.36665.34","ISSN":"10443983","abstract":"BACKGROUND: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A.","non-dropping-particle":"","parse-names":false,"suffix":""}],"container-title":"Epidemiology","id":"ITEM-8","issued":{"date-parts":[["2006"]]},"title":"Vulnerability to heat-related mortality: A multicity, population-based, case-crossover analysis","type":"article-journal"},"uris":["http://www.mendeley.com/documents/?uuid=99176b54-b460-4f5f-b38f-037e389eda32"]}],"mendeley":{"formattedCitation":"&lt;sup&gt;73,75,88,97,98,100,103,118&lt;/sup&gt;","plainTextFormattedCitation":"73,75,88,97,98,100,103,118","previouslyFormattedCitation":"&lt;sup&gt;73,75,88,97,98,100,103,118&lt;/sup&gt;"},"properties":{"noteIndex":0},"schema":"https://github.com/citation-style-language/schema/raw/master/csl-citation.json"}</w:instrText>
      </w:r>
      <w:r w:rsidR="004703D8">
        <w:rPr>
          <w:szCs w:val="24"/>
        </w:rPr>
        <w:fldChar w:fldCharType="separate"/>
      </w:r>
      <w:r w:rsidR="00390638" w:rsidRPr="00390638">
        <w:rPr>
          <w:noProof/>
          <w:szCs w:val="24"/>
          <w:vertAlign w:val="superscript"/>
        </w:rPr>
        <w:t>73,75,88,97,98,100,103,118</w:t>
      </w:r>
      <w:r w:rsidR="004703D8">
        <w:rPr>
          <w:szCs w:val="24"/>
        </w:rPr>
        <w:fldChar w:fldCharType="end"/>
      </w:r>
      <w:r w:rsidR="00CF1882">
        <w:rPr>
          <w:szCs w:val="24"/>
        </w:rPr>
        <w:t xml:space="preserve"> </w:t>
      </w:r>
      <w:r w:rsidR="009404ED">
        <w:rPr>
          <w:szCs w:val="24"/>
        </w:rPr>
        <w:t xml:space="preserve">High temperatures and </w:t>
      </w:r>
      <w:r w:rsidR="000E3672">
        <w:rPr>
          <w:szCs w:val="24"/>
        </w:rPr>
        <w:t xml:space="preserve">increased </w:t>
      </w:r>
      <w:r w:rsidR="009404ED">
        <w:rPr>
          <w:szCs w:val="24"/>
        </w:rPr>
        <w:t>work-related injuries have previously been examined</w:t>
      </w:r>
      <w:r w:rsidR="000E3672">
        <w:rPr>
          <w:szCs w:val="24"/>
        </w:rPr>
        <w:t xml:space="preserve">, with </w:t>
      </w:r>
      <w:r w:rsidR="002A5A97">
        <w:rPr>
          <w:szCs w:val="24"/>
        </w:rPr>
        <w:t>manual workers such as farmers, construction works, firefighters, miners, soldiers and</w:t>
      </w:r>
      <w:r w:rsidR="00E27025">
        <w:rPr>
          <w:szCs w:val="24"/>
        </w:rPr>
        <w:t xml:space="preserve"> those in</w:t>
      </w:r>
      <w:r w:rsidR="002A5A97">
        <w:rPr>
          <w:szCs w:val="24"/>
        </w:rPr>
        <w:t xml:space="preserve"> manufacturing </w:t>
      </w:r>
      <w:r w:rsidR="00E27025">
        <w:rPr>
          <w:szCs w:val="24"/>
        </w:rPr>
        <w:t xml:space="preserve">roles </w:t>
      </w:r>
      <w:r w:rsidR="00757ADD">
        <w:rPr>
          <w:szCs w:val="24"/>
        </w:rPr>
        <w:t>highlighted as at increased risk.</w:t>
      </w:r>
      <w:r w:rsidR="008577E6">
        <w:rPr>
          <w:szCs w:val="24"/>
        </w:rPr>
        <w:fldChar w:fldCharType="begin" w:fldLock="1"/>
      </w:r>
      <w:r w:rsidR="00924D98">
        <w:rPr>
          <w:szCs w:val="24"/>
        </w:rPr>
        <w:instrText>ADDIN CSL_CITATION {"citationItems":[{"id":"ITEM-1","itemData":{"DOI":"10.2486/indhealth.2012-0145","ISBN":"1880-8026 (Electronic)\\r0019-8366 (Linking)","ISSN":"1880-8026","PMID":"24366537","abstract":"With predicted increasing frequency and intensity of extremely hot weather due to chang- ing climate, workplace heat exposure is presenting an increasing challenge to occupational health and safety. This article aims to review the characteristics of workplace heat exposure in selected relatively high risk occupations, to summarize findings from published studies, and ultimately to provide suggestions for workplace heat exposure reduction, adaptations, and further research directions. All published epidemiological studies in the field of health impacts of workplace heat exposure for the period of January 1997 to April 2012 were reviewed. Finally, 55 original articles were identified. Manual workers who are exposed to extreme heat or work in hot environments may be at risk of heat stress, especially those in low-middle income countries in tropical regions. At risk workers include farmers, construction workers, fire-fighters, miners, soldiers, and manu- facturing workers working around process-generated heat. The potential impacts of workplace heat exposure are to some extent underestimated due to the underreporting of heat illnesses. More studies are needed to quantify the extent to which high-risk manual workers are physiologically and psychologically affected by or behaviourally adapt to workplace heat exposure exacerbated by climate change.","author":[{"dropping-particle":"","family":"Xiang","given":"Jianjun","non-dropping-particle":"","parse-names":false,"suffix":""},{"dropping-particle":"","family":"Bi","given":"Peng","non-dropping-particle":"","parse-names":false,"suffix":""},{"dropping-particle":"","family":"Pisaniello","given":"Dino","non-dropping-particle":"","parse-names":false,"suffix":""},{"dropping-particle":"","family":"Hansen","given":"Alana","non-dropping-particle":"","parse-names":false,"suffix":""}],"container-title":"Industrial Health","id":"ITEM-1","issue":"2","issued":{"date-parts":[["2014"]]},"page":"91-101","title":"Health impacts of workplace heat exposure: An epidemiological review","type":"article-journal","volume":"52"},"uris":["http://www.mendeley.com/documents/?uuid=7d499789-ee74-4016-9c4e-8cb759ac97a2"]}],"mendeley":{"formattedCitation":"&lt;sup&gt;130&lt;/sup&gt;","plainTextFormattedCitation":"130","previouslyFormattedCitation":"&lt;sup&gt;130&lt;/sup&gt;"},"properties":{"noteIndex":0},"schema":"https://github.com/citation-style-language/schema/raw/master/csl-citation.json"}</w:instrText>
      </w:r>
      <w:r w:rsidR="008577E6">
        <w:rPr>
          <w:szCs w:val="24"/>
        </w:rPr>
        <w:fldChar w:fldCharType="separate"/>
      </w:r>
      <w:r w:rsidR="00390638" w:rsidRPr="00390638">
        <w:rPr>
          <w:noProof/>
          <w:szCs w:val="24"/>
          <w:vertAlign w:val="superscript"/>
        </w:rPr>
        <w:t>130</w:t>
      </w:r>
      <w:r w:rsidR="008577E6">
        <w:rPr>
          <w:szCs w:val="24"/>
        </w:rPr>
        <w:fldChar w:fldCharType="end"/>
      </w:r>
      <w:r w:rsidR="00086CA2">
        <w:rPr>
          <w:szCs w:val="24"/>
        </w:rPr>
        <w:t xml:space="preserve"> A previous study of the United States has linked </w:t>
      </w:r>
      <w:r w:rsidR="00C71160">
        <w:rPr>
          <w:szCs w:val="24"/>
        </w:rPr>
        <w:t xml:space="preserve">rising temperatures with feeling so despair, potentially leading to </w:t>
      </w:r>
      <w:r w:rsidR="00A41C9A">
        <w:rPr>
          <w:szCs w:val="24"/>
        </w:rPr>
        <w:t>greater suicides.</w:t>
      </w:r>
      <w:r w:rsidR="00A41C9A">
        <w:rPr>
          <w:szCs w:val="24"/>
        </w:rPr>
        <w:fldChar w:fldCharType="begin" w:fldLock="1"/>
      </w:r>
      <w:r w:rsidR="00DB695B">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101&lt;/sup&gt;","plainTextFormattedCitation":"101","previouslyFormattedCitation":"&lt;sup&gt;101&lt;/sup&gt;"},"properties":{"noteIndex":0},"schema":"https://github.com/citation-style-language/schema/raw/master/csl-citation.json"}</w:instrText>
      </w:r>
      <w:r w:rsidR="00A41C9A">
        <w:rPr>
          <w:szCs w:val="24"/>
        </w:rPr>
        <w:fldChar w:fldCharType="separate"/>
      </w:r>
      <w:r w:rsidR="00CD6549" w:rsidRPr="00CD6549">
        <w:rPr>
          <w:noProof/>
          <w:szCs w:val="24"/>
          <w:vertAlign w:val="superscript"/>
        </w:rPr>
        <w:t>101</w:t>
      </w:r>
      <w:r w:rsidR="00A41C9A">
        <w:rPr>
          <w:szCs w:val="24"/>
        </w:rPr>
        <w:fldChar w:fldCharType="end"/>
      </w:r>
      <w:r w:rsidR="002A1B17">
        <w:rPr>
          <w:szCs w:val="24"/>
        </w:rPr>
        <w:t xml:space="preserve"> Declines in mental health </w:t>
      </w:r>
      <w:r w:rsidR="00667390">
        <w:rPr>
          <w:szCs w:val="24"/>
        </w:rPr>
        <w:t>have been associated with temperature in China.</w:t>
      </w:r>
      <w:r w:rsidR="00667390">
        <w:rPr>
          <w:szCs w:val="24"/>
        </w:rPr>
        <w:fldChar w:fldCharType="begin" w:fldLock="1"/>
      </w:r>
      <w:r w:rsidR="00924D98">
        <w:rPr>
          <w:szCs w:val="24"/>
        </w:rPr>
        <w:instrText>ADDIN CSL_CITATION {"citationItems":[{"id":"ITEM-1","itemData":{"DOI":"10.1038/s41467-019-10196-y","ISBN":"4146701910","ISSN":"2041-1723","author":[{"dropping-particle":"","family":"Xue","given":"Tao","non-dropping-particle":"","parse-names":false,"suffix":""},{"dropping-particle":"","family":"Zhu","given":"Tong","non-dropping-particle":"","parse-names":false,"suffix":""},{"dropping-particle":"","family":"Zheng","given":"Yixuan","non-dropping-particle":"","parse-names":false,"suffix":""},{"dropping-particle":"","family":"Zhang","given":"Qiang","non-dropping-particle":"","parse-names":false,"suffix":""}],"container-title":"Nature Communications","id":"ITEM-1","issue":"1","issued":{"date-parts":[["2019"]]},"page":"2165","publisher":"Springer US","title":"Declines in mental health associated with air pollution and temperature variability in China","type":"article-journal","volume":"10"},"uris":["http://www.mendeley.com/documents/?uuid=1389befe-b3df-4df3-9a6a-c45926df2944"]}],"mendeley":{"formattedCitation":"&lt;sup&gt;131&lt;/sup&gt;","plainTextFormattedCitation":"131","previouslyFormattedCitation":"&lt;sup&gt;131&lt;/sup&gt;"},"properties":{"noteIndex":0},"schema":"https://github.com/citation-style-language/schema/raw/master/csl-citation.json"}</w:instrText>
      </w:r>
      <w:r w:rsidR="00667390">
        <w:rPr>
          <w:szCs w:val="24"/>
        </w:rPr>
        <w:fldChar w:fldCharType="separate"/>
      </w:r>
      <w:r w:rsidR="00390638" w:rsidRPr="00390638">
        <w:rPr>
          <w:noProof/>
          <w:szCs w:val="24"/>
          <w:vertAlign w:val="superscript"/>
        </w:rPr>
        <w:t>131</w:t>
      </w:r>
      <w:r w:rsidR="00667390">
        <w:rPr>
          <w:szCs w:val="24"/>
        </w:rPr>
        <w:fldChar w:fldCharType="end"/>
      </w:r>
      <w:r w:rsidR="006016C9">
        <w:rPr>
          <w:szCs w:val="24"/>
        </w:rPr>
        <w:t xml:space="preserve"> </w:t>
      </w:r>
    </w:p>
    <w:p w14:paraId="038A44B3" w14:textId="7E82649B" w:rsidR="00EB3BF3" w:rsidRDefault="00C146A4" w:rsidP="006016C9">
      <w:pPr>
        <w:ind w:firstLine="720"/>
        <w:rPr>
          <w:szCs w:val="24"/>
        </w:rPr>
      </w:pPr>
      <w:r>
        <w:rPr>
          <w:szCs w:val="24"/>
        </w:rPr>
        <w:t>Some s</w:t>
      </w:r>
      <w:r w:rsidR="006F0542">
        <w:rPr>
          <w:szCs w:val="24"/>
        </w:rPr>
        <w:t>tudies</w:t>
      </w:r>
      <w:r w:rsidR="007D3A9C">
        <w:rPr>
          <w:szCs w:val="24"/>
        </w:rPr>
        <w:t xml:space="preserve"> </w:t>
      </w:r>
      <w:r w:rsidR="00842DD4">
        <w:rPr>
          <w:szCs w:val="24"/>
        </w:rPr>
        <w:t>have investigated some</w:t>
      </w:r>
      <w:r w:rsidR="007D3A9C">
        <w:rPr>
          <w:szCs w:val="24"/>
        </w:rPr>
        <w:t xml:space="preserve"> </w:t>
      </w:r>
      <w:r w:rsidR="00AB4409">
        <w:rPr>
          <w:szCs w:val="24"/>
        </w:rPr>
        <w:t>o</w:t>
      </w:r>
      <w:r w:rsidR="00BF0AC0">
        <w:rPr>
          <w:szCs w:val="24"/>
        </w:rPr>
        <w:t>ther causes of death</w:t>
      </w:r>
      <w:r w:rsidR="003F47A4">
        <w:rPr>
          <w:szCs w:val="24"/>
        </w:rPr>
        <w:t>,</w:t>
      </w:r>
      <w:r w:rsidR="00CA4B84" w:rsidRPr="00A60C11">
        <w:rPr>
          <w:szCs w:val="24"/>
        </w:rPr>
        <w:fldChar w:fldCharType="begin" w:fldLock="1"/>
      </w:r>
      <w:r w:rsidR="00924D98">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Perspectives","id":"ITEM-3","issued":{"date-parts":[["2006"]]},"title":"Extreme temperatures and mortality: Assessing effect modification by personal characteristics and specific cause of death in a multi-city case-only analysis","type":"article-journal"},"uris":["http://www.mendeley.com/documents/?uuid=949d8c00-d71b-4718-8492-84b87838d46c"]},{"id":"ITEM-4","itemData":{"DOI":"10.1097/01.ede.0000147114.25957.71","ISSN":"10443983","abstract":"BACKGROUND: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extremes.","author":[{"dropping-particle":"","family":"Schwartz","given":"Joel","non-dropping-particle":"","parse-names":false,"suffix":""}],"container-title":"Epidemiology","id":"ITEM-4","issued":{"date-parts":[["2005"]]},"title":"Who is sensitive to extremes of temperature? A case-only analysis","type":"article-journal"},"uris":["http://www.mendeley.com/documents/?uuid=2ae08eb5-b529-4f41-9dd4-8dce2d79d1b8"]},{"id":"ITEM-5","itemData":{"DOI":"10.1097/01.ede.0000208477.36665.34","ISSN":"10443983","abstract":"BACKGROUND: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A.","non-dropping-particle":"","parse-names":false,"suffix":""}],"container-title":"Epidemiology","id":"ITEM-5","issued":{"date-parts":[["2006"]]},"title":"Vulnerability to heat-related mortality: A multicity, population-based, case-crossover analysis","type":"article-journal"},"uris":["http://www.mendeley.com/documents/?uuid=99176b54-b460-4f5f-b38f-037e389eda32"]},{"id":"ITEM-6","itemData":{"DOI":"10.1136/hrt.2006.091884","ISSN":"13556037","abstract":"Objective: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-6","issued":{"date-parts":[["2006"]]},"title":"Climate impacts on myocardial infarction deaths in the Athens Territory: The CLIMATE study","type":"article-journal"},"uris":["http://www.mendeley.com/documents/?uuid=38030d8d-6b41-4e58-91f3-0aa796b7028c"]},{"id":"ITEM-7","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Environment","id":"ITEM-7","issued":{"date-parts":[["2017"]]},"page":"241-254","title":"Impact of ambient temperature on morbidity and mortality: An overview of reviews","type":"article-journal","volume":"586"},"uris":["http://www.mendeley.com/documents/?uuid=ec8f9b0b-9e5a-4af2-97b8-252be22410de"]}],"mendeley":{"formattedCitation":"&lt;sup&gt;77,106,112,118,119,124,132&lt;/sup&gt;","plainTextFormattedCitation":"77,106,112,118,119,124,132","previouslyFormattedCitation":"&lt;sup&gt;77,106,112,118,119,124,132&lt;/sup&gt;"},"properties":{"noteIndex":0},"schema":"https://github.com/citation-style-language/schema/raw/master/csl-citation.json"}</w:instrText>
      </w:r>
      <w:r w:rsidR="00CA4B84" w:rsidRPr="00A60C11">
        <w:rPr>
          <w:szCs w:val="24"/>
        </w:rPr>
        <w:fldChar w:fldCharType="separate"/>
      </w:r>
      <w:r w:rsidR="00390638" w:rsidRPr="00390638">
        <w:rPr>
          <w:noProof/>
          <w:szCs w:val="24"/>
          <w:vertAlign w:val="superscript"/>
        </w:rPr>
        <w:t>77,106,112,118,119,124,132</w:t>
      </w:r>
      <w:r w:rsidR="00CA4B84" w:rsidRPr="00A60C11">
        <w:rPr>
          <w:szCs w:val="24"/>
        </w:rPr>
        <w:fldChar w:fldCharType="end"/>
      </w:r>
      <w:r w:rsidR="003F47A4">
        <w:rPr>
          <w:szCs w:val="24"/>
        </w:rPr>
        <w:t xml:space="preserve"> though one particular study </w:t>
      </w:r>
      <w:r w:rsidR="00480E50">
        <w:rPr>
          <w:szCs w:val="24"/>
        </w:rPr>
        <w:t>classed</w:t>
      </w:r>
      <w:r w:rsidR="003F47A4">
        <w:rPr>
          <w:szCs w:val="24"/>
        </w:rPr>
        <w:t xml:space="preserve"> </w:t>
      </w:r>
      <w:r w:rsidR="00F604ED">
        <w:rPr>
          <w:szCs w:val="24"/>
        </w:rPr>
        <w:t xml:space="preserve">deaths </w:t>
      </w:r>
      <w:r w:rsidR="003B0321">
        <w:rPr>
          <w:szCs w:val="24"/>
        </w:rPr>
        <w:t>by</w:t>
      </w:r>
      <w:r w:rsidR="00C24E2C">
        <w:rPr>
          <w:szCs w:val="24"/>
        </w:rPr>
        <w:t xml:space="preserve"> </w:t>
      </w:r>
      <w:r w:rsidR="00F604ED">
        <w:rPr>
          <w:szCs w:val="24"/>
        </w:rPr>
        <w:t>previous hospitalisations as opposed to direct cause of death.</w:t>
      </w:r>
      <w:r w:rsidR="005100B3">
        <w:rPr>
          <w:szCs w:val="24"/>
        </w:rPr>
        <w:fldChar w:fldCharType="begin" w:fldLock="1"/>
      </w:r>
      <w:r w:rsidR="00924D98">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mendeley":{"formattedCitation":"&lt;sup&gt;118&lt;/sup&gt;","plainTextFormattedCitation":"118","previouslyFormattedCitation":"&lt;sup&gt;118&lt;/sup&gt;"},"properties":{"noteIndex":0},"schema":"https://github.com/citation-style-language/schema/raw/master/csl-citation.json"}</w:instrText>
      </w:r>
      <w:r w:rsidR="005100B3">
        <w:rPr>
          <w:szCs w:val="24"/>
        </w:rPr>
        <w:fldChar w:fldCharType="separate"/>
      </w:r>
      <w:r w:rsidR="00390638" w:rsidRPr="00390638">
        <w:rPr>
          <w:noProof/>
          <w:szCs w:val="24"/>
          <w:vertAlign w:val="superscript"/>
        </w:rPr>
        <w:t>118</w:t>
      </w:r>
      <w:r w:rsidR="005100B3">
        <w:rPr>
          <w:szCs w:val="24"/>
        </w:rPr>
        <w:fldChar w:fldCharType="end"/>
      </w:r>
      <w:r w:rsidR="00F604ED">
        <w:rPr>
          <w:szCs w:val="24"/>
        </w:rPr>
        <w:t xml:space="preserve"> </w:t>
      </w:r>
      <w:r w:rsidR="003F47A4">
        <w:rPr>
          <w:szCs w:val="24"/>
        </w:rPr>
        <w:t>D</w:t>
      </w:r>
      <w:r w:rsidR="00F36495">
        <w:rPr>
          <w:szCs w:val="24"/>
        </w:rPr>
        <w:t>eaths from cancers</w:t>
      </w:r>
      <w:r w:rsidR="00594D78">
        <w:rPr>
          <w:szCs w:val="24"/>
        </w:rPr>
        <w:t>;</w:t>
      </w:r>
      <w:r w:rsidR="005F25A1">
        <w:rPr>
          <w:szCs w:val="24"/>
        </w:rPr>
        <w:fldChar w:fldCharType="begin" w:fldLock="1"/>
      </w:r>
      <w:r w:rsidR="00924D98">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Lancet","id":"ITEM-2","issued":{"date-parts":[["1970"]]},"title":"Cancer mortality and environmental temperature in the United States","type":"article-journal"},"uris":["http://www.mendeley.com/documents/?uuid=8c14f555-1b1e-4177-bf7a-b04f4674ce24"]}],"mendeley":{"formattedCitation":"&lt;sup&gt;118,132&lt;/sup&gt;","plainTextFormattedCitation":"118,132","previouslyFormattedCitation":"&lt;sup&gt;118,132&lt;/sup&gt;"},"properties":{"noteIndex":0},"schema":"https://github.com/citation-style-language/schema/raw/master/csl-citation.json"}</w:instrText>
      </w:r>
      <w:r w:rsidR="005F25A1">
        <w:rPr>
          <w:szCs w:val="24"/>
        </w:rPr>
        <w:fldChar w:fldCharType="separate"/>
      </w:r>
      <w:r w:rsidR="00390638" w:rsidRPr="00390638">
        <w:rPr>
          <w:noProof/>
          <w:szCs w:val="24"/>
          <w:vertAlign w:val="superscript"/>
        </w:rPr>
        <w:t>118,132</w:t>
      </w:r>
      <w:r w:rsidR="005F25A1">
        <w:rPr>
          <w:szCs w:val="24"/>
        </w:rPr>
        <w:fldChar w:fldCharType="end"/>
      </w:r>
      <w:r w:rsidR="006F0542">
        <w:rPr>
          <w:szCs w:val="24"/>
        </w:rPr>
        <w:t xml:space="preserve"> diabetes</w:t>
      </w:r>
      <w:r w:rsidR="00594D78">
        <w:rPr>
          <w:szCs w:val="24"/>
        </w:rPr>
        <w:t>;</w:t>
      </w:r>
      <w:r w:rsidR="009E44F7">
        <w:rPr>
          <w:szCs w:val="24"/>
        </w:rPr>
        <w:fldChar w:fldCharType="begin" w:fldLock="1"/>
      </w:r>
      <w:r w:rsidR="00924D98">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118,119&lt;/sup&gt;","plainTextFormattedCitation":"118,119","previouslyFormattedCitation":"&lt;sup&gt;118,119&lt;/sup&gt;"},"properties":{"noteIndex":0},"schema":"https://github.com/citation-style-language/schema/raw/master/csl-citation.json"}</w:instrText>
      </w:r>
      <w:r w:rsidR="009E44F7">
        <w:rPr>
          <w:szCs w:val="24"/>
        </w:rPr>
        <w:fldChar w:fldCharType="separate"/>
      </w:r>
      <w:r w:rsidR="00390638" w:rsidRPr="00390638">
        <w:rPr>
          <w:noProof/>
          <w:szCs w:val="24"/>
          <w:vertAlign w:val="superscript"/>
        </w:rPr>
        <w:t>118,119</w:t>
      </w:r>
      <w:r w:rsidR="009E44F7">
        <w:rPr>
          <w:szCs w:val="24"/>
        </w:rPr>
        <w:fldChar w:fldCharType="end"/>
      </w:r>
      <w:r w:rsidR="00594D78">
        <w:rPr>
          <w:szCs w:val="24"/>
        </w:rPr>
        <w:t xml:space="preserve"> </w:t>
      </w:r>
      <w:r w:rsidR="001E7996">
        <w:rPr>
          <w:szCs w:val="24"/>
        </w:rPr>
        <w:t>endocrine disease</w:t>
      </w:r>
      <w:r w:rsidR="004C1965">
        <w:rPr>
          <w:szCs w:val="24"/>
        </w:rPr>
        <w:t>s</w:t>
      </w:r>
      <w:r w:rsidR="00594D78">
        <w:rPr>
          <w:szCs w:val="24"/>
        </w:rPr>
        <w:t>;</w:t>
      </w:r>
      <w:r w:rsidR="001A15CB">
        <w:rPr>
          <w:szCs w:val="24"/>
        </w:rPr>
        <w:fldChar w:fldCharType="begin" w:fldLock="1"/>
      </w:r>
      <w:r w:rsidR="00924D98">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119&lt;/sup&gt;","plainTextFormattedCitation":"119","previouslyFormattedCitation":"&lt;sup&gt;119&lt;/sup&gt;"},"properties":{"noteIndex":0},"schema":"https://github.com/citation-style-language/schema/raw/master/csl-citation.json"}</w:instrText>
      </w:r>
      <w:r w:rsidR="001A15CB">
        <w:rPr>
          <w:szCs w:val="24"/>
        </w:rPr>
        <w:fldChar w:fldCharType="separate"/>
      </w:r>
      <w:r w:rsidR="00390638" w:rsidRPr="00390638">
        <w:rPr>
          <w:noProof/>
          <w:szCs w:val="24"/>
          <w:vertAlign w:val="superscript"/>
        </w:rPr>
        <w:t>119</w:t>
      </w:r>
      <w:r w:rsidR="001A15CB">
        <w:rPr>
          <w:szCs w:val="24"/>
        </w:rPr>
        <w:fldChar w:fldCharType="end"/>
      </w:r>
      <w:r w:rsidR="001E7996">
        <w:rPr>
          <w:szCs w:val="24"/>
        </w:rPr>
        <w:t xml:space="preserve"> genitourinary disease</w:t>
      </w:r>
      <w:r w:rsidR="00594D78">
        <w:rPr>
          <w:szCs w:val="24"/>
        </w:rPr>
        <w:t>s;</w:t>
      </w:r>
      <w:r w:rsidR="001A15CB">
        <w:rPr>
          <w:szCs w:val="24"/>
        </w:rPr>
        <w:fldChar w:fldCharType="begin" w:fldLock="1"/>
      </w:r>
      <w:r w:rsidR="00924D98">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mendeley":{"formattedCitation":"&lt;sup&gt;77,119&lt;/sup&gt;","plainTextFormattedCitation":"77,119","previouslyFormattedCitation":"&lt;sup&gt;77,119&lt;/sup&gt;"},"properties":{"noteIndex":0},"schema":"https://github.com/citation-style-language/schema/raw/master/csl-citation.json"}</w:instrText>
      </w:r>
      <w:r w:rsidR="001A15CB">
        <w:rPr>
          <w:szCs w:val="24"/>
        </w:rPr>
        <w:fldChar w:fldCharType="separate"/>
      </w:r>
      <w:r w:rsidR="00390638" w:rsidRPr="00390638">
        <w:rPr>
          <w:noProof/>
          <w:szCs w:val="24"/>
          <w:vertAlign w:val="superscript"/>
        </w:rPr>
        <w:t>77,119</w:t>
      </w:r>
      <w:r w:rsidR="001A15CB">
        <w:rPr>
          <w:szCs w:val="24"/>
        </w:rPr>
        <w:fldChar w:fldCharType="end"/>
      </w:r>
      <w:r w:rsidR="006F0542">
        <w:rPr>
          <w:szCs w:val="24"/>
        </w:rPr>
        <w:t xml:space="preserve"> and some psychiatric disorders</w:t>
      </w:r>
      <w:r w:rsidR="000E5EEB">
        <w:rPr>
          <w:szCs w:val="24"/>
        </w:rPr>
        <w:fldChar w:fldCharType="begin" w:fldLock="1"/>
      </w:r>
      <w:r w:rsidR="00924D98">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Change","id":"ITEM-3","issued":{"date-parts":[["2018"]]},"title":"Higher temperatures increase suicide rates in the United States and Mexico","type":"article-journal"},"uris":["http://www.mendeley.com/documents/?uuid=6dbd0985-7ffc-4604-9986-7c871ffae9a7"]}],"mendeley":{"formattedCitation":"&lt;sup&gt;101,118,119&lt;/sup&gt;","plainTextFormattedCitation":"101,118,119","previouslyFormattedCitation":"&lt;sup&gt;101,118,119&lt;/sup&gt;"},"properties":{"noteIndex":0},"schema":"https://github.com/citation-style-language/schema/raw/master/csl-citation.json"}</w:instrText>
      </w:r>
      <w:r w:rsidR="000E5EEB">
        <w:rPr>
          <w:szCs w:val="24"/>
        </w:rPr>
        <w:fldChar w:fldCharType="separate"/>
      </w:r>
      <w:r w:rsidR="00390638" w:rsidRPr="00390638">
        <w:rPr>
          <w:noProof/>
          <w:szCs w:val="24"/>
          <w:vertAlign w:val="superscript"/>
        </w:rPr>
        <w:t>101,118,119</w:t>
      </w:r>
      <w:r w:rsidR="000E5EEB">
        <w:rPr>
          <w:szCs w:val="24"/>
        </w:rPr>
        <w:fldChar w:fldCharType="end"/>
      </w:r>
      <w:r w:rsidR="00F36495">
        <w:rPr>
          <w:szCs w:val="24"/>
        </w:rPr>
        <w:t xml:space="preserve"> have been </w:t>
      </w:r>
      <w:r w:rsidR="00E23846">
        <w:rPr>
          <w:szCs w:val="24"/>
        </w:rPr>
        <w:t xml:space="preserve">identified as </w:t>
      </w:r>
      <w:r w:rsidR="00B43829">
        <w:rPr>
          <w:szCs w:val="24"/>
        </w:rPr>
        <w:t>being sensitive to temperature.</w:t>
      </w:r>
      <w:r w:rsidR="00683AB9">
        <w:rPr>
          <w:szCs w:val="24"/>
        </w:rPr>
        <w:t xml:space="preserve"> Recent </w:t>
      </w:r>
      <w:r w:rsidR="004132D9">
        <w:rPr>
          <w:szCs w:val="24"/>
        </w:rPr>
        <w:t xml:space="preserve">worldwide </w:t>
      </w:r>
      <w:r w:rsidR="00904832">
        <w:rPr>
          <w:szCs w:val="24"/>
        </w:rPr>
        <w:t>increases</w:t>
      </w:r>
      <w:r w:rsidR="00683AB9">
        <w:rPr>
          <w:szCs w:val="24"/>
        </w:rPr>
        <w:t xml:space="preserve"> </w:t>
      </w:r>
      <w:r w:rsidR="00CD53BF">
        <w:rPr>
          <w:szCs w:val="24"/>
        </w:rPr>
        <w:t>in</w:t>
      </w:r>
      <w:r w:rsidR="00683AB9">
        <w:rPr>
          <w:szCs w:val="24"/>
        </w:rPr>
        <w:t xml:space="preserve"> </w:t>
      </w:r>
      <w:r w:rsidR="00547A9C">
        <w:rPr>
          <w:szCs w:val="24"/>
        </w:rPr>
        <w:t xml:space="preserve">chronic </w:t>
      </w:r>
      <w:r w:rsidR="00683AB9">
        <w:rPr>
          <w:szCs w:val="24"/>
        </w:rPr>
        <w:t xml:space="preserve">kidney </w:t>
      </w:r>
      <w:r w:rsidR="00547A9C">
        <w:rPr>
          <w:szCs w:val="24"/>
        </w:rPr>
        <w:t>disease</w:t>
      </w:r>
      <w:r w:rsidR="00FA29A5">
        <w:rPr>
          <w:szCs w:val="24"/>
        </w:rPr>
        <w:t xml:space="preserve"> (CKD)</w:t>
      </w:r>
      <w:r w:rsidR="00683AB9">
        <w:rPr>
          <w:szCs w:val="24"/>
        </w:rPr>
        <w:t xml:space="preserve"> ha</w:t>
      </w:r>
      <w:r w:rsidR="006562A4">
        <w:rPr>
          <w:szCs w:val="24"/>
        </w:rPr>
        <w:t>ve</w:t>
      </w:r>
      <w:r w:rsidR="00620949">
        <w:rPr>
          <w:szCs w:val="24"/>
        </w:rPr>
        <w:t xml:space="preserve"> also</w:t>
      </w:r>
      <w:r w:rsidR="00683AB9">
        <w:rPr>
          <w:szCs w:val="24"/>
        </w:rPr>
        <w:t xml:space="preserve"> been </w:t>
      </w:r>
      <w:r w:rsidR="008B228C">
        <w:rPr>
          <w:szCs w:val="24"/>
        </w:rPr>
        <w:t>associated</w:t>
      </w:r>
      <w:r w:rsidR="00683AB9">
        <w:rPr>
          <w:szCs w:val="24"/>
        </w:rPr>
        <w:t xml:space="preserve"> with </w:t>
      </w:r>
      <w:r w:rsidR="00984F9F">
        <w:rPr>
          <w:szCs w:val="24"/>
        </w:rPr>
        <w:t xml:space="preserve">rising </w:t>
      </w:r>
      <w:r w:rsidR="008D6B83">
        <w:rPr>
          <w:szCs w:val="24"/>
        </w:rPr>
        <w:t>temperature.</w:t>
      </w:r>
      <w:r w:rsidR="00EA66BC">
        <w:rPr>
          <w:szCs w:val="24"/>
        </w:rPr>
        <w:fldChar w:fldCharType="begin" w:fldLock="1"/>
      </w:r>
      <w:r w:rsidR="00924D98">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133&lt;/sup&gt;","plainTextFormattedCitation":"133","previouslyFormattedCitation":"&lt;sup&gt;133&lt;/sup&gt;"},"properties":{"noteIndex":0},"schema":"https://github.com/citation-style-language/schema/raw/master/csl-citation.json"}</w:instrText>
      </w:r>
      <w:r w:rsidR="00EA66BC">
        <w:rPr>
          <w:szCs w:val="24"/>
        </w:rPr>
        <w:fldChar w:fldCharType="separate"/>
      </w:r>
      <w:r w:rsidR="00390638" w:rsidRPr="00390638">
        <w:rPr>
          <w:noProof/>
          <w:szCs w:val="24"/>
          <w:vertAlign w:val="superscript"/>
        </w:rPr>
        <w:t>133</w:t>
      </w:r>
      <w:r w:rsidR="00EA66BC">
        <w:rPr>
          <w:szCs w:val="24"/>
        </w:rPr>
        <w:fldChar w:fldCharType="end"/>
      </w:r>
    </w:p>
    <w:p w14:paraId="70C7F308" w14:textId="190EB222" w:rsidR="00133B87" w:rsidRDefault="00133B87" w:rsidP="00133B87">
      <w:pPr>
        <w:pStyle w:val="Heading3"/>
      </w:pPr>
      <w:r>
        <w:t>Demographic factors</w:t>
      </w:r>
    </w:p>
    <w:p w14:paraId="701B0E54" w14:textId="716CF252" w:rsidR="009D3354" w:rsidRDefault="00CC2DE7" w:rsidP="00D570E8">
      <w:pPr>
        <w:ind w:firstLine="720"/>
        <w:rPr>
          <w:color w:val="000000" w:themeColor="text1"/>
          <w:szCs w:val="24"/>
        </w:rPr>
      </w:pPr>
      <w:r>
        <w:rPr>
          <w:color w:val="000000" w:themeColor="text1"/>
          <w:szCs w:val="24"/>
        </w:rPr>
        <w:t>Men and women have different physiological responses to heat stress</w:t>
      </w:r>
      <w:r w:rsidR="008824BC">
        <w:rPr>
          <w:color w:val="000000" w:themeColor="text1"/>
          <w:szCs w:val="24"/>
        </w:rPr>
        <w:t>.</w:t>
      </w:r>
      <w:r w:rsidR="00C92F98">
        <w:rPr>
          <w:color w:val="000000" w:themeColor="text1"/>
          <w:szCs w:val="24"/>
        </w:rPr>
        <w:fldChar w:fldCharType="begin" w:fldLock="1"/>
      </w:r>
      <w:r w:rsidR="00924D98">
        <w:rPr>
          <w:color w:val="000000" w:themeColor="text1"/>
          <w:szCs w:val="24"/>
        </w:rPr>
        <w:instrText>ADDIN CSL_CITATION {"citationItems":[{"id":"ITEM-1","itemData":{"DOI":"10.1177/001872087912210606","ISSN":"15478181","abstract":"The current literature on male-female differences in response stress has been reviewed. Morphologically, women average 20% smaller body mass, 14% more body fat, 33% less lean body mass, but only 18% less surface area than men. Women have greater body insulation when vasoconstricted (except hands and feet) and a larger peripheral heat sink, but at the cost of greater body fat burden, less muscle mass and strength, and smaller circulating blood volumes which requires greater physiological strain to balance heat production and loss. Under heat stress, women generally show relatively more peripheral blood pooling, greater heart rate increases, more frequent circulatory embarassment, lower maximal sweat rates, higher skin temperatures with greater body heat storage, and poorer maintenance of circulating blood volume with more impact from dehydration. Proportionately fewer women than men can be successfully heat acclimated. In the cold, women generally have less capability for maximum heat production by either exercise or shivering, a more extensively vasoconstricted periphery, lower foot, hand, and mean skin temperatures, greater surface heat losses, especially from the geometrically thinner extremities, increased rates of extremity, but not core, cooling, and relatively greater risk of cold injury. Under heat stress, women generally show (1) relatively more peripheral blood pooling, (2) greater heart rate increases, (3) more frequent circulatory embarassment, (4) lower maximal sweat rates, (5) higher skin temperatures with greater body heat storage, and (6) poorer maintenance of circulating blood volume with more impact from dehydration. Proportionately fewer women than men can be successfully heat acclimated. In the cold, women generally have (1) less capability for maximum heat production by either excercise or shivering, (2) a more extensively vasoconstricted periphery, (3) lower foot, hand, and mean skin temperatures, (4) greater surface heat losses, especially from the geometrically thinner extremities, (5) increased rates of extremely, but not core, cooling, and (6) relatively greater risk of cold injury.","author":[{"dropping-particle":"","family":"Burse","given":"Richard L.","non-dropping-particle":"","parse-names":false,"suffix":""}],"container-title":"Human Factors: The Journal of Human Factors and Ergonomics Society","id":"ITEM-1","issued":{"date-parts":[["1979"]]},"title":"Sex Differences in Human Thermoregulatory Response to Heat and Cold Stress","type":"article-journal"},"uris":["http://www.mendeley.com/documents/?uuid=7a2d2f49-8310-47dc-9697-a00e88a00e17"]}],"mendeley":{"formattedCitation":"&lt;sup&gt;134&lt;/sup&gt;","plainTextFormattedCitation":"134","previouslyFormattedCitation":"&lt;sup&gt;134&lt;/sup&gt;"},"properties":{"noteIndex":0},"schema":"https://github.com/citation-style-language/schema/raw/master/csl-citation.json"}</w:instrText>
      </w:r>
      <w:r w:rsidR="00C92F98">
        <w:rPr>
          <w:color w:val="000000" w:themeColor="text1"/>
          <w:szCs w:val="24"/>
        </w:rPr>
        <w:fldChar w:fldCharType="separate"/>
      </w:r>
      <w:r w:rsidR="00390638" w:rsidRPr="00390638">
        <w:rPr>
          <w:noProof/>
          <w:color w:val="000000" w:themeColor="text1"/>
          <w:szCs w:val="24"/>
          <w:vertAlign w:val="superscript"/>
        </w:rPr>
        <w:t>134</w:t>
      </w:r>
      <w:r w:rsidR="00C92F98">
        <w:rPr>
          <w:color w:val="000000" w:themeColor="text1"/>
          <w:szCs w:val="24"/>
        </w:rPr>
        <w:fldChar w:fldCharType="end"/>
      </w:r>
      <w:r>
        <w:rPr>
          <w:color w:val="000000" w:themeColor="text1"/>
          <w:szCs w:val="24"/>
        </w:rPr>
        <w:t xml:space="preserve"> </w:t>
      </w:r>
      <w:r w:rsidR="00B9654A">
        <w:rPr>
          <w:color w:val="000000" w:themeColor="text1"/>
          <w:szCs w:val="24"/>
        </w:rPr>
        <w:t xml:space="preserve">Some </w:t>
      </w:r>
      <w:r w:rsidR="00DE48DC">
        <w:rPr>
          <w:color w:val="000000" w:themeColor="text1"/>
          <w:szCs w:val="24"/>
        </w:rPr>
        <w:t>studies have</w:t>
      </w:r>
      <w:r w:rsidR="007310CB">
        <w:rPr>
          <w:color w:val="000000" w:themeColor="text1"/>
          <w:szCs w:val="24"/>
        </w:rPr>
        <w:t xml:space="preserve"> therefore</w:t>
      </w:r>
      <w:r w:rsidR="00DE48DC">
        <w:rPr>
          <w:color w:val="000000" w:themeColor="text1"/>
          <w:szCs w:val="24"/>
        </w:rPr>
        <w:t xml:space="preser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845434">
        <w:rPr>
          <w:color w:val="000000" w:themeColor="text1"/>
          <w:szCs w:val="24"/>
        </w:rPr>
        <w:t xml:space="preserve"> to establish if the temperature-mortality relationship </w:t>
      </w:r>
      <w:r w:rsidR="00845434">
        <w:rPr>
          <w:color w:val="000000" w:themeColor="text1"/>
          <w:szCs w:val="24"/>
        </w:rPr>
        <w:lastRenderedPageBreak/>
        <w:t>is disintct</w:t>
      </w:r>
      <w:r w:rsidR="00A744AA">
        <w:rPr>
          <w:color w:val="000000" w:themeColor="text1"/>
          <w:szCs w:val="24"/>
        </w:rPr>
        <w:t>.</w:t>
      </w:r>
      <w:r w:rsidR="00BC6FCA">
        <w:rPr>
          <w:color w:val="000000" w:themeColor="text1"/>
          <w:szCs w:val="24"/>
        </w:rPr>
        <w:fldChar w:fldCharType="begin" w:fldLock="1"/>
      </w:r>
      <w:r w:rsidR="00924D98">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Medicine","id":"ITEM-2","issued":{"date-parts":[["2007"]]},"title":"Heat-related and cold-related deaths in England and Wales: Who is at risk?","type":"article-journal"},"uris":["http://www.mendeley.com/documents/?uuid=cd4ba3e5-4917-4cde-ae13-5ca2e8f991dd"]},{"id":"ITEM-3","itemData":{"DOI":"10.1073/pnas.1113070109","ISBN":"0027-8424","ISSN":"0027-8424","PMID":"22493259","abstract":"Time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Sciences","id":"ITEM-3","issued":{"date-parts":[["2012"]]},"title":"Summer temperature variability and long-term survival among elderly people with chronic disease","type":"article-journal"},"uris":["http://www.mendeley.com/documents/?uuid=a7870aa8-e8ef-4b81-ac81-79f5f0f0e793"]},{"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reviews","type":"article-journal","volume":"586"},"uris":["http://www.mendeley.com/documents/?uuid=ec8f9b0b-9e5a-4af2-97b8-252be22410de"]},{"id":"ITEM-5","itemData":{"DOI":"10.1038/nclimate2123","ISBN":"1758-678X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Change","id":"ITEM-5","issue":"4","issued":{"date-parts":[["2014"]]},"page":"269-273","title":"Vulnerability to the mortality effects of warm temperature in the districts of England and Wales","type":"article-journal","volume":"4"},"uris":["http://www.mendeley.com/documents/?uuid=5f34f7af-83b0-4896-a914-0daa32211ebb"]},{"id":"ITEM-6","itemData":{"DOI":"10.1136/oem.2010.059782","ISSN":"13510711","abstract":"Objectives: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Medicine","id":"ITEM-6","issued":{"date-parts":[["2012"]]},"title":"The effect of high temperatures on cause-specific mortality in England and Wales","type":"article-journal"},"uris":["http://www.mendeley.com/documents/?uuid=282525fb-21fc-43e2-900c-3add322572de"]},{"id":"ITEM-7","itemData":{"DOI":"10.1007/s00484-006-0033-z","ISSN":"00207128","abstract":"This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Biometeorology","id":"ITEM-7","issued":{"date-parts":[["2006"]]},"title":"Impact of extreme temperatures on daily mortality in Madrid (Spain) among the 45-64 age-group","type":"article-journal"},"uris":["http://www.mendeley.com/documents/?uuid=cae3255f-1eb9-4208-9ecd-0459d2e5aa7d"]},{"id":"ITEM-8","itemData":{"DOI":"10.1093/aje/kwn170","ISSN":"00029262","abstract":"The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Epidemiology","id":"ITEM-8","issued":{"date-parts":[["2008"]]},"title":"A multicounty analysis identifying the populations vulnerable to mortality associated with high ambient temperature in California","type":"article-journal"},"uris":["http://www.mendeley.com/documents/?uuid=9aa12a05-d87c-44ab-958e-46fdbc2a7c95"]},{"id":"ITEM-9","itemData":{"DOI":"10.1093/aje/kwg096","ISSN":"00029262","abstract":"This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Epidemiology","id":"ITEM-9","issued":{"date-parts":[["2003"]]},"title":"Modifiers of the temperature and mortality association in seven US cities","type":"article-journal"},"uris":["http://www.mendeley.com/documents/?uuid=878188f9-1f8d-4af5-a13d-6e4e63f1e5e0"]},{"id":"ITEM-10","itemData":{"DOI":"10.1093/ije/dyn094","ISSN":"03005771","abstract":"BACKGROUND: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Research","id":"ITEM-11","issued":{"date-parts":[["2003"]]},"title":"The role of air pollution in the relationship between a heat stress index and human mortality in Toronto","type":"article-journal"},"uris":["http://www.mendeley.com/documents/?uuid=0150d371-2ec9-4d8c-a099-1f67f0ddafb0"]},{"id":"ITEM-12","itemData":{"DOI":"10.1016/j.envres.2008.07.015","ISSN":"00139351","abstract":"Studies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Research","id":"ITEM-12","issued":{"date-parts":[["2008"]]},"title":"Effect of temperature on mortality during the six warmer months in Sydney, Australia, between 1993 and 2004","type":"article-journal"},"uris":["http://www.mendeley.com/documents/?uuid=4c4b36a1-73c0-4a24-8d60-8e01e115f188"]},{"id":"ITEM-13","itemData":{"DOI":"10.1186/1476-069X-7-5","ISSN":"1476069X","abstract":"Background.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Source","id":"ITEM-13","issued":{"date-parts":[["2008"]]},"title":"An ecological time-series study of heat-related mortality in three European cities","type":"article-journal"},"uris":["http://www.mendeley.com/documents/?uuid=7b72cba9-698f-4047-9b03-e848542bfdd5"]},{"id":"ITEM-14","itemData":{"DOI":"10.1097/01.ede.0000239688.70829.63","ISSN":"10443983","abstract":"BACKGROUND: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-14","issued":{"date-parts":[["2006"]]},"title":"Impact of high temperatures on mortality: Is there an added heat wave effect?","type":"article-journal"},"uris":["http://www.mendeley.com/documents/?uuid=f639ced2-0356-4d61-8e98-c291a6757cb7"]},{"id":"ITEM-15","itemData":{"DOI":"10.1038/s41558-018-0222-x","ISSN":"17586798","abstract":"Linkages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Change","id":"ITEM-15","issued":{"date-parts":[["2018"]]},"title":"Higher temperatures increase suicide rates in the United States and Mexico","type":"article-journal"},"uris":["http://www.mendeley.com/documents/?uuid=6dbd0985-7ffc-4604-9986-7c871ffae9a7"]},{"id":"ITEM-16","itemData":{"DOI":"10.1093/epirev/mxf007","ISBN":"0193-936X","ISSN":"0193936X","PMID":"12762092","abstract":"%Z %+ %^","author":[{"dropping-particle":"","family":"Basu","given":"R","non-dropping-particle":"","parse-names":false,"suffix":""},{"dropping-particle":"","family":"Samet","given":"Jonathan M.","non-dropping-particle":"","parse-names":false,"suffix":""}],"container-title":"Epidemiologic Reviews","id":"ITEM-16","issue":"2","issued":{"date-parts":[["2002"]]},"page":"190-202","title":"Relation between elevated ambient temperature and mortality: A review of the epidemiologic evidence","type":"article","volume":"24"},"uris":["http://www.mendeley.com/documents/?uuid=8c8cd126-6856-41d0-9232-6508902ee696"]},{"id":"ITEM-17","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Health","id":"ITEM-17","issued":{"date-parts":[["2008"]]},"title":"Heat Stress and Public Health: A Critical Review","type":"article-journal"},"uris":["http://www.mendeley.com/documents/?uuid=9621807d-c221-41a7-b6a5-d30c77021a65"]},{"id":"ITEM-18","itemData":{"DOI":"10.1080/10643380802238137","ISSN":"15476537","abstract":"This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Technology","id":"ITEM-18","issued":{"date-parts":[["2010"]]},"title":"A review of the european summer heat wave of 2003","type":"article"},"uris":["http://www.mendeley.com/documents/?uuid=43320ccb-4942-40ef-9d87-1d90835e4e74"]},{"id":"ITEM-19","itemData":{"DOI":"10.1038/nclimate2704","ISBN":"0000000000000","ISSN":"1758-678X","PMID":"26640524","abstract":"Rapid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Change","id":"ITEM-19","issue":"11","issued":{"date-parts":[["2015"]]},"page":"988-991","title":"Impacts of temperature and its variability on mortality in New England","type":"article-journal","volume":"5"},"uris":["http://www.mendeley.com/documents/?uuid=15df2a8d-32ac-4706-acb3-82c8adbbec5d"]}],"mendeley":{"formattedCitation":"&lt;sup&gt;73,75–77,84,99,101,102,104,108,119,120,123,135–140&lt;/sup&gt;","plainTextFormattedCitation":"73,75–77,84,99,101,102,104,108,119,120,123,135–140","previouslyFormattedCitation":"&lt;sup&gt;73,75–77,84,99,101,102,104,108,119,120,123,135–140&lt;/sup&gt;"},"properties":{"noteIndex":0},"schema":"https://github.com/citation-style-language/schema/raw/master/csl-citation.json"}</w:instrText>
      </w:r>
      <w:r w:rsidR="00BC6FCA">
        <w:rPr>
          <w:color w:val="000000" w:themeColor="text1"/>
          <w:szCs w:val="24"/>
        </w:rPr>
        <w:fldChar w:fldCharType="separate"/>
      </w:r>
      <w:r w:rsidR="00390638" w:rsidRPr="00390638">
        <w:rPr>
          <w:noProof/>
          <w:color w:val="000000" w:themeColor="text1"/>
          <w:szCs w:val="24"/>
          <w:vertAlign w:val="superscript"/>
        </w:rPr>
        <w:t>73,75–77,84,99,101,102,104,108,119,120,123,135–140</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181542">
        <w:rPr>
          <w:color w:val="000000" w:themeColor="text1"/>
          <w:szCs w:val="24"/>
        </w:rPr>
        <w:t xml:space="preserve"> and cardiorespiratory deaths</w:t>
      </w:r>
      <w:r w:rsidR="00A744AA">
        <w:rPr>
          <w:color w:val="000000" w:themeColor="text1"/>
          <w:szCs w:val="24"/>
        </w:rPr>
        <w:t>,</w:t>
      </w:r>
      <w:r w:rsidR="00181542">
        <w:rPr>
          <w:color w:val="000000" w:themeColor="text1"/>
          <w:szCs w:val="24"/>
        </w:rPr>
        <w:fldChar w:fldCharType="begin" w:fldLock="1"/>
      </w:r>
      <w:r w:rsidR="00924D98">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Epidemiology","id":"ITEM-2","issued":{"date-parts":[["2008"]]},"title":"Vulnerability to heat-related mortality in Latin America: A case-crossover study in São Paulo, Brazil, Santiago, Chile and Mexico City, Mexico","type":"article-journal"},"uris":["http://www.mendeley.com/documents/?uuid=22d0162f-6a7c-4232-aee4-646688191107"]},{"id":"ITEM-3","itemData":{"DOI":"10.1097/01.ede.0000208477.36665.34","ISSN":"10443983","abstract":"BACKGROUND: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Research","id":"ITEM-4","issued":{"date-parts":[["2003"]]},"title":"The role of air pollution in the relationship between a heat stress index and human mortality in Toronto","type":"article-journal"},"uris":["http://www.mendeley.com/documents/?uuid=0150d371-2ec9-4d8c-a099-1f67f0ddafb0"]},{"id":"ITEM-5","itemData":{"DOI":"10.1016/j.envres.2008.07.015","ISSN":"00139351","abstract":"Studies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Research","id":"ITEM-5","issued":{"date-parts":[["2008"]]},"title":"Effect of temperature on mortality during the six warmer months in Sydney, Australia, between 1993 and 2004","type":"article-journal"},"uris":["http://www.mendeley.com/documents/?uuid=4c4b36a1-73c0-4a24-8d60-8e01e115f188"]},{"id":"ITEM-6","itemData":{"DOI":"10.1186/1476-069X-7-5","ISSN":"1476069X","abstract":"Background.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Source","id":"ITEM-6","issued":{"date-parts":[["2008"]]},"title":"An ecological time-series study of heat-related mortality in three European cities","type":"article-journal"},"uris":["http://www.mendeley.com/documents/?uuid=7b72cba9-698f-4047-9b03-e848542bfdd5"]},{"id":"ITEM-7","itemData":{"DOI":"10.1097/01.ede.0000239688.70829.63","ISSN":"10443983","abstract":"BACKGROUND: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-7","issued":{"date-parts":[["2006"]]},"title":"Impact of high temperatures on mortality: Is there an added heat wave effect?","type":"article-journal"},"uris":["http://www.mendeley.com/documents/?uuid=f639ced2-0356-4d61-8e98-c291a6757cb7"]},{"id":"ITEM-8","itemData":{"DOI":"10.1038/nclimate2123","ISBN":"1758-678X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Change","id":"ITEM-8","issue":"4","issued":{"date-parts":[["2014"]]},"page":"269-273","title":"Vulnerability to the mortality effects of warm temperature in the districts of England and Wales","type":"article-journal","volume":"4"},"uris":["http://www.mendeley.com/documents/?uuid=5f34f7af-83b0-4896-a914-0daa32211ebb"]},{"id":"ITEM-9","itemData":{"DOI":"10.1136/oem.2006.029017","ISBN":"1470-7926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Medicine","id":"ITEM-9","issued":{"date-parts":[["2007"]]},"title":"Heat-related and cold-related deaths in England and Wales: Who is at risk?","type":"article-journal"},"uris":["http://www.mendeley.com/documents/?uuid=cd4ba3e5-4917-4cde-ae13-5ca2e8f991dd"]},{"id":"ITEM-10","itemData":{"DOI":"10.1080/10643380802238137","ISSN":"15476537","abstract":"This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Technology","id":"ITEM-10","issued":{"date-parts":[["2010"]]},"title":"A review of the european summer heat wave of 2003","type":"article"},"uris":["http://www.mendeley.com/documents/?uuid=43320ccb-4942-40ef-9d87-1d90835e4e74"]},{"id":"ITEM-11","itemData":{"DOI":"10.1093/epirev/mxf007","ISBN":"0193-936X","ISSN":"0193936X","PMID":"12762092","abstract":"%Z %+ %^","author":[{"dropping-particle":"","family":"Basu","given":"R","non-dropping-particle":"","parse-names":false,"suffix":""},{"dropping-particle":"","family":"Samet","given":"Jonathan M.","non-dropping-particle":"","parse-names":false,"suffix":""}],"container-title":"Epidemiologic Reviews","id":"ITEM-11","issue":"2","issued":{"date-parts":[["2002"]]},"page":"190-202","title":"Relation between elevated ambient temperature and mortality: A review of the epidemiologic evidence","type":"article","volume":"24"},"uris":["http://www.mendeley.com/documents/?uuid=8c8cd126-6856-41d0-9232-6508902ee696"]}],"mendeley":{"formattedCitation":"&lt;sup&gt;73,75,84,99,118,120,123,135,138–140&lt;/sup&gt;","plainTextFormattedCitation":"73,75,84,99,118,120,123,135,138–140","previouslyFormattedCitation":"&lt;sup&gt;73,75,84,99,118,120,123,135,138–140&lt;/sup&gt;"},"properties":{"noteIndex":0},"schema":"https://github.com/citation-style-language/schema/raw/master/csl-citation.json"}</w:instrText>
      </w:r>
      <w:r w:rsidR="00181542">
        <w:rPr>
          <w:color w:val="000000" w:themeColor="text1"/>
          <w:szCs w:val="24"/>
        </w:rPr>
        <w:fldChar w:fldCharType="separate"/>
      </w:r>
      <w:r w:rsidR="00390638" w:rsidRPr="00390638">
        <w:rPr>
          <w:noProof/>
          <w:color w:val="000000" w:themeColor="text1"/>
          <w:szCs w:val="24"/>
          <w:vertAlign w:val="superscript"/>
        </w:rPr>
        <w:t>73,75,84,99,118,120,123,135,138–140</w:t>
      </w:r>
      <w:r w:rsidR="00181542">
        <w:rPr>
          <w:color w:val="000000" w:themeColor="text1"/>
          <w:szCs w:val="24"/>
        </w:rPr>
        <w:fldChar w:fldCharType="end"/>
      </w:r>
      <w:r w:rsidR="009F7799">
        <w:rPr>
          <w:color w:val="000000" w:themeColor="text1"/>
          <w:szCs w:val="24"/>
        </w:rPr>
        <w:t xml:space="preserve"> </w:t>
      </w:r>
      <w:r w:rsidR="00C95382">
        <w:rPr>
          <w:color w:val="000000" w:themeColor="text1"/>
          <w:szCs w:val="24"/>
        </w:rPr>
        <w:t>though</w:t>
      </w:r>
      <w:r w:rsidR="009F7799">
        <w:rPr>
          <w:color w:val="000000" w:themeColor="text1"/>
          <w:szCs w:val="24"/>
        </w:rPr>
        <w:t xml:space="preserve"> m</w:t>
      </w:r>
      <w:r w:rsidR="005E260D">
        <w:rPr>
          <w:color w:val="000000" w:themeColor="text1"/>
          <w:szCs w:val="24"/>
        </w:rPr>
        <w:t>en</w:t>
      </w:r>
      <w:r w:rsidR="00C95382">
        <w:rPr>
          <w:color w:val="000000" w:themeColor="text1"/>
          <w:szCs w:val="24"/>
        </w:rPr>
        <w:t xml:space="preserve"> were found to be</w:t>
      </w:r>
      <w:r w:rsidR="005E260D">
        <w:rPr>
          <w:color w:val="000000" w:themeColor="text1"/>
          <w:szCs w:val="24"/>
        </w:rPr>
        <w:t xml:space="preserve"> more vulnerable </w:t>
      </w:r>
      <w:r w:rsidR="005274AF">
        <w:rPr>
          <w:color w:val="000000" w:themeColor="text1"/>
          <w:szCs w:val="24"/>
        </w:rPr>
        <w:t>for circulatory causes</w:t>
      </w:r>
      <w:r w:rsidR="00C95382">
        <w:rPr>
          <w:color w:val="000000" w:themeColor="text1"/>
          <w:szCs w:val="24"/>
        </w:rPr>
        <w:t xml:space="preserve"> in one study</w:t>
      </w:r>
      <w:r w:rsidR="00A744AA">
        <w:rPr>
          <w:color w:val="000000" w:themeColor="text1"/>
          <w:szCs w:val="24"/>
        </w:rPr>
        <w:t>.</w:t>
      </w:r>
      <w:r w:rsidR="0032195B">
        <w:rPr>
          <w:color w:val="000000" w:themeColor="text1"/>
          <w:szCs w:val="24"/>
        </w:rPr>
        <w:fldChar w:fldCharType="begin" w:fldLock="1"/>
      </w:r>
      <w:r w:rsidR="00924D98">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137&lt;/sup&gt;","plainTextFormattedCitation":"137","previouslyFormattedCitation":"&lt;sup&gt;137&lt;/sup&gt;"},"properties":{"noteIndex":0},"schema":"https://github.com/citation-style-language/schema/raw/master/csl-citation.json"}</w:instrText>
      </w:r>
      <w:r w:rsidR="0032195B">
        <w:rPr>
          <w:color w:val="000000" w:themeColor="text1"/>
          <w:szCs w:val="24"/>
        </w:rPr>
        <w:fldChar w:fldCharType="separate"/>
      </w:r>
      <w:r w:rsidR="00390638" w:rsidRPr="00390638">
        <w:rPr>
          <w:noProof/>
          <w:color w:val="000000" w:themeColor="text1"/>
          <w:szCs w:val="24"/>
          <w:vertAlign w:val="superscript"/>
        </w:rPr>
        <w:t>137</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w:t>
      </w:r>
      <w:r w:rsidR="00F1333B">
        <w:rPr>
          <w:color w:val="000000" w:themeColor="text1"/>
          <w:szCs w:val="24"/>
        </w:rPr>
        <w:t xml:space="preserve">work </w:t>
      </w:r>
      <w:r w:rsidR="00721FF6">
        <w:rPr>
          <w:color w:val="000000" w:themeColor="text1"/>
          <w:szCs w:val="24"/>
        </w:rPr>
        <w:t xml:space="preserve">which </w:t>
      </w:r>
      <w:r w:rsidR="0098789C">
        <w:rPr>
          <w:color w:val="000000" w:themeColor="text1"/>
          <w:szCs w:val="24"/>
        </w:rPr>
        <w:t xml:space="preserve">explored differences between men and women’s temperature-mortality </w:t>
      </w:r>
      <w:r w:rsidR="0060734A">
        <w:rPr>
          <w:color w:val="000000" w:themeColor="text1"/>
          <w:szCs w:val="24"/>
        </w:rPr>
        <w:t>relationship</w:t>
      </w:r>
      <w:r w:rsidR="0098789C">
        <w:rPr>
          <w:color w:val="000000" w:themeColor="text1"/>
          <w:szCs w:val="24"/>
        </w:rPr>
        <w:t xml:space="preserve"> </w:t>
      </w:r>
      <w:r w:rsidR="00DE48DC">
        <w:rPr>
          <w:color w:val="000000" w:themeColor="text1"/>
          <w:szCs w:val="24"/>
        </w:rPr>
        <w:t xml:space="preserve">found no differences </w:t>
      </w:r>
      <w:r w:rsidR="00F4078B">
        <w:rPr>
          <w:color w:val="000000" w:themeColor="text1"/>
          <w:szCs w:val="24"/>
        </w:rPr>
        <w:t xml:space="preserve">in vulnerability </w:t>
      </w:r>
      <w:r w:rsidR="00DE48DC">
        <w:rPr>
          <w:color w:val="000000" w:themeColor="text1"/>
          <w:szCs w:val="24"/>
        </w:rPr>
        <w:t>between men and women</w:t>
      </w:r>
      <w:r w:rsidR="00D40F77">
        <w:rPr>
          <w:color w:val="000000" w:themeColor="text1"/>
          <w:szCs w:val="24"/>
        </w:rPr>
        <w:t>,</w:t>
      </w:r>
      <w:r w:rsidR="00344446">
        <w:rPr>
          <w:color w:val="000000" w:themeColor="text1"/>
          <w:szCs w:val="24"/>
        </w:rPr>
        <w:fldChar w:fldCharType="begin" w:fldLock="1"/>
      </w:r>
      <w:r w:rsidR="00924D98">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England","type":"article-journal","volume":"5"},"uris":["http://www.mendeley.com/documents/?uuid=15df2a8d-32ac-4706-acb3-82c8adbbec5d"]},{"id":"ITEM-4","itemData":{"DOI":"10.1093/aje/kwg096","ISSN":"00029262","abstract":"This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Epidemiology","id":"ITEM-4","issued":{"date-parts":[["2003"]]},"title":"Modifiers of the temperature and mortality association in seven US cities","type":"article-journal"},"uris":["http://www.mendeley.com/documents/?uuid=878188f9-1f8d-4af5-a13d-6e4e63f1e5e0"]},{"id":"ITEM-5","itemData":{"DOI":"10.1073/pnas.1113070109","ISBN":"0027-8424","ISSN":"0027-8424","PMID":"22493259","abstract":"Time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Sciences","id":"ITEM-5","issued":{"date-parts":[["2012"]]},"title":"Summer temperature variability and long-term survival among elderly people with chronic disease","type":"article-journal"},"uris":["http://www.mendeley.com/documents/?uuid=a7870aa8-e8ef-4b81-ac81-79f5f0f0e793"]}],"mendeley":{"formattedCitation":"&lt;sup&gt;101,102,104,108,136&lt;/sup&gt;","plainTextFormattedCitation":"101,102,104,108,136","previouslyFormattedCitation":"&lt;sup&gt;101,102,104,108,136&lt;/sup&gt;"},"properties":{"noteIndex":0},"schema":"https://github.com/citation-style-language/schema/raw/master/csl-citation.json"}</w:instrText>
      </w:r>
      <w:r w:rsidR="00344446">
        <w:rPr>
          <w:color w:val="000000" w:themeColor="text1"/>
          <w:szCs w:val="24"/>
        </w:rPr>
        <w:fldChar w:fldCharType="separate"/>
      </w:r>
      <w:r w:rsidR="00390638" w:rsidRPr="00390638">
        <w:rPr>
          <w:noProof/>
          <w:color w:val="000000" w:themeColor="text1"/>
          <w:szCs w:val="24"/>
          <w:vertAlign w:val="superscript"/>
        </w:rPr>
        <w:t>101,102,104,108,136</w:t>
      </w:r>
      <w:r w:rsidR="00344446">
        <w:rPr>
          <w:color w:val="000000" w:themeColor="text1"/>
          <w:szCs w:val="24"/>
        </w:rPr>
        <w:fldChar w:fldCharType="end"/>
      </w:r>
      <w:r w:rsidR="00D40F77">
        <w:rPr>
          <w:color w:val="000000" w:themeColor="text1"/>
          <w:szCs w:val="24"/>
        </w:rPr>
        <w:t xml:space="preserve"> though analysing deaths from all ages together.</w:t>
      </w:r>
      <w:r w:rsidR="00D570E8">
        <w:rPr>
          <w:color w:val="000000" w:themeColor="text1"/>
          <w:szCs w:val="24"/>
        </w:rPr>
        <w:t xml:space="preserve"> </w:t>
      </w:r>
      <w:r w:rsidR="00C01AFD">
        <w:rPr>
          <w:color w:val="000000" w:themeColor="text1"/>
          <w:szCs w:val="24"/>
        </w:rPr>
        <w:t>A recent review recommends further research by sex due to lack of existing evidence in differentials of temperature-mortality relationship.</w:t>
      </w:r>
      <w:r w:rsidR="00C01AFD">
        <w:rPr>
          <w:color w:val="000000" w:themeColor="text1"/>
          <w:szCs w:val="24"/>
        </w:rPr>
        <w:fldChar w:fldCharType="begin" w:fldLock="1"/>
      </w:r>
      <w:r w:rsidR="00A077AE">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77&lt;/sup&gt;","plainTextFormattedCitation":"77","previouslyFormattedCitation":"&lt;sup&gt;77&lt;/sup&gt;"},"properties":{"noteIndex":0},"schema":"https://github.com/citation-style-language/schema/raw/master/csl-citation.json"}</w:instrText>
      </w:r>
      <w:r w:rsidR="00C01AFD">
        <w:rPr>
          <w:color w:val="000000" w:themeColor="text1"/>
          <w:szCs w:val="24"/>
        </w:rPr>
        <w:fldChar w:fldCharType="separate"/>
      </w:r>
      <w:r w:rsidR="00660159" w:rsidRPr="00660159">
        <w:rPr>
          <w:noProof/>
          <w:color w:val="000000" w:themeColor="text1"/>
          <w:szCs w:val="24"/>
          <w:vertAlign w:val="superscript"/>
        </w:rPr>
        <w:t>77</w:t>
      </w:r>
      <w:r w:rsidR="00C01AFD">
        <w:rPr>
          <w:color w:val="000000" w:themeColor="text1"/>
          <w:szCs w:val="24"/>
        </w:rPr>
        <w:fldChar w:fldCharType="end"/>
      </w:r>
    </w:p>
    <w:p w14:paraId="161DDDC0" w14:textId="0C6C240D" w:rsidR="00545503" w:rsidRDefault="005D03DB" w:rsidP="00D570E8">
      <w:pPr>
        <w:ind w:firstLine="720"/>
        <w:rPr>
          <w:color w:val="000000" w:themeColor="text1"/>
          <w:szCs w:val="24"/>
        </w:rPr>
      </w:pPr>
      <w:r>
        <w:rPr>
          <w:color w:val="000000" w:themeColor="text1"/>
          <w:szCs w:val="24"/>
        </w:rPr>
        <w:t xml:space="preserve">The association between temperature and mortality </w:t>
      </w:r>
      <w:r w:rsidR="00646E20">
        <w:rPr>
          <w:color w:val="000000" w:themeColor="text1"/>
          <w:szCs w:val="24"/>
        </w:rPr>
        <w:t>has also been found to</w:t>
      </w:r>
      <w:r>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 xml:space="preserve">study design </w:t>
      </w:r>
      <w:r w:rsidR="00A6442E">
        <w:rPr>
          <w:color w:val="000000" w:themeColor="text1"/>
          <w:szCs w:val="24"/>
        </w:rPr>
        <w:t xml:space="preserve">enabled </w:t>
      </w:r>
      <w:r w:rsidR="00390783">
        <w:rPr>
          <w:color w:val="000000" w:themeColor="text1"/>
          <w:szCs w:val="24"/>
        </w:rPr>
        <w:t>comparison</w:t>
      </w:r>
      <w:r w:rsidR="00C57C12">
        <w:rPr>
          <w:color w:val="000000" w:themeColor="text1"/>
          <w:szCs w:val="24"/>
        </w:rPr>
        <w:t>, greater vulnerability to rising temperatures</w:t>
      </w:r>
      <w:r w:rsidR="00D3755E">
        <w:rPr>
          <w:color w:val="000000" w:themeColor="text1"/>
          <w:szCs w:val="24"/>
        </w:rPr>
        <w:t xml:space="preserve"> than healthy adults</w:t>
      </w:r>
      <w:r w:rsidR="00C57C12">
        <w:rPr>
          <w:color w:val="000000" w:themeColor="text1"/>
          <w:szCs w:val="24"/>
        </w:rPr>
        <w:t xml:space="preserve">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104AF1">
        <w:rPr>
          <w:color w:val="000000" w:themeColor="text1"/>
          <w:szCs w:val="24"/>
        </w:rPr>
        <w:t>older age groups</w:t>
      </w:r>
      <w:r w:rsidR="00475471">
        <w:rPr>
          <w:color w:val="000000" w:themeColor="text1"/>
          <w:szCs w:val="24"/>
        </w:rPr>
        <w:t xml:space="preserve"> </w:t>
      </w:r>
      <w:r w:rsidR="00104AF1">
        <w:rPr>
          <w:color w:val="000000" w:themeColor="text1"/>
          <w:szCs w:val="24"/>
        </w:rPr>
        <w:t xml:space="preserve">and the </w:t>
      </w:r>
      <w:r w:rsidR="00DB4DB8">
        <w:rPr>
          <w:color w:val="000000" w:themeColor="text1"/>
          <w:szCs w:val="24"/>
        </w:rPr>
        <w:t>elderl</w:t>
      </w:r>
      <w:r w:rsidR="002261DC">
        <w:rPr>
          <w:color w:val="000000" w:themeColor="text1"/>
          <w:szCs w:val="24"/>
        </w:rPr>
        <w:t>y.</w:t>
      </w:r>
      <w:r w:rsidR="006A2965">
        <w:rPr>
          <w:color w:val="000000" w:themeColor="text1"/>
          <w:szCs w:val="24"/>
        </w:rPr>
        <w:fldChar w:fldCharType="begin" w:fldLock="1"/>
      </w:r>
      <w:r w:rsidR="00924D98">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Medicine","id":"ITEM-5","issued":{"date-parts":[["2007"]]},"title":"Heat-related and cold-related deaths in England and Wales: Who is at risk?","type":"article-journal"},"uris":["http://www.mendeley.com/documents/?uuid=cd4ba3e5-4917-4cde-ae13-5ca2e8f991dd"]},{"id":"ITEM-6","itemData":{"DOI":"10.1097/EDE.0b013e318176bfcd","ISSN":"10443983","abstract":"Background: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-6","issued":{"date-parts":[["2008"]]},"title":"Heat effects on mortality in 15 European cities","type":"article-journal"},"uris":["http://www.mendeley.com/documents/?uuid=630d9cb1-97cb-4e2a-a6a4-4501b130daa3"]},{"id":"ITEM-7","itemData":{"DOI":"10.1136/hrt.2006.091884","ISSN":"13556037","abstract":"Objective: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study","type":"article-journal"},"uris":["http://www.mendeley.com/documents/?uuid=38030d8d-6b41-4e58-91f3-0aa796b7028c"]},{"id":"ITEM-8","itemData":{"DOI":"00001648-200501000-00009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M","non-dropping-particle":"","parse-names":false,"suffix":""}],"container-title":"Epidemiology","id":"ITEM-8","issue":"1","issued":{"date-parts":[["2005"]]},"page":"58-66","title":"Temperature and mortality among the elderly in the United States: a comparison of epidemiologic methods","type":"article-journal","volume":"16"},"uris":["http://www.mendeley.com/documents/?uuid=e6719697-9836-471b-af4d-39f251c6613a"]},{"id":"ITEM-9","itemData":{"DOI":"10.1093/aje/kwn170","ISSN":"00029262","abstract":"The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Epidemiology","id":"ITEM-9","issued":{"date-parts":[["2008"]]},"title":"A multicounty analysis identifying the populations vulnerable to mortality associated with high ambient temperature in California","type":"article-journal"},"uris":["http://www.mendeley.com/documents/?uuid=9aa12a05-d87c-44ab-958e-46fdbc2a7c95"]},{"id":"ITEM-10","itemData":{"DOI":"10.1093/ije/dyn094","ISSN":"03005771","abstract":"BACKGROUND: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Research","id":"ITEM-11","issued":{"date-parts":[["2008"]]},"title":"Effect of temperature on mortality during the six warmer months in Sydney, Australia, between 1993 and 2004","type":"article-journal"},"uris":["http://www.mendeley.com/documents/?uuid=4c4b36a1-73c0-4a24-8d60-8e01e115f188"]},{"id":"ITEM-12","itemData":{"DOI":"10.1186/1476-069X-7-5","ISSN":"1476069X","abstract":"Background.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Source","id":"ITEM-12","issued":{"date-parts":[["2008"]]},"title":"An ecological time-series study of heat-related mortality in three European cities","type":"article-journal"},"uris":["http://www.mendeley.com/documents/?uuid=7b72cba9-698f-4047-9b03-e848542bfdd5"]},{"id":"ITEM-13","itemData":{"DOI":"10.1016/j.scitotenv.2004.02.027","ISSN":"00489697","abstract":"The literature on the association between health and weather in the temperate to semi-arid cities of the Eastern Mediterranean is scarce. The quantification of the relationship between temperature and daily mortality can be useful for developing policy interventions such as heat-warning systems. A time-series analysis of total daily mortality and weather data for the city of Beirut was carried out. The study covered the period between 1997 and 1999. Poisson auto-regressive models were constructed, with mean daily temperature and mean daily humidity as explanatory variables. Delayed effects, up to 2 weeks, were accounted for. The regression models were used next to assess the effect of an average increase in temperature on yearly mortality. The association between temperature and mortality was found to be significant. A relatively high minimum-mortality temperature (TMM) of 27.5°C was calculated. A 1°C rise in temperature yielded a 12.3% increase (95% confidence interval: 5.7-19.4%) and 2.9% decrease (95% confidence interval: 2-3.7%) in mortality, above and below TMM, respectively. Lag temperature variables were found to be significant below TMM but not above it. Where the temperature change was less than 0.5°C, annual above-TMM losses were offset by below-TMM gains, within a 95% confidence interval. TMM for Beirut fell within the range usually associated with warm climates. However, the mild below-TMM and steep above-TMM slopes were more typical of cities with temperate to cold climates. Our findings suggest that heat-related mortality at moderately high temperatures can be a significant public health issue in countries with warm climates. Moreover, at the projected climate change over the next 50 years, heat-related losses are unlikely to be offset by cold-related gains. © 2004 Elsevier B.V. All rights reserved.","author":[{"dropping-particle":"","family":"El-Zein","given":"Abbas","non-dropping-particle":"","parse-names":false,"suffix":""},{"dropping-particle":"","family":"Tewtel-Salem","given":"Mylene","non-dropping-particle":"","parse-names":false,"suffix":""},{"dropping-particle":"","family":"Nehme","given":"Gebran","non-dropping-particle":"","parse-names":false,"suffix":""}],"container-title":"Science of the Total Environment","id":"ITEM-13","issued":{"date-parts":[["2004"]]},"title":"A time-series analysis of mortality and air temperature in Greater Beirut","type":"article-journal"},"uris":["http://www.mendeley.com/documents/?uuid=79d5a837-ec43-4511-a0f4-8ee59b27e0c9"]},{"id":"ITEM-14","itemData":{"DOI":"10.1136/jech-2013-202449","ISSN":"14702738","abstract":"BACKGROUND: The most direct way in which climate change is expected to affect public health relates to changes in mortality rates associated with exposure to ambient temperature. Many countries worldwide experience annual heat-related and cold-related deaths associated with current weather patterns. Future changes in climate may alter such risks. Estimates of the likely future health impacts of such changes are needed to inform public health policy on climate change in the UK and elsewhere.\\n\\nMETHODS: Time-series regression analysis was used to characterise current temperature-mortality relationships by region and age group. These were then applied to the local climate and population projections to estimate temperature-related deaths for the UK by the 2020s, 2050s and 2080s. Greater variability in future temperatures as well as changes in mean levels was modelled.\\n\\nRESULTS: A significantly raised risk of heat-related and cold-related mortality was observed in all regions. The elderly were most at risk. In the absence of any adaptation of the population, heat-related deaths would be expected to rise by around 257% by the 2050s from a current annual baseline of around 2000 deaths, and cold-related mortality would decline by 2% from a baseline of around 41 000 deaths. The cold burden remained higher than the heat burden in all periods. The increased number of future temperature-related deaths was partly driven by projected population growth and ageing.\\n\\nCONCLUSIONS: Health protection from hot weather will become increasingly necessary, and measures to reduce cold impacts will also remain important in the UK. The demographic changes expected this century mean that the health protection of the elderly will be vital.","author":[{"dropping-particle":"","family":"Hajat","given":"Shakoor","non-dropping-particle":"","parse-names":false,"suffix":""},{"dropping-particle":"","family":"Vardoulakis","given":"Sotiris","non-dropping-particle":"","parse-names":false,"suffix":""},{"dropping-particle":"","family":"Heaviside","given":"Clare","non-dropping-particle":"","parse-names":false,"suffix":""},{"dropping-particle":"","family":"Eggen","given":"Bernd","non-dropping-particle":"","parse-names":false,"suffix":""}],"container-title":"Journal of Epidemiology and Community Health","id":"ITEM-14","issued":{"date-parts":[["2014"]]},"title":"Climate change effects on human health: Projections of temperature-related mortality for the UK during the 2020s, 2050s and 2080s","type":"article-journal"},"uris":["http://www.mendeley.com/documents/?uuid=a05f0b9c-72e1-4bcf-9274-684be0a163d2"]},{"id":"ITEM-15","itemData":{"DOI":"10.1038/srep28161","ISBN":"2045-2322","ISSN":"20452322","PMID":"27320724","abstract":"An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Reports","id":"ITEM-15","issued":{"date-parts":[["2016"]]},"title":"Aging Will Amplify the Heat-related Mortality Risk under a Changing Climate: Projection for the Elderly in Beijing, China","type":"article-journal"},"uris":["http://www.mendeley.com/documents/?uuid=bc690882-1f2a-4355-a0de-62ae807029f2"]},{"id":"ITEM-16","itemData":{"DOI":"10.1093/epirev/mxf007","ISBN":"0193-936X","ISSN":"0193936X","PMID":"12762092","abstract":"%Z %+ %^","author":[{"dropping-particle":"","family":"Basu","given":"R","non-dropping-particle":"","parse-names":false,"suffix":""},{"dropping-particle":"","family":"Samet","given":"Jonathan M.","non-dropping-particle":"","parse-names":false,"suffix":""}],"container-title":"Epidemiologic Reviews","id":"ITEM-16","issue":"2","issued":{"date-parts":[["2002"]]},"page":"190-202","title":"Relation between elevated ambient temperature and mortality: A review of the epidemiologic evidence","type":"article","volume":"24"},"uris":["http://www.mendeley.com/documents/?uuid=8c8cd126-6856-41d0-9232-6508902ee696"]},{"id":"ITEM-17","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Health","id":"ITEM-17","issued":{"date-parts":[["2008"]]},"title":"Heat Stress and Public Health: A Critical Review","type":"article-journal"},"uris":["http://www.mendeley.com/documents/?uuid=9621807d-c221-41a7-b6a5-d30c77021a65"]}],"mendeley":{"formattedCitation":"&lt;sup&gt;73,75,76,104,111,117,119,120,123,124,135,136,138,140–143&lt;/sup&gt;","plainTextFormattedCitation":"73,75,76,104,111,117,119,120,123,124,135,136,138,140–143","previouslyFormattedCitation":"&lt;sup&gt;73,75,76,104,111,117,119,120,123,124,135,136,138,140–143&lt;/sup&gt;"},"properties":{"noteIndex":0},"schema":"https://github.com/citation-style-language/schema/raw/master/csl-citation.json"}</w:instrText>
      </w:r>
      <w:r w:rsidR="006A2965">
        <w:rPr>
          <w:color w:val="000000" w:themeColor="text1"/>
          <w:szCs w:val="24"/>
        </w:rPr>
        <w:fldChar w:fldCharType="separate"/>
      </w:r>
      <w:r w:rsidR="00390638" w:rsidRPr="00390638">
        <w:rPr>
          <w:noProof/>
          <w:color w:val="000000" w:themeColor="text1"/>
          <w:szCs w:val="24"/>
          <w:vertAlign w:val="superscript"/>
        </w:rPr>
        <w:t>73,75,76,104,111,117,119,120,123,124,135,136,138,140–143</w:t>
      </w:r>
      <w:r w:rsidR="006A2965">
        <w:rPr>
          <w:color w:val="000000" w:themeColor="text1"/>
          <w:szCs w:val="24"/>
        </w:rPr>
        <w:fldChar w:fldCharType="end"/>
      </w:r>
      <w:r w:rsidR="00BE460D">
        <w:rPr>
          <w:color w:val="000000" w:themeColor="text1"/>
          <w:szCs w:val="24"/>
        </w:rPr>
        <w:t xml:space="preserve"> Children under 15 years</w:t>
      </w:r>
      <w:r w:rsidR="002C48C2">
        <w:rPr>
          <w:color w:val="000000" w:themeColor="text1"/>
          <w:szCs w:val="24"/>
        </w:rPr>
        <w:t xml:space="preserve"> have also been shown to be at great</w:t>
      </w:r>
      <w:r w:rsidR="00B3088F">
        <w:rPr>
          <w:color w:val="000000" w:themeColor="text1"/>
          <w:szCs w:val="24"/>
        </w:rPr>
        <w:t>er</w:t>
      </w:r>
      <w:r w:rsidR="002C48C2">
        <w:rPr>
          <w:color w:val="000000" w:themeColor="text1"/>
          <w:szCs w:val="24"/>
        </w:rPr>
        <w:t xml:space="preserve"> risk</w:t>
      </w:r>
      <w:r w:rsidR="00F94FC8">
        <w:rPr>
          <w:color w:val="000000" w:themeColor="text1"/>
          <w:szCs w:val="24"/>
        </w:rPr>
        <w:t xml:space="preserve"> than health adults</w:t>
      </w:r>
      <w:r w:rsidR="00A744AA">
        <w:rPr>
          <w:color w:val="000000" w:themeColor="text1"/>
          <w:szCs w:val="24"/>
        </w:rPr>
        <w:t>.</w:t>
      </w:r>
      <w:r w:rsidR="002C48C2">
        <w:rPr>
          <w:color w:val="000000" w:themeColor="text1"/>
          <w:szCs w:val="24"/>
        </w:rPr>
        <w:fldChar w:fldCharType="begin" w:fldLock="1"/>
      </w:r>
      <w:r w:rsidR="00924D98">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2008","type":"article-journal","volume":"8"},"uris":["http://www.mendeley.com/documents/?uuid=d87217a1-8015-414a-9c4d-5b94d7e63ff8"]},{"id":"ITEM-2","itemData":{"DOI":"10.1007/s00484-005-0269-z","ISSN":"00207128","abstract":"We assessed the influence of control for air pollution and respiratory epidemics on associations between apparent temperature (AT) and daily mortality in Mexico City and Monterrey. Poisson regressions were fit to mortality among all ages, children (ages 0-14 years) and the elderly (ages &gt;or=65 years). Predictors included mean daily AT, season, day of week and public holidays for the base model. Respiratory epidemics and air pollution (particulate matter &lt;10 microm in aerodynamic diameter and O3) were added singly and then jointly for a fully adjusted model. Percent changes in mortality were calculated for days of relatively extreme temperatures [cold (10-11 degrees C) for both cities and heat (35-36 degrees C) for Monterrey], compared to days at the overall mean temperature in each city (15 degrees C in Mexico City, 25 degrees C in Monterrey). In Mexico City, total mortality increased 12.4% [95% confidence interval (CI) 10.5%, 14.5%] on cold days (fully adjusted). Among children, the adjusted association was similar [10.9% (95% CI: 5.4%, 16.7%)], but without control for pollution and epidemics, was nearly twice as large [19.7% (95% CI: 13.9%, 25.9)]. In Monterrey, the fully adjusted heat effect for all deaths was 18.7% (95% CI: 11.7%, 26.1%), a third lower than the unadjusted estimate; the heat effect was lower among children [5.5% (95% CI: -10.1%, 23.8%)]. Cold had a similar effect on all-age mortality as in Mexico City [11.7% (95% CI: 3.7%, 20.3%)]. Responses of the elderly differed little from all-ages responses in both cities. Associations between weather and health persisted even with control for air pollution and respiratory epidemics in two Mexican cities, but risk assessments and climate change adaptation programs are best informed by analyses that account for these potential confounders.","author":[{"dropping-particle":"","family":"O'Neill","given":"Marie S.","non-dropping-particle":"","parse-names":false,"suffix":""},{"dropping-particle":"","family":"Hajat","given":"Shakoor","non-dropping-particle":"","parse-names":false,"suffix":""},{"dropping-particle":"","family":"Zanobetti","given":"Antonella","non-dropping-particle":"","parse-names":false,"suffix":""},{"dropping-particle":"","family":"Ramirez-Aguilar","given":"Matiana","non-dropping-particle":"","parse-names":false,"suffix":""},{"dropping-particle":"","family":"Schwartz","given":"Joel","non-dropping-particle":"","parse-names":false,"suffix":""}],"container-title":"International Journal of Biometeorology","id":"ITEM-2","issued":{"date-parts":[["2005"]]},"title":"Impact of control for air pollution and respiratory epidemics on the estimated associations of temperature and daily mortality","type":"article-journal"},"uris":["http://www.mendeley.com/documents/?uuid=9b25e49c-0189-407e-9835-b47072b5f957"]},{"id":"ITEM-3","itemData":{"DOI":"10.1093/ije/dyg077","ISSN":"03005771","abstract":"Background. We investigated the impact of environmental temperature on mortality in São Paulo, Brazil, and examined differences in the temperature-mortality relationship with respect to cause, age group, and socioeconomic position (SEP). Methods. Generalized additive Poisson regression models adjusted for non-temperature related seasonal factors (including air pollution) were used to analyse daily mortality counts for selected causes from 1991 to 1994. Individuals were classified by the aggregate SEP of their area of residency. These were analysed as potential modifiers of the temperature-mortality relationship. Results. Among the elderly we observed a 2.6% increase in all-cause mortality per degree increase in temperature above 20°C, and a 5.5% increase per degree drop in temperature below 20°C, after adjustment for confounding. Relationships were similar in children, but somewhat weaker in adults. Cold effects were present for deaths due to cardiovascular disease (CVD), respiratory, and other causes, with effects being greatest in the respiratory group. Heat effects were not found for CVD deaths in adults, but otherwise varied little by cause of mortality. There was little evidence for a modification of the mortality effects of cold or heat by SEP. Conclusions. These findings show that the U-shaped pattern of the temperature-mortality relationship found in cooler northern countries occurs also in a sub-tropical city. In addition, the relative effects of temperature were similar in each socioeconomic grouping.","author":[{"dropping-particle":"","family":"Gouveia","given":"Nelson","non-dropping-particle":"","parse-names":false,"suffix":""},{"dropping-particle":"","family":"Hajat","given":"Shakoor","non-dropping-particle":"","parse-names":false,"suffix":""},{"dropping-particle":"","family":"Armstrong","given":"Ben","non-dropping-particle":"","parse-names":false,"suffix":""}],"container-title":"International Journal of Epidemiology","id":"ITEM-3","issued":{"date-parts":[["2003"]]},"title":"Socioeconomic differentials in the temperature-mortality relationship in São Paulo, Brazil","type":"article-journal"},"uris":["http://www.mendeley.com/documents/?uuid=e23ad0b3-c092-4e75-a35a-817f730daa44"]},{"id":"ITEM-4","itemData":{"DOI":"10.1093/aje/kwn170","ISSN":"00029262","abstract":"The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Epidemiology","id":"ITEM-4","issued":{"date-parts":[["2008"]]},"title":"A multicounty analysis identifying the populations vulnerable to mortality associated with high ambient temperature in California","type":"article-journal"},"uris":["http://www.mendeley.com/documents/?uuid=9aa12a05-d87c-44ab-958e-46fdbc2a7c95"]},{"id":"ITEM-5","itemData":{"DOI":"10.1007/s00484-006-0033-z","ISSN":"00207128","abstract":"This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Biometeorology","id":"ITEM-5","issued":{"date-parts":[["2006"]]},"title":"Impact of extreme temperatures on daily mortality in Madrid (Spain) among the 45-64 age-group","type":"article-journal"},"uris":["http://www.mendeley.com/documents/?uuid=cae3255f-1eb9-4208-9ecd-0459d2e5aa7d"]},{"id":"ITEM-6","itemData":{"DOI":"10.1093/epirev/mxf007","ISBN":"0193-936X","ISSN":"0193936X","PMID":"12762092","abstract":"%Z %+ %^","author":[{"dropping-particle":"","family":"Basu","given":"R","non-dropping-particle":"","parse-names":false,"suffix":""},{"dropping-particle":"","family":"Samet","given":"Jonathan M.","non-dropping-particle":"","parse-names":false,"suffix":""}],"container-title":"Epidemiologic Reviews","id":"ITEM-6","issue":"2","issued":{"date-parts":[["2002"]]},"page":"190-202","title":"Relation between elevated ambient temperature and mortality: A review of the epidemiologic evidence","type":"article","volume":"24"},"uris":["http://www.mendeley.com/documents/?uuid=8c8cd126-6856-41d0-9232-6508902ee696"]}],"mendeley":{"formattedCitation":"&lt;sup&gt;73,75,104,137,144,145&lt;/sup&gt;","plainTextFormattedCitation":"73,75,104,137,144,145","previouslyFormattedCitation":"&lt;sup&gt;73,75,104,137,144,145&lt;/sup&gt;"},"properties":{"noteIndex":0},"schema":"https://github.com/citation-style-language/schema/raw/master/csl-citation.json"}</w:instrText>
      </w:r>
      <w:r w:rsidR="002C48C2">
        <w:rPr>
          <w:color w:val="000000" w:themeColor="text1"/>
          <w:szCs w:val="24"/>
        </w:rPr>
        <w:fldChar w:fldCharType="separate"/>
      </w:r>
      <w:r w:rsidR="00390638" w:rsidRPr="00390638">
        <w:rPr>
          <w:noProof/>
          <w:color w:val="000000" w:themeColor="text1"/>
          <w:szCs w:val="24"/>
          <w:vertAlign w:val="superscript"/>
        </w:rPr>
        <w:t>73,75,104,137,144,145</w:t>
      </w:r>
      <w:r w:rsidR="002C48C2">
        <w:rPr>
          <w:color w:val="000000" w:themeColor="text1"/>
          <w:szCs w:val="24"/>
        </w:rPr>
        <w:fldChar w:fldCharType="end"/>
      </w:r>
      <w:r w:rsidR="00BE460D">
        <w:rPr>
          <w:color w:val="000000" w:themeColor="text1"/>
          <w:szCs w:val="24"/>
        </w:rPr>
        <w:t xml:space="preserve"> </w:t>
      </w:r>
      <w:r w:rsidR="004619AD">
        <w:rPr>
          <w:color w:val="000000" w:themeColor="text1"/>
          <w:szCs w:val="24"/>
        </w:rPr>
        <w:t>Further work on differentials between age groups in temperature-mortality relationship is also recommended in a recent review.</w:t>
      </w:r>
      <w:r w:rsidR="004619AD">
        <w:rPr>
          <w:color w:val="000000" w:themeColor="text1"/>
          <w:szCs w:val="24"/>
        </w:rPr>
        <w:fldChar w:fldCharType="begin" w:fldLock="1"/>
      </w:r>
      <w:r w:rsidR="00A077AE">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77&lt;/sup&gt;","plainTextFormattedCitation":"77","previouslyFormattedCitation":"&lt;sup&gt;77&lt;/sup&gt;"},"properties":{"noteIndex":0},"schema":"https://github.com/citation-style-language/schema/raw/master/csl-citation.json"}</w:instrText>
      </w:r>
      <w:r w:rsidR="004619AD">
        <w:rPr>
          <w:color w:val="000000" w:themeColor="text1"/>
          <w:szCs w:val="24"/>
        </w:rPr>
        <w:fldChar w:fldCharType="separate"/>
      </w:r>
      <w:r w:rsidR="00660159" w:rsidRPr="00660159">
        <w:rPr>
          <w:noProof/>
          <w:color w:val="000000" w:themeColor="text1"/>
          <w:szCs w:val="24"/>
          <w:vertAlign w:val="superscript"/>
        </w:rPr>
        <w:t>77</w:t>
      </w:r>
      <w:r w:rsidR="004619AD">
        <w:rPr>
          <w:color w:val="000000" w:themeColor="text1"/>
          <w:szCs w:val="24"/>
        </w:rPr>
        <w:fldChar w:fldCharType="end"/>
      </w:r>
    </w:p>
    <w:p w14:paraId="481894DF" w14:textId="62582E20" w:rsidR="00B46E25" w:rsidRDefault="00D233C5" w:rsidP="00D570E8">
      <w:pPr>
        <w:ind w:firstLine="720"/>
        <w:rPr>
          <w:szCs w:val="24"/>
        </w:rPr>
      </w:pPr>
      <w:r>
        <w:rPr>
          <w:szCs w:val="24"/>
        </w:rPr>
        <w:t>Urban</w:t>
      </w:r>
      <w:r w:rsidR="00475471">
        <w:rPr>
          <w:szCs w:val="24"/>
        </w:rPr>
        <w:t>-</w:t>
      </w:r>
      <w:r>
        <w:rPr>
          <w:szCs w:val="24"/>
        </w:rPr>
        <w:t>rural</w:t>
      </w:r>
      <w:r w:rsidR="00BC5659">
        <w:rPr>
          <w:szCs w:val="24"/>
        </w:rPr>
        <w:t xml:space="preserve"> differences have been found</w:t>
      </w:r>
      <w:r w:rsidR="00AF2806">
        <w:rPr>
          <w:szCs w:val="24"/>
        </w:rPr>
        <w:t xml:space="preserve"> in some studies</w:t>
      </w:r>
      <w:r w:rsidR="005D40B6">
        <w:rPr>
          <w:szCs w:val="24"/>
        </w:rPr>
        <w:t xml:space="preserve">, with those in </w:t>
      </w:r>
      <w:r w:rsidR="00475471">
        <w:rPr>
          <w:szCs w:val="24"/>
        </w:rPr>
        <w:t xml:space="preserve">urban areas </w:t>
      </w:r>
      <w:r w:rsidR="005D40B6">
        <w:rPr>
          <w:szCs w:val="24"/>
        </w:rPr>
        <w:t>more at risk of temperature increase</w:t>
      </w:r>
      <w:r w:rsidR="00A744AA">
        <w:rPr>
          <w:szCs w:val="24"/>
        </w:rPr>
        <w:t>.</w:t>
      </w:r>
      <w:r w:rsidR="005166E6">
        <w:rPr>
          <w:szCs w:val="24"/>
        </w:rPr>
        <w:fldChar w:fldCharType="begin" w:fldLock="1"/>
      </w:r>
      <w:r w:rsidR="00924D98">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123,135&lt;/sup&gt;","plainTextFormattedCitation":"123,135","previouslyFormattedCitation":"&lt;sup&gt;123,135&lt;/sup&gt;"},"properties":{"noteIndex":0},"schema":"https://github.com/citation-style-language/schema/raw/master/csl-citation.json"}</w:instrText>
      </w:r>
      <w:r w:rsidR="005166E6">
        <w:rPr>
          <w:szCs w:val="24"/>
        </w:rPr>
        <w:fldChar w:fldCharType="separate"/>
      </w:r>
      <w:r w:rsidR="00390638" w:rsidRPr="00390638">
        <w:rPr>
          <w:noProof/>
          <w:szCs w:val="24"/>
          <w:vertAlign w:val="superscript"/>
        </w:rPr>
        <w:t>123,135</w:t>
      </w:r>
      <w:r w:rsidR="005166E6">
        <w:rPr>
          <w:szCs w:val="24"/>
        </w:rPr>
        <w:fldChar w:fldCharType="end"/>
      </w:r>
      <w:r w:rsidR="002E5DA7">
        <w:rPr>
          <w:szCs w:val="24"/>
        </w:rPr>
        <w:t xml:space="preserve"> A recent study highlighted </w:t>
      </w:r>
      <w:r w:rsidR="00B77DA6">
        <w:rPr>
          <w:szCs w:val="24"/>
        </w:rPr>
        <w:t>possible chronic kidney disease from heat stress as an issue in rural communities.</w:t>
      </w:r>
      <w:r w:rsidR="001931D0">
        <w:rPr>
          <w:szCs w:val="24"/>
        </w:rPr>
        <w:fldChar w:fldCharType="begin" w:fldLock="1"/>
      </w:r>
      <w:r w:rsidR="00924D98">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133&lt;/sup&gt;","plainTextFormattedCitation":"133","previouslyFormattedCitation":"&lt;sup&gt;133&lt;/sup&gt;"},"properties":{"noteIndex":0},"schema":"https://github.com/citation-style-language/schema/raw/master/csl-citation.json"}</w:instrText>
      </w:r>
      <w:r w:rsidR="001931D0">
        <w:rPr>
          <w:szCs w:val="24"/>
        </w:rPr>
        <w:fldChar w:fldCharType="separate"/>
      </w:r>
      <w:r w:rsidR="00390638" w:rsidRPr="00390638">
        <w:rPr>
          <w:noProof/>
          <w:szCs w:val="24"/>
          <w:vertAlign w:val="superscript"/>
        </w:rPr>
        <w:t>133</w:t>
      </w:r>
      <w:r w:rsidR="001931D0">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t>
      </w:r>
      <w:r w:rsidR="00D91E95">
        <w:rPr>
          <w:szCs w:val="24"/>
        </w:rPr>
        <w:t>-</w:t>
      </w:r>
      <w:r w:rsidR="00216546">
        <w:rPr>
          <w:szCs w:val="24"/>
        </w:rPr>
        <w:t>Whites were at greater risk than Whites in the United States</w:t>
      </w:r>
      <w:r w:rsidR="00A744AA">
        <w:rPr>
          <w:szCs w:val="24"/>
        </w:rPr>
        <w:t>,</w:t>
      </w:r>
      <w:r w:rsidR="004540BA">
        <w:rPr>
          <w:szCs w:val="24"/>
        </w:rPr>
        <w:fldChar w:fldCharType="begin" w:fldLock="1"/>
      </w:r>
      <w:r w:rsidR="00924D98">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Health","id":"ITEM-2","issued":{"date-parts":[["2005"]]},"title":"Disparities by race in heat-related mortality in four US cities: The role of air conditioning prevalence","type":"article-journal"},"uris":["http://www.mendeley.com/documents/?uuid=e397c7a4-f07f-4640-8a05-640fd4ac3901"]}],"mendeley":{"formattedCitation":"&lt;sup&gt;104,110&lt;/sup&gt;","plainTextFormattedCitation":"104,110","previouslyFormattedCitation":"&lt;sup&gt;104,110&lt;/sup&gt;"},"properties":{"noteIndex":0},"schema":"https://github.com/citation-style-language/schema/raw/master/csl-citation.json"}</w:instrText>
      </w:r>
      <w:r w:rsidR="004540BA">
        <w:rPr>
          <w:szCs w:val="24"/>
        </w:rPr>
        <w:fldChar w:fldCharType="separate"/>
      </w:r>
      <w:r w:rsidR="00390638" w:rsidRPr="00390638">
        <w:rPr>
          <w:noProof/>
          <w:szCs w:val="24"/>
          <w:vertAlign w:val="superscript"/>
        </w:rPr>
        <w:t>104,110</w:t>
      </w:r>
      <w:r w:rsidR="004540BA">
        <w:rPr>
          <w:szCs w:val="24"/>
        </w:rPr>
        <w:fldChar w:fldCharType="end"/>
      </w:r>
      <w:r w:rsidR="00CF2DD3">
        <w:rPr>
          <w:szCs w:val="24"/>
        </w:rPr>
        <w:t xml:space="preserve"> though some </w:t>
      </w:r>
      <w:r w:rsidR="00527BBD">
        <w:rPr>
          <w:szCs w:val="24"/>
        </w:rPr>
        <w:t>have</w:t>
      </w:r>
      <w:r w:rsidR="00CF2DD3">
        <w:rPr>
          <w:szCs w:val="24"/>
        </w:rPr>
        <w:t xml:space="preserve"> not </w:t>
      </w:r>
      <w:r w:rsidR="00527BBD">
        <w:rPr>
          <w:szCs w:val="24"/>
        </w:rPr>
        <w:t>found</w:t>
      </w:r>
      <w:r w:rsidR="00CF2DD3">
        <w:rPr>
          <w:szCs w:val="24"/>
        </w:rPr>
        <w:t xml:space="preserve"> any meaningful difference</w:t>
      </w:r>
      <w:r w:rsidR="00A744AA">
        <w:rPr>
          <w:szCs w:val="24"/>
        </w:rPr>
        <w:t>.</w:t>
      </w:r>
      <w:r w:rsidR="00CF2DD3">
        <w:rPr>
          <w:szCs w:val="24"/>
        </w:rPr>
        <w:fldChar w:fldCharType="begin" w:fldLock="1"/>
      </w:r>
      <w:r w:rsidR="00DB695B">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102&lt;/sup&gt;","plainTextFormattedCitation":"102","previouslyFormattedCitation":"&lt;sup&gt;102&lt;/sup&gt;"},"properties":{"noteIndex":0},"schema":"https://github.com/citation-style-language/schema/raw/master/csl-citation.json"}</w:instrText>
      </w:r>
      <w:r w:rsidR="00CF2DD3">
        <w:rPr>
          <w:szCs w:val="24"/>
        </w:rPr>
        <w:fldChar w:fldCharType="separate"/>
      </w:r>
      <w:r w:rsidR="00CD6549" w:rsidRPr="00CD6549">
        <w:rPr>
          <w:noProof/>
          <w:szCs w:val="24"/>
          <w:vertAlign w:val="superscript"/>
        </w:rPr>
        <w:t>102</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7C789B">
        <w:rPr>
          <w:szCs w:val="24"/>
        </w:rPr>
        <w:t>,</w:t>
      </w:r>
      <w:r w:rsidR="00CF27B8">
        <w:rPr>
          <w:szCs w:val="24"/>
        </w:rPr>
        <w:fldChar w:fldCharType="begin" w:fldLock="1"/>
      </w:r>
      <w:r w:rsidR="00924D98">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2008","type":"article-journal","volume":"8"},"uris":["http://www.mendeley.com/documents/?uuid=d87217a1-8015-414a-9c4d-5b94d7e63ff8"]},{"id":"ITEM-2","itemData":{"DOI":"10.1136/jech-2012-201899","ISSN":"0143005X","abstract":"Background: Mortality increases during heat waves have been reported worldwide. The magnitude of these increases can vary within regions according to sociodemographic and urban landscape characteristics. The objectives of this study were to explore this variation and its determinants, and to identify the most heat-vulnerable areas by mapping heat vulnerability. Methods: We conducted a time-stratified case-crossover analysis using daily mortality in the Barcelona metropolitan area during the warm seasons of 1999-2006. Temperature data on the date of death were assigned to each individual, which were assigned to their census tract of residence. Eight census tract-level variables on socioeconomic or built environment characteristics were obtained from the census. Residence surrounding greenness was obtained from satellite data. The relative risk (RR) of mortality after three consecutive hot days (defined as those exceeding the 95th percentile of maximum temperature) was calculated via conditional logistic regression. Effect modification was examined by including interaction terms. Results: Analyses were based on 52 806 deaths. The effect of three consecutive hot days was a 30% increase in all-cause mortality (RR=1.30, 95% CI 1.24 to 1.38). Heterogeneity of this effect was observed across census tracts. The effect of heat on mortality was higher in the census tracts with a large percentage of old buildings (RR=1.21, 95% CI 1.00 to 1.46), manual workers (RR=1.25, 95% CI 0.96 to 1.64) and residents perceiving little surrounding greenness (RR=1.29, 95% CI 1.01 to 1.65). After three consecutive hot days, mortality doubled in the most heat-vulnerable census tracts. Conclusions: Sociodemographic and urban landscape characteristics are associated to mortality risk during heat waves and are useful to build heat vulnerability maps.","author":[{"dropping-particle":"","family":"Xu","given":"Yihan","non-dropping-particle":"","parse-names":false,"suffix":""},{"dropping-particle":"","family":"Dadvand","given":"Payam","non-dropping-particle":"","parse-names":false,"suffix":""},{"dropping-particle":"","family":"Barrera-Gómez","given":"Jose","non-dropping-particle":"","parse-names":false,"suffix":""},{"dropping-particle":"","family":"Sartini","given":"Claudio","non-dropping-particle":"","parse-names":false,"suffix":""},{"dropping-particle":"","family":"Marí-Dell'Olmo","given":"Marc","non-dropping-particle":"","parse-names":false,"suffix":""},{"dropping-particle":"","family":"Borrell","given":"Carme","non-dropping-particle":"","parse-names":false,"suffix":""},{"dropping-particle":"","family":"Medina-Ramón","given":"Mercè","non-dropping-particle":"","parse-names":false,"suffix":""},{"dropping-particle":"","family":"Sunyer","given":"Jordi","non-dropping-particle":"","parse-names":false,"suffix":""},{"dropping-particle":"","family":"Basagaña","given":"Xavier","non-dropping-particle":"","parse-names":false,"suffix":""}],"container-title":"Journal of Epidemiology and Community Health","id":"ITEM-2","issued":{"date-parts":[["2013"]]},"title":"Differences on the effect of heat waves on mortality by sociodemographic and urban landscape characteristics","type":"article-journal"},"uris":["http://www.mendeley.com/documents/?uuid=f399f428-d1c2-4521-88b4-5a2adcaa2bc8"]},{"id":"ITEM-3","itemData":{"DOI":"10.1007/s10654-009-9374-3","ISSN":"03932990","abstract":"Heat waves may become a serious threat to the health and safety of people who currently live in temperate climates. It was therefore of interest to investigate whether more deprived populations are more vulnerable to heat waves. In order to address the question on a fine geographical scale, the spatial heterogeneity of the excess mortality in France associated with the European heat wave of August 2003 was analysed. A deprivation index and a heat exposure index were used jointly to describe the heterogeneity on the Canton scale (3,706 spatial units). During the heat wave period, the heat exposure index explained 68% of the extra-Poisson spatial variability of the heat wave mortality ratios. The heat exposure index was greater in the most urbanized areas. For the three upper quintiles of heat exposure in the densely populated Paris area, excess mortality rates were twofold higher in the most deprived Cantons (about 20 excess deaths/100,000 people/day) than in the least deprived Cantons (about 10 excess deaths/100,000 people/day). No such interaction was observed for the rest of France, which was less exposed to heat and less heterogeneous in terms of deprivation. Although a marked increase in mortality was associated with heat wave exposure for all degrees of deprivation, deprivation appears to be a vulnerability factor with respect to heat-wave-associated mortality.","author":[{"dropping-particle":"","family":"Rey","given":"Grégoire","non-dropping-particle":"","parse-names":false,"suffix":""},{"dropping-particle":"","family":"Fouillet","given":"Anne","non-dropping-particle":"","parse-names":false,"suffix":""},{"dropping-particle":"","family":"Bessemoulin","given":"Pierre","non-dropping-particle":"","parse-names":false,"suffix":""},{"dropping-particle":"","family":"Frayssinet","given":"Philippe","non-dropping-particle":"","parse-names":false,"suffix":""},{"dropping-particle":"","family":"Dufour","given":"Anne","non-dropping-particle":"","parse-names":false,"suffix":""},{"dropping-particle":"","family":"Jougla","given":"Eric","non-dropping-particle":"","parse-names":false,"suffix":""},{"dropping-particle":"","family":"Hémon","given":"Denis","non-dropping-particle":"","parse-names":false,"suffix":""}],"container-title":"European Journal of Epidemiology","id":"ITEM-3","issued":{"date-parts":[["2009"]]},"title":"Heat exposure and socio-economic vulnerability as synergistic factors in heat-wave-related mortality","type":"article-journal"},"uris":["http://www.mendeley.com/documents/?uuid=783e1888-6905-4a76-b5ef-35f08b2eb97f"]}],"mendeley":{"formattedCitation":"&lt;sup&gt;73,146,147&lt;/sup&gt;","plainTextFormattedCitation":"73,146,147","previouslyFormattedCitation":"&lt;sup&gt;73,146,147&lt;/sup&gt;"},"properties":{"noteIndex":0},"schema":"https://github.com/citation-style-language/schema/raw/master/csl-citation.json"}</w:instrText>
      </w:r>
      <w:r w:rsidR="00CF27B8">
        <w:rPr>
          <w:szCs w:val="24"/>
        </w:rPr>
        <w:fldChar w:fldCharType="separate"/>
      </w:r>
      <w:r w:rsidR="00390638" w:rsidRPr="00390638">
        <w:rPr>
          <w:noProof/>
          <w:szCs w:val="24"/>
          <w:vertAlign w:val="superscript"/>
        </w:rPr>
        <w:t>73,146,147</w:t>
      </w:r>
      <w:r w:rsidR="00CF27B8">
        <w:rPr>
          <w:szCs w:val="24"/>
        </w:rPr>
        <w:fldChar w:fldCharType="end"/>
      </w:r>
      <w:r w:rsidR="007C789B">
        <w:rPr>
          <w:szCs w:val="24"/>
        </w:rPr>
        <w:t xml:space="preserve"> though not all studies </w:t>
      </w:r>
      <w:r w:rsidR="00B31973">
        <w:rPr>
          <w:szCs w:val="24"/>
        </w:rPr>
        <w:t>agree</w:t>
      </w:r>
      <w:r w:rsidR="00B94B38">
        <w:rPr>
          <w:szCs w:val="24"/>
        </w:rPr>
        <w:t>.</w:t>
      </w:r>
      <w:r w:rsidR="00B94B38">
        <w:rPr>
          <w:szCs w:val="24"/>
        </w:rPr>
        <w:fldChar w:fldCharType="begin" w:fldLock="1"/>
      </w:r>
      <w:r w:rsidR="00924D98">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mendeley":{"formattedCitation":"&lt;sup&gt;135&lt;/sup&gt;","plainTextFormattedCitation":"135","previouslyFormattedCitation":"&lt;sup&gt;135&lt;/sup&gt;"},"properties":{"noteIndex":0},"schema":"https://github.com/citation-style-language/schema/raw/master/csl-citation.json"}</w:instrText>
      </w:r>
      <w:r w:rsidR="00B94B38">
        <w:rPr>
          <w:szCs w:val="24"/>
        </w:rPr>
        <w:fldChar w:fldCharType="separate"/>
      </w:r>
      <w:r w:rsidR="00390638" w:rsidRPr="00390638">
        <w:rPr>
          <w:noProof/>
          <w:szCs w:val="24"/>
          <w:vertAlign w:val="superscript"/>
        </w:rPr>
        <w:t>135</w:t>
      </w:r>
      <w:r w:rsidR="00B94B38">
        <w:rPr>
          <w:szCs w:val="24"/>
        </w:rPr>
        <w:fldChar w:fldCharType="end"/>
      </w:r>
    </w:p>
    <w:p w14:paraId="212B42DF" w14:textId="6D2089AA" w:rsidR="00287775" w:rsidRDefault="004E3A79" w:rsidP="00287775">
      <w:pPr>
        <w:pStyle w:val="Heading3"/>
      </w:pPr>
      <w:r>
        <w:lastRenderedPageBreak/>
        <w:t>Environmental</w:t>
      </w:r>
      <w:r w:rsidR="00287775">
        <w:t xml:space="preserve"> </w:t>
      </w:r>
      <w:r>
        <w:t>covariates</w:t>
      </w:r>
    </w:p>
    <w:p w14:paraId="774208C5" w14:textId="3E703BA2" w:rsidR="00C23A99" w:rsidRPr="00C30110" w:rsidRDefault="000819AA" w:rsidP="00D570E8">
      <w:pPr>
        <w:ind w:firstLine="720"/>
        <w:rPr>
          <w:szCs w:val="24"/>
        </w:rPr>
      </w:pPr>
      <w:r>
        <w:rPr>
          <w:szCs w:val="24"/>
        </w:rPr>
        <w:t xml:space="preserve">Aside from </w:t>
      </w:r>
      <w:r w:rsidR="0077372A">
        <w:rPr>
          <w:szCs w:val="24"/>
        </w:rPr>
        <w:t xml:space="preserve">air </w:t>
      </w:r>
      <w:r>
        <w:rPr>
          <w:szCs w:val="24"/>
        </w:rPr>
        <w:t>temperature, v</w:t>
      </w:r>
      <w:r w:rsidR="00E078F7" w:rsidRPr="00C30110">
        <w:rPr>
          <w:szCs w:val="24"/>
        </w:rPr>
        <w:t xml:space="preserve">arious heat stress indices have been proposed </w:t>
      </w:r>
      <w:r w:rsidR="008A2E96">
        <w:rPr>
          <w:szCs w:val="24"/>
        </w:rPr>
        <w:t>These include</w:t>
      </w:r>
      <w:r w:rsidR="00AE1723" w:rsidRPr="00C30110">
        <w:rPr>
          <w:szCs w:val="24"/>
        </w:rPr>
        <w:t xml:space="preserve"> </w:t>
      </w:r>
      <w:r w:rsidR="008A2E96">
        <w:rPr>
          <w:szCs w:val="24"/>
        </w:rPr>
        <w:t>a</w:t>
      </w:r>
      <w:r w:rsidR="00AE1723" w:rsidRPr="00C30110">
        <w:rPr>
          <w:szCs w:val="24"/>
        </w:rPr>
        <w:t>pparent temperature, humidex, heat index, dew point temperatu</w:t>
      </w:r>
      <w:r w:rsidR="00C30110">
        <w:rPr>
          <w:szCs w:val="24"/>
        </w:rPr>
        <w:t>re</w:t>
      </w:r>
      <w:r w:rsidR="007911C0">
        <w:rPr>
          <w:szCs w:val="24"/>
        </w:rPr>
        <w:t xml:space="preserve"> among others</w:t>
      </w:r>
      <w:r w:rsidR="008A2E96">
        <w:rPr>
          <w:szCs w:val="24"/>
        </w:rPr>
        <w:t>.</w:t>
      </w:r>
      <w:r w:rsidR="007911C0">
        <w:rPr>
          <w:szCs w:val="24"/>
        </w:rPr>
        <w:fldChar w:fldCharType="begin" w:fldLock="1"/>
      </w:r>
      <w:r w:rsidR="00924D98">
        <w:rPr>
          <w:szCs w:val="24"/>
        </w:rPr>
        <w:instrText>ADDIN CSL_CITATION {"citationItems":[{"id":"ITEM-1","itemData":{"DOI":"10.1016/j.envres.2010.05.006","ISSN":"00139351","abstract":"Hot and cold temperatures significantly increase mortality rates around the world, but which measure of temperature is the best predictor of mortality is not known. We used mortality data from 107 US cities for the years 1987-2000 and examined the association between temperature and mortality using Poisson regression and modelled a non-linear temperature effect and a non-linear lag structure. We examined mean, minimum and maximum temperature with and without humidity, and apparent temperature and the Humidex. The best measure was defined as that with the minimum cross-validated residual. We found large differences in the best temperature measure between age groups, seasons and cities, and there was no one temperature measure that was superior to the others. The strong correlation between different measures of temperature means that, on average, they have the same predictive ability. The best temperature measure for new studies can be chosen based on practical concerns, such as choosing the measure with the least amount of missing data. © 2010 Elsevier Inc.","author":[{"dropping-particle":"","family":"Barnett","given":"A. G.","non-dropping-particle":"","parse-names":false,"suffix":""},{"dropping-particle":"","family":"Tong","given":"S.","non-dropping-particle":"","parse-names":false,"suffix":""},{"dropping-particle":"","family":"Clements","given":"A. C.A.","non-dropping-particle":"","parse-names":false,"suffix":""}],"container-title":"Environmental Research","id":"ITEM-1","issued":{"date-parts":[["2010"]]},"title":"What measure of temperature is the best predictor of mortality?","type":"article-journal"},"uris":["http://www.mendeley.com/documents/?uuid=88585724-79f9-44d0-b227-98dacb3b255d"]}],"mendeley":{"formattedCitation":"&lt;sup&gt;148&lt;/sup&gt;","plainTextFormattedCitation":"148","previouslyFormattedCitation":"&lt;sup&gt;148&lt;/sup&gt;"},"properties":{"noteIndex":0},"schema":"https://github.com/citation-style-language/schema/raw/master/csl-citation.json"}</w:instrText>
      </w:r>
      <w:r w:rsidR="007911C0">
        <w:rPr>
          <w:szCs w:val="24"/>
        </w:rPr>
        <w:fldChar w:fldCharType="separate"/>
      </w:r>
      <w:r w:rsidR="00390638" w:rsidRPr="00390638">
        <w:rPr>
          <w:noProof/>
          <w:szCs w:val="24"/>
          <w:vertAlign w:val="superscript"/>
        </w:rPr>
        <w:t>148</w:t>
      </w:r>
      <w:r w:rsidR="007911C0">
        <w:rPr>
          <w:szCs w:val="24"/>
        </w:rPr>
        <w:fldChar w:fldCharType="end"/>
      </w:r>
      <w:r w:rsidR="008A2E96">
        <w:rPr>
          <w:szCs w:val="24"/>
        </w:rPr>
        <w:t xml:space="preserve"> </w:t>
      </w:r>
      <w:r w:rsidR="00F92597">
        <w:rPr>
          <w:szCs w:val="24"/>
        </w:rPr>
        <w:t xml:space="preserve">These new metrics include other meteorological variables such as humidity and wind. </w:t>
      </w:r>
      <w:r w:rsidR="007911C0">
        <w:rPr>
          <w:szCs w:val="24"/>
        </w:rPr>
        <w:t xml:space="preserve">The main </w:t>
      </w:r>
      <w:r w:rsidR="0077372A">
        <w:rPr>
          <w:szCs w:val="24"/>
        </w:rPr>
        <w:t>stimulus for suggesting these alternatives is that air temperature alone may not be the best predictor or a human’s skin temperature</w:t>
      </w:r>
      <w:r w:rsidR="00F92597">
        <w:rPr>
          <w:szCs w:val="24"/>
        </w:rPr>
        <w:t xml:space="preserve">, which plays a </w:t>
      </w:r>
      <w:r w:rsidR="008E0F71">
        <w:rPr>
          <w:szCs w:val="24"/>
        </w:rPr>
        <w:t>major role in a body’s temperature regulation.</w:t>
      </w:r>
      <w:r w:rsidR="0068064F">
        <w:rPr>
          <w:szCs w:val="24"/>
        </w:rPr>
        <w:fldChar w:fldCharType="begin" w:fldLock="1"/>
      </w:r>
      <w:r w:rsidR="00924D98">
        <w:rPr>
          <w:szCs w:val="24"/>
        </w:rPr>
        <w:instrText>ADDIN CSL_CITATION {"citationItems":[{"id":"ITEM-1","itemData":{"DOI":"10.1016/s0003-6870(72)80074-7","ISSN":"00036870","abstract":"This book is basically an account of research undertaken by the author and his colleagues at the Technical University of Denmark and at the Institute for Environmental Research, Kansas State University. Although the data in the literature on thermal comfort are extensive, they are disjointed and not related to a general theory of thermal comfort. Consequently the information is not easy to apply in practice since many of the factors influencing comfort vary independently of one another, giving situations which have no counterpart in the literature. The author has taken the view that it is the combined thermal effect of all physical factors which is of prime importance in determining man's thermal state, and he develops this concept into a general comfort equation which \" defines all combinations of the variables which will create thermal comfort.\" By means of the comfort equation therefore it is possible, for any activity level and any clothing, to calculate the air temperature, mean radiant temperature, air velocity and humidity values which will create thermal comfort. This claim will attract a lot of attention and it is unlikely that much work over the next few years on thermal comfort will appear without reference to the \" general comfort equation.\" The book contains chapters on: Conditions for thermal comfort; The influence of certain special factors on the application of the comfort equation; Practical assessment of thermal environments; two detailed chapters on Calculation of mean radiant temperature; Radiation data for the human body; and a final chapter on Thermal environmental analysis.","author":[{"dropping-particle":"","family":"Fanger","given":"PO","non-dropping-particle":"","parse-names":false,"suffix":""}],"id":"ITEM-1","issued":{"date-parts":[["1972"]]},"publisher":"McGraw-Hill, New York","title":"Thermal comfort: Analysis and applications in environmental engineering","type":"book"},"uris":["http://www.mendeley.com/documents/?uuid=321d8f5a-b013-4e9e-b48e-d5ade06e86a1"]}],"mendeley":{"formattedCitation":"&lt;sup&gt;149&lt;/sup&gt;","plainTextFormattedCitation":"149","previouslyFormattedCitation":"&lt;sup&gt;149&lt;/sup&gt;"},"properties":{"noteIndex":0},"schema":"https://github.com/citation-style-language/schema/raw/master/csl-citation.json"}</w:instrText>
      </w:r>
      <w:r w:rsidR="0068064F">
        <w:rPr>
          <w:szCs w:val="24"/>
        </w:rPr>
        <w:fldChar w:fldCharType="separate"/>
      </w:r>
      <w:r w:rsidR="00390638" w:rsidRPr="00390638">
        <w:rPr>
          <w:noProof/>
          <w:szCs w:val="24"/>
          <w:vertAlign w:val="superscript"/>
        </w:rPr>
        <w:t>149</w:t>
      </w:r>
      <w:r w:rsidR="0068064F">
        <w:rPr>
          <w:szCs w:val="24"/>
        </w:rPr>
        <w:fldChar w:fldCharType="end"/>
      </w:r>
      <w:r w:rsidR="00930359">
        <w:rPr>
          <w:szCs w:val="24"/>
        </w:rPr>
        <w:t xml:space="preserve"> However, </w:t>
      </w:r>
      <w:r w:rsidR="00E92517">
        <w:rPr>
          <w:szCs w:val="24"/>
        </w:rPr>
        <w:t xml:space="preserve">a study which attempted to systematically </w:t>
      </w:r>
      <w:r w:rsidR="00595091">
        <w:rPr>
          <w:szCs w:val="24"/>
        </w:rPr>
        <w:t>examine each of the proposed alternative heat stress metrics failed to find any that improved upon using the air temperature alone</w:t>
      </w:r>
      <w:r w:rsidR="00155581">
        <w:rPr>
          <w:szCs w:val="24"/>
        </w:rPr>
        <w:t>.</w:t>
      </w:r>
      <w:r w:rsidR="00155581">
        <w:rPr>
          <w:szCs w:val="24"/>
        </w:rPr>
        <w:fldChar w:fldCharType="begin" w:fldLock="1"/>
      </w:r>
      <w:r w:rsidR="00924D98">
        <w:rPr>
          <w:szCs w:val="24"/>
        </w:rPr>
        <w:instrText>ADDIN CSL_CITATION {"citationItems":[{"id":"ITEM-1","itemData":{"DOI":"10.1016/j.envres.2010.05.006","ISSN":"00139351","abstract":"Hot and cold temperatures significantly increase mortality rates around the world, but which measure of temperature is the best predictor of mortality is not known. We used mortality data from 107 US cities for the years 1987-2000 and examined the association between temperature and mortality using Poisson regression and modelled a non-linear temperature effect and a non-linear lag structure. We examined mean, minimum and maximum temperature with and without humidity, and apparent temperature and the Humidex. The best measure was defined as that with the minimum cross-validated residual. We found large differences in the best temperature measure between age groups, seasons and cities, and there was no one temperature measure that was superior to the others. The strong correlation between different measures of temperature means that, on average, they have the same predictive ability. The best temperature measure for new studies can be chosen based on practical concerns, such as choosing the measure with the least amount of missing data. © 2010 Elsevier Inc.","author":[{"dropping-particle":"","family":"Barnett","given":"A. G.","non-dropping-particle":"","parse-names":false,"suffix":""},{"dropping-particle":"","family":"Tong","given":"S.","non-dropping-particle":"","parse-names":false,"suffix":""},{"dropping-particle":"","family":"Clements","given":"A. C.A.","non-dropping-particle":"","parse-names":false,"suffix":""}],"container-title":"Environmental Research","id":"ITEM-1","issued":{"date-parts":[["2010"]]},"title":"What measure of temperature is the best predictor of mortality?","type":"article-journal"},"uris":["http://www.mendeley.com/documents/?uuid=88585724-79f9-44d0-b227-98dacb3b255d"]}],"mendeley":{"formattedCitation":"&lt;sup&gt;148&lt;/sup&gt;","plainTextFormattedCitation":"148","previouslyFormattedCitation":"&lt;sup&gt;148&lt;/sup&gt;"},"properties":{"noteIndex":0},"schema":"https://github.com/citation-style-language/schema/raw/master/csl-citation.json"}</w:instrText>
      </w:r>
      <w:r w:rsidR="00155581">
        <w:rPr>
          <w:szCs w:val="24"/>
        </w:rPr>
        <w:fldChar w:fldCharType="separate"/>
      </w:r>
      <w:r w:rsidR="00390638" w:rsidRPr="00390638">
        <w:rPr>
          <w:noProof/>
          <w:szCs w:val="24"/>
          <w:vertAlign w:val="superscript"/>
        </w:rPr>
        <w:t>148</w:t>
      </w:r>
      <w:r w:rsidR="00155581">
        <w:rPr>
          <w:szCs w:val="24"/>
        </w:rPr>
        <w:fldChar w:fldCharType="end"/>
      </w:r>
    </w:p>
    <w:p w14:paraId="53F53FBF" w14:textId="6C9A72CB" w:rsidR="00C12A85" w:rsidRDefault="00F265FF" w:rsidP="00D570E8">
      <w:pPr>
        <w:ind w:firstLine="720"/>
        <w:rPr>
          <w:szCs w:val="24"/>
        </w:rPr>
      </w:pPr>
      <w:r w:rsidRPr="00680C06">
        <w:rPr>
          <w:szCs w:val="24"/>
        </w:rPr>
        <w:t>O</w:t>
      </w:r>
      <w:r w:rsidR="00C071F0" w:rsidRPr="00680C06">
        <w:rPr>
          <w:szCs w:val="24"/>
        </w:rPr>
        <w:t xml:space="preserve">ther </w:t>
      </w:r>
      <w:r w:rsidR="00ED54C7" w:rsidRPr="00680C06">
        <w:rPr>
          <w:szCs w:val="24"/>
        </w:rPr>
        <w:t>environmental measures</w:t>
      </w:r>
      <w:r w:rsidR="00647F14" w:rsidRPr="00680C06">
        <w:rPr>
          <w:szCs w:val="24"/>
        </w:rPr>
        <w:t>, such as air pollution,</w:t>
      </w:r>
      <w:r w:rsidR="00953E71">
        <w:rPr>
          <w:szCs w:val="24"/>
        </w:rPr>
        <w:t xml:space="preserve"> including </w:t>
      </w:r>
      <w:r w:rsidR="005B76D9">
        <w:rPr>
          <w:szCs w:val="24"/>
        </w:rPr>
        <w:t>ozone, PM2.5, PM10, carbon dioxide, sulphur dioxide and nitrogen dioxide,</w:t>
      </w:r>
      <w:r w:rsidR="00647F14" w:rsidRPr="00680C06">
        <w:rPr>
          <w:szCs w:val="24"/>
        </w:rPr>
        <w:t xml:space="preserve"> </w:t>
      </w:r>
      <w:r w:rsidR="00C071F0" w:rsidRPr="00680C06">
        <w:rPr>
          <w:szCs w:val="24"/>
        </w:rPr>
        <w:t xml:space="preserve">have been </w:t>
      </w:r>
      <w:r w:rsidRPr="00680C06">
        <w:rPr>
          <w:szCs w:val="24"/>
        </w:rPr>
        <w:t>included</w:t>
      </w:r>
      <w:r w:rsidR="00C071F0" w:rsidRPr="00680C06">
        <w:rPr>
          <w:szCs w:val="24"/>
        </w:rPr>
        <w:t xml:space="preserve"> </w:t>
      </w:r>
      <w:r w:rsidRPr="00680C06">
        <w:rPr>
          <w:szCs w:val="24"/>
        </w:rPr>
        <w:t xml:space="preserve">in </w:t>
      </w:r>
      <w:r w:rsidR="00222E2C" w:rsidRPr="00680C06">
        <w:rPr>
          <w:szCs w:val="24"/>
        </w:rPr>
        <w:t xml:space="preserve">some </w:t>
      </w:r>
      <w:r w:rsidRPr="00680C06">
        <w:rPr>
          <w:szCs w:val="24"/>
        </w:rPr>
        <w:t xml:space="preserve">studies </w:t>
      </w:r>
      <w:r w:rsidR="00647F14" w:rsidRPr="00680C06">
        <w:rPr>
          <w:szCs w:val="24"/>
        </w:rPr>
        <w:t xml:space="preserve">as covariates </w:t>
      </w:r>
      <w:r w:rsidRPr="00680C06">
        <w:rPr>
          <w:szCs w:val="24"/>
        </w:rPr>
        <w:t>to establish</w:t>
      </w:r>
      <w:r w:rsidR="00F239C2" w:rsidRPr="00680C06">
        <w:rPr>
          <w:szCs w:val="24"/>
        </w:rPr>
        <w:t xml:space="preserve"> whether </w:t>
      </w:r>
      <w:r w:rsidR="005B35E6" w:rsidRPr="00680C06">
        <w:rPr>
          <w:szCs w:val="24"/>
        </w:rPr>
        <w:t>they</w:t>
      </w:r>
      <w:r w:rsidRPr="00680C06">
        <w:rPr>
          <w:szCs w:val="24"/>
        </w:rPr>
        <w:t xml:space="preserve"> </w:t>
      </w:r>
      <w:r w:rsidR="00ED54C7" w:rsidRPr="00680C06">
        <w:rPr>
          <w:szCs w:val="24"/>
        </w:rPr>
        <w:t>may act as confounders to the relationship between mortality and temperature</w:t>
      </w:r>
      <w:r w:rsidR="00A744AA" w:rsidRPr="00680C06">
        <w:rPr>
          <w:szCs w:val="24"/>
        </w:rPr>
        <w:t>.</w:t>
      </w:r>
      <w:r w:rsidR="00ED54C7" w:rsidRPr="00680C06">
        <w:rPr>
          <w:szCs w:val="24"/>
        </w:rPr>
        <w:t xml:space="preserve"> </w:t>
      </w:r>
      <w:r w:rsidR="007250C3">
        <w:rPr>
          <w:szCs w:val="24"/>
        </w:rPr>
        <w:t xml:space="preserve">A review of these studies found that </w:t>
      </w:r>
      <w:r w:rsidR="00A11D53">
        <w:rPr>
          <w:szCs w:val="24"/>
        </w:rPr>
        <w:t xml:space="preserve">no significant confounding or </w:t>
      </w:r>
      <w:r w:rsidR="00FC3F31">
        <w:rPr>
          <w:szCs w:val="24"/>
        </w:rPr>
        <w:t xml:space="preserve">effect modification </w:t>
      </w:r>
      <w:r w:rsidR="00A11D53">
        <w:rPr>
          <w:szCs w:val="24"/>
        </w:rPr>
        <w:t>was evident on the inclusion of pollutants</w:t>
      </w:r>
      <w:r w:rsidR="0099350E">
        <w:rPr>
          <w:szCs w:val="24"/>
        </w:rPr>
        <w:t xml:space="preserve"> for </w:t>
      </w:r>
      <w:r w:rsidR="00E17FEE">
        <w:rPr>
          <w:szCs w:val="24"/>
        </w:rPr>
        <w:t>the majority</w:t>
      </w:r>
      <w:r w:rsidR="0099350E">
        <w:rPr>
          <w:szCs w:val="24"/>
        </w:rPr>
        <w:t xml:space="preserve"> of the studies</w:t>
      </w:r>
      <w:r w:rsidR="00DE43E4">
        <w:rPr>
          <w:szCs w:val="24"/>
        </w:rPr>
        <w:t>.</w:t>
      </w:r>
      <w:r w:rsidR="00FC3F31" w:rsidRPr="00680C06">
        <w:rPr>
          <w:szCs w:val="24"/>
        </w:rPr>
        <w:fldChar w:fldCharType="begin" w:fldLock="1"/>
      </w:r>
      <w:r w:rsidR="00A077AE">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73&lt;/sup&gt;","plainTextFormattedCitation":"73","previouslyFormattedCitation":"&lt;sup&gt;73&lt;/sup&gt;"},"properties":{"noteIndex":0},"schema":"https://github.com/citation-style-language/schema/raw/master/csl-citation.json"}</w:instrText>
      </w:r>
      <w:r w:rsidR="00FC3F31" w:rsidRPr="00680C06">
        <w:rPr>
          <w:szCs w:val="24"/>
        </w:rPr>
        <w:fldChar w:fldCharType="separate"/>
      </w:r>
      <w:r w:rsidR="00660159" w:rsidRPr="00660159">
        <w:rPr>
          <w:noProof/>
          <w:szCs w:val="24"/>
          <w:vertAlign w:val="superscript"/>
        </w:rPr>
        <w:t>73</w:t>
      </w:r>
      <w:r w:rsidR="00FC3F31" w:rsidRPr="00680C06">
        <w:rPr>
          <w:szCs w:val="24"/>
        </w:rPr>
        <w:fldChar w:fldCharType="end"/>
      </w:r>
      <w:r w:rsidR="00400736">
        <w:rPr>
          <w:szCs w:val="24"/>
        </w:rPr>
        <w:t xml:space="preserve"> It has </w:t>
      </w:r>
      <w:r w:rsidR="002E5024">
        <w:rPr>
          <w:szCs w:val="24"/>
        </w:rPr>
        <w:t xml:space="preserve">also since </w:t>
      </w:r>
      <w:r w:rsidR="00400736">
        <w:rPr>
          <w:szCs w:val="24"/>
        </w:rPr>
        <w:t>been argued</w:t>
      </w:r>
      <w:r w:rsidR="00B65857">
        <w:rPr>
          <w:szCs w:val="24"/>
        </w:rPr>
        <w:t xml:space="preserve"> </w:t>
      </w:r>
      <w:r w:rsidR="00400736">
        <w:rPr>
          <w:szCs w:val="24"/>
        </w:rPr>
        <w:t>that pollution should not be a confounder of any temperature-mortality association</w:t>
      </w:r>
      <w:r w:rsidR="00A077AE">
        <w:rPr>
          <w:szCs w:val="24"/>
        </w:rPr>
        <w:t xml:space="preserve"> as </w:t>
      </w:r>
      <w:r w:rsidR="00876CE7">
        <w:rPr>
          <w:szCs w:val="24"/>
        </w:rPr>
        <w:t>adjusting for pollution excludes the interaction between temperature and pollution</w:t>
      </w:r>
      <w:r w:rsidR="00400736">
        <w:rPr>
          <w:szCs w:val="24"/>
        </w:rPr>
        <w:t>.</w:t>
      </w:r>
      <w:r w:rsidR="00A077AE">
        <w:rPr>
          <w:szCs w:val="24"/>
        </w:rPr>
        <w:fldChar w:fldCharType="begin" w:fldLock="1"/>
      </w:r>
      <w:r w:rsidR="00924D98">
        <w:rPr>
          <w:szCs w:val="24"/>
        </w:rPr>
        <w:instrText>ADDIN CSL_CITATION {"citationItems":[{"id":"ITEM-1","itemData":{"DOI":"10.1097/EDE.0000000000000051","ISSN":"10443983","abstract":"Recent high summer temperatures and heat waves, attributed to climate change, have led to increased attention to associations of ambient temperature with morbidity and mortality. Temperature as a cause of mortality has been studied for centuries.1 However, many recent articles on this topic use analytic models and data notably different from those used in the past. Given the availability of large time series data sets, various types of time-based models have been used to characterize associations while controlling confound- ing and exploring effect measure modification by socioeconomic factors, housing charac- teristics, and other variables. Many recent epidemiologic analyses of temperature effects have included measures of air pollution as explanatory variables in the analysis, yielding estimates of temperature effects that are adjusted for air pollution.2 In some instances, data and modeling approaches used initially for epidemiologic investigations of air pollution have been subsequently used for investigations of ambient temperature.3 While adjusting for air pollution in studies of temperature has become common, this practice may not always be appropriate. In this commentary, we illustrate potential rela- tionships among temperature, air pollution, and disease on a short-term basis using directed acyclic graphs (DAGs), and we discuss implications of some possible causal structures for estimates of temperature-related health effects. CURRENT","author":[{"dropping-particle":"","family":"Buckley","given":"Jessie P.","non-dropping-particle":"","parse-names":false,"suffix":""},{"dropping-particle":"","family":"Samet","given":"Jonathan M.","non-dropping-particle":"","parse-names":false,"suffix":""},{"dropping-particle":"","family":"Richardson","given":"David B.","non-dropping-particle":"","parse-names":false,"suffix":""}],"container-title":"Epidemiology","id":"ITEM-1","issued":{"date-parts":[["2014"]]},"title":"Does air pollution confound studies of temperature?","type":"article"},"uris":["http://www.mendeley.com/documents/?uuid=618519cb-afce-4548-9be0-22c3046f8390"]}],"mendeley":{"formattedCitation":"&lt;sup&gt;150&lt;/sup&gt;","plainTextFormattedCitation":"150","previouslyFormattedCitation":"&lt;sup&gt;150&lt;/sup&gt;"},"properties":{"noteIndex":0},"schema":"https://github.com/citation-style-language/schema/raw/master/csl-citation.json"}</w:instrText>
      </w:r>
      <w:r w:rsidR="00A077AE">
        <w:rPr>
          <w:szCs w:val="24"/>
        </w:rPr>
        <w:fldChar w:fldCharType="separate"/>
      </w:r>
      <w:r w:rsidR="00390638" w:rsidRPr="00390638">
        <w:rPr>
          <w:noProof/>
          <w:szCs w:val="24"/>
          <w:vertAlign w:val="superscript"/>
        </w:rPr>
        <w:t>150</w:t>
      </w:r>
      <w:r w:rsidR="00A077AE">
        <w:rPr>
          <w:szCs w:val="24"/>
        </w:rPr>
        <w:fldChar w:fldCharType="end"/>
      </w:r>
    </w:p>
    <w:p w14:paraId="5B7C2101" w14:textId="1B772684" w:rsidR="00C95762" w:rsidRPr="00CF4D74" w:rsidRDefault="00C95762" w:rsidP="006C75E1">
      <w:pPr>
        <w:pStyle w:val="Heading3"/>
      </w:pPr>
      <w:r w:rsidRPr="00CF4D74">
        <w:t>Mortality displacement</w:t>
      </w:r>
    </w:p>
    <w:p w14:paraId="2E41A5C7" w14:textId="1ACC1B04" w:rsidR="00D01BFA" w:rsidRPr="00D01BFA" w:rsidRDefault="004552FC" w:rsidP="00D01BFA">
      <w:pPr>
        <w:ind w:firstLine="567"/>
      </w:pPr>
      <w:r>
        <w:t xml:space="preserve">When </w:t>
      </w:r>
      <w:r w:rsidR="00336D8B">
        <w:t xml:space="preserve">a spike in </w:t>
      </w:r>
      <w:r>
        <w:t>death</w:t>
      </w:r>
      <w:r w:rsidR="00691226">
        <w:t xml:space="preserve">s </w:t>
      </w:r>
      <w:r>
        <w:t>occur</w:t>
      </w:r>
      <w:r w:rsidR="00DC1587">
        <w:t xml:space="preserve">s </w:t>
      </w:r>
      <w:r w:rsidR="008931CE">
        <w:t xml:space="preserve">but </w:t>
      </w:r>
      <w:r w:rsidR="00DC1587">
        <w:t>is</w:t>
      </w:r>
      <w:r w:rsidR="008931CE">
        <w:t xml:space="preserve"> only brought forward by a short time,</w:t>
      </w:r>
      <w:r w:rsidR="00797743">
        <w:t xml:space="preserve"> the </w:t>
      </w:r>
      <w:r w:rsidR="00691226">
        <w:t xml:space="preserve">number of deaths </w:t>
      </w:r>
      <w:r w:rsidR="00797743">
        <w:t xml:space="preserve">in the days after the </w:t>
      </w:r>
      <w:r w:rsidR="00691226">
        <w:t xml:space="preserve">spike </w:t>
      </w:r>
      <w:r w:rsidR="00CE58CC">
        <w:t>will</w:t>
      </w:r>
      <w:r w:rsidR="00336D8B">
        <w:t xml:space="preserve"> be lower</w:t>
      </w:r>
      <w:r w:rsidR="00CE58CC">
        <w:t>.</w:t>
      </w:r>
      <w:r w:rsidR="0004446E">
        <w:t xml:space="preserve"> This phenomenon i</w:t>
      </w:r>
      <w:r w:rsidR="008931CE">
        <w:t>s known as m</w:t>
      </w:r>
      <w:r w:rsidR="00024F38">
        <w:t>ortality displacement</w:t>
      </w:r>
      <w:r w:rsidR="008931CE">
        <w:t xml:space="preserve"> or harvesting</w:t>
      </w:r>
      <w:r w:rsidR="009D0B13">
        <w:t>.</w:t>
      </w:r>
      <w:r w:rsidR="0004446E">
        <w:t xml:space="preserve"> Some speculate that </w:t>
      </w:r>
      <w:r w:rsidR="00EC3E60">
        <w:t>this occurs when increased mortality occurs during elevated temperatures. The implication here would be that the</w:t>
      </w:r>
      <w:r w:rsidR="00845559">
        <w:t xml:space="preserve"> increase in deaths would not be of public health significance</w:t>
      </w:r>
      <w:r w:rsidR="00F05049">
        <w:t>.</w:t>
      </w:r>
      <w:r w:rsidR="00FF750A">
        <w:t xml:space="preserve"> </w:t>
      </w:r>
      <w:r w:rsidR="00A00FF0">
        <w:t>While some studies claim to have found mortality displacement</w:t>
      </w:r>
      <w:r w:rsidR="00317459">
        <w:t xml:space="preserve"> in temperature studies</w:t>
      </w:r>
      <w:r w:rsidR="00A00FF0">
        <w:t>,</w:t>
      </w:r>
      <w:r w:rsidR="00944004">
        <w:fldChar w:fldCharType="begin" w:fldLock="1"/>
      </w:r>
      <w:r w:rsidR="00924D98">
        <w:instrText>ADDIN CSL_CITATION {"citationItems":[{"id":"ITEM-1","itemData":{"DOI":"10.1289/ehp.02110859","ISBN":"0091-6765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Perspectives","id":"ITEM-1","issue":"9","issued":{"date-parts":[["2002"]]},"page":"859-863","title":"The effect of weather on respiratory and cardiovascular deaths in 12 U.S. cities","type":"article-journal","volume":"110"},"uris":["http://www.mendeley.com/documents/?uuid=3e710881-527a-42d3-bc7e-34c21f9cc47e"]},{"id":"ITEM-2","itemData":{"DOI":"10.1097/00001648-200111000-00014","ISBN":"1044-3983","ISSN":"10443983","PMID":"11679794","abstract":"We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harvesting.","author":[{"dropping-particle":"","family":"Ferreira Braga","given":"Alf??sio Lu??s","non-dropping-particle":"","parse-names":false,"suffix":""},{"dropping-particle":"","family":"Zanobetti","given":"Antonella","non-dropping-particle":"","parse-names":false,"suffix":""},{"dropping-particle":"","family":"Schwartz","given":"Joel","non-dropping-particle":"","parse-names":false,"suffix":""}],"container-title":"Epidemiology","id":"ITEM-2","issue":"6","issued":{"date-parts":[["2001"]]},"page":"662-667","title":"The time course of weather-related deaths","type":"article-journal","volume":"12"},"uris":["http://www.mendeley.com/documents/?uuid=be110b7e-0808-41cf-85b9-f62c55bb14c9"]},{"id":"ITEM-3","itemData":{"DOI":"10.1093/aje/kwt264","ISSN":"00029262","abstract":"Mortality rates increase immediately after periods of high air temperature. In the days and weeks after heat events, time series may exhibit mortality displacement-periods of lower than expected mortality. We examined all-cause mortality and meteorological data from 1980 to 2009 in the cities of Atlanta, Georgia; Boston, Massachusetts; Minneapolis-St. Paul, Minnesota; Philadelphia, Pennsylvania; Phoenix, Arizona; Seattle, Washington; and St. Louis, Missouri. We modeled baseline mortality using a generalized additive model. Heat waves were defined as periods of 3 or more consecutive days in which the apparent temperature exceeded a variable percentile. For each heat wave, we calculated the sum of excess and deficit mortality. Mortality displacement, which is the ratio of grand sum deficit to grand sum excess mortality, decreased as a function of event strength in all cities. Displacement was close to 1.00 for the weakest events. At the highest temperatures, displacement varied from 0.35 (95% confidence interval: 0.21, 0.55) to 0.75 (95% confidence interval: 0.54, 0.97). We found strong evidence of acclimatization across cities. Without consideration of displacement effects, the net impacts of heat-wave mortality are likely to be significant overestimations. A statistically significant positive relationship between the onset temperature of nondisplaced heat mortality and mean warm-season temperature (R(2) = 0.78, P &lt; 0.01) suggests that heat mortality thresholds may be predictable across cities.","author":[{"dropping-particle":"V.","family":"Saha","given":"Michael","non-dropping-particle":"","parse-names":false,"suffix":""},{"dropping-particle":"","family":"Davis","given":"Robert E.","non-dropping-particle":"","parse-names":false,"suffix":""},{"dropping-particle":"","family":"Hondula","given":"David M.","non-dropping-particle":"","parse-names":false,"suffix":""}],"container-title":"American Journal of Epidemiology","id":"ITEM-3","issued":{"date-parts":[["2014"]]},"title":"Mortality displacement as a function of heat event strength in 7 US cities","type":"article-journal"},"uris":["http://www.mendeley.com/documents/?uuid=55ad728b-7004-413e-a62b-fe461c3d6b2b"]}],"mendeley":{"formattedCitation":"&lt;sup&gt;109,151,152&lt;/sup&gt;","plainTextFormattedCitation":"109,151,152","previouslyFormattedCitation":"&lt;sup&gt;109,151,152&lt;/sup&gt;"},"properties":{"noteIndex":0},"schema":"https://github.com/citation-style-language/schema/raw/master/csl-citation.json"}</w:instrText>
      </w:r>
      <w:r w:rsidR="00944004">
        <w:fldChar w:fldCharType="separate"/>
      </w:r>
      <w:r w:rsidR="00390638" w:rsidRPr="00390638">
        <w:rPr>
          <w:noProof/>
          <w:vertAlign w:val="superscript"/>
        </w:rPr>
        <w:t>109,151,152</w:t>
      </w:r>
      <w:r w:rsidR="00944004">
        <w:fldChar w:fldCharType="end"/>
      </w:r>
      <w:r w:rsidR="00A00FF0">
        <w:t xml:space="preserve"> others </w:t>
      </w:r>
      <w:r w:rsidR="00EC7A2F">
        <w:t>do not</w:t>
      </w:r>
      <w:r w:rsidR="00EC1740">
        <w:t>,</w:t>
      </w:r>
      <w:r w:rsidR="00BD77AE">
        <w:fldChar w:fldCharType="begin" w:fldLock="1"/>
      </w:r>
      <w:r w:rsidR="00924D98">
        <w:instrText>ADDIN CSL_CITATION {"citationItems":[{"id":"ITEM-1","itemData":{"DOI":"10.1093/aje/kwu083","ISSN":"14766256","abstract":"The proportion of excess deaths occurring as a result of hot weather that are brought forward by only a short time (displaced) is important but not easy to estimate. A recent proposal by Saha et al. (Am J Epidemiol. 2014;179(4):467-474) was to estimate this using a displacement ratio equal to the sum of deficits of daily deaths below an expected baseline divided by the sum of excesses over all days during and up to 15 days after a heat wave. Unfortunately, this method results in important artifacts due to natural Poisson variation in deaths by which deficits, and hence displacement ratios above zero, will occur even when there is no real short-term displacement. Simulations confirm this and further show spurious patterns, such as the displacement ratio diminishing with more severe waves. This displacement ratio cannot be relied upon for interpretation. Quantifying mortality displacement remains an incompletely resolved problem. © 2014 The Author 2014. Published by Oxford University Press on behalf of the Johns Hopkins Bloomberg School of Public Health. All rights reserved. For permissions, please e-mail: journals.permissions@oup.com.","author":[{"dropping-particle":"","family":"Armstrong","given":"Ben","non-dropping-particle":"","parse-names":false,"suffix":""},{"dropping-particle":"","family":"Gasparrini","given":"Antonio","non-dropping-particle":"","parse-names":false,"suffix":""},{"dropping-particle":"","family":"Hajat","given":"Shakoor","non-dropping-particle":"","parse-names":false,"suffix":""}],"container-title":"American Journal of Epidemiology","id":"ITEM-1","issued":{"date-parts":[["2014"]]},"title":"Estimating mortality displacement during and after heat waves","type":"article-journal"},"uris":["http://www.mendeley.com/documents/?uuid=828e415f-90a4-4be0-a810-b9ff6cd76853"]},{"id":"ITEM-2","itemData":{"DOI":"10.1038/s41558-018-0222-x","ISSN":"17586798","abstract":"Linkages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101,153&lt;/sup&gt;","plainTextFormattedCitation":"101,153","previouslyFormattedCitation":"&lt;sup&gt;101,153&lt;/sup&gt;"},"properties":{"noteIndex":0},"schema":"https://github.com/citation-style-language/schema/raw/master/csl-citation.json"}</w:instrText>
      </w:r>
      <w:r w:rsidR="00BD77AE">
        <w:fldChar w:fldCharType="separate"/>
      </w:r>
      <w:r w:rsidR="00390638" w:rsidRPr="00390638">
        <w:rPr>
          <w:noProof/>
          <w:vertAlign w:val="superscript"/>
        </w:rPr>
        <w:t>101,153</w:t>
      </w:r>
      <w:r w:rsidR="00BD77AE">
        <w:fldChar w:fldCharType="end"/>
      </w:r>
      <w:r w:rsidR="00BD77AE">
        <w:t xml:space="preserve"> </w:t>
      </w:r>
      <w:r w:rsidR="00EC1740">
        <w:t xml:space="preserve">with one </w:t>
      </w:r>
      <w:r w:rsidR="003D3363">
        <w:t>publication</w:t>
      </w:r>
      <w:r w:rsidR="003C3069">
        <w:fldChar w:fldCharType="begin" w:fldLock="1"/>
      </w:r>
      <w:r w:rsidR="00924D98">
        <w:instrText>ADDIN CSL_CITATION {"citationItems":[{"id":"ITEM-1","itemData":{"DOI":"10.1093/aje/kwu083","ISSN":"14766256","abstract":"The proportion of excess deaths occurring as a result of hot weather that are brought forward by only a short time (displaced) is important but not easy to estimate. A recent proposal by Saha et al. (Am J Epidemiol. 2014;179(4):467-474) was to estimate this using a displacement ratio equal to the sum of deficits of daily deaths below an expected baseline divided by the sum of excesses over all days during and up to 15 days after a heat wave. Unfortunately, this method results in important artifacts due to natural Poisson variation in deaths by which deficits, and hence displacement ratios above zero, will occur even when there is no real short-term displacement. Simulations confirm this and further show spurious patterns, such as the displacement ratio diminishing with more severe waves. This displacement ratio cannot be relied upon for interpretation. Quantifying mortality displacement remains an incompletely resolved problem. © 2014 The Author 2014. Published by Oxford University Press on behalf of the Johns Hopkins Bloomberg School of Public Health. All rights reserved. For permissions, please e-mail: journals.permissions@oup.com.","author":[{"dropping-particle":"","family":"Armstrong","given":"Ben","non-dropping-particle":"","parse-names":false,"suffix":""},{"dropping-particle":"","family":"Gasparrini","given":"Antonio","non-dropping-particle":"","parse-names":false,"suffix":""},{"dropping-particle":"","family":"Hajat","given":"Shakoor","non-dropping-particle":"","parse-names":false,"suffix":""}],"container-title":"American Journal of Epidemiology","id":"ITEM-1","issued":{"date-parts":[["2014"]]},"title":"Estimating mortality displacement during and after heat waves","type":"article-journal"},"uris":["http://www.mendeley.com/documents/?uuid=828e415f-90a4-4be0-a810-b9ff6cd76853"]}],"mendeley":{"formattedCitation":"&lt;sup&gt;153&lt;/sup&gt;","plainTextFormattedCitation":"153","previouslyFormattedCitation":"&lt;sup&gt;153&lt;/sup&gt;"},"properties":{"noteIndex":0},"schema":"https://github.com/citation-style-language/schema/raw/master/csl-citation.json"}</w:instrText>
      </w:r>
      <w:r w:rsidR="003C3069">
        <w:fldChar w:fldCharType="separate"/>
      </w:r>
      <w:r w:rsidR="00390638" w:rsidRPr="00390638">
        <w:rPr>
          <w:noProof/>
          <w:vertAlign w:val="superscript"/>
        </w:rPr>
        <w:t>153</w:t>
      </w:r>
      <w:r w:rsidR="003C3069">
        <w:fldChar w:fldCharType="end"/>
      </w:r>
      <w:r w:rsidR="00EC1740">
        <w:t xml:space="preserve"> </w:t>
      </w:r>
      <w:r w:rsidR="00EC1740">
        <w:lastRenderedPageBreak/>
        <w:t>directly contradicting</w:t>
      </w:r>
      <w:r w:rsidR="006F1C45">
        <w:t xml:space="preserve"> </w:t>
      </w:r>
      <w:r w:rsidR="00EC1740">
        <w:t>another study</w:t>
      </w:r>
      <w:r w:rsidR="00A00FF0">
        <w:t>.</w:t>
      </w:r>
      <w:r w:rsidR="007F53EB">
        <w:fldChar w:fldCharType="begin" w:fldLock="1"/>
      </w:r>
      <w:r w:rsidR="00924D98">
        <w:instrText>ADDIN CSL_CITATION {"citationItems":[{"id":"ITEM-1","itemData":{"DOI":"10.1093/aje/kwt264","ISSN":"00029262","abstract":"Mortality rates increase immediately after periods of high air temperature. In the days and weeks after heat events, time series may exhibit mortality displacement-periods of lower than expected mortality. We examined all-cause mortality and meteorological data from 1980 to 2009 in the cities of Atlanta, Georgia; Boston, Massachusetts; Minneapolis-St. Paul, Minnesota; Philadelphia, Pennsylvania; Phoenix, Arizona; Seattle, Washington; and St. Louis, Missouri. We modeled baseline mortality using a generalized additive model. Heat waves were defined as periods of 3 or more consecutive days in which the apparent temperature exceeded a variable percentile. For each heat wave, we calculated the sum of excess and deficit mortality. Mortality displacement, which is the ratio of grand sum deficit to grand sum excess mortality, decreased as a function of event strength in all cities. Displacement was close to 1.00 for the weakest events. At the highest temperatures, displacement varied from 0.35 (95% confidence interval: 0.21, 0.55) to 0.75 (95% confidence interval: 0.54, 0.97). We found strong evidence of acclimatization across cities. Without consideration of displacement effects, the net impacts of heat-wave mortality are likely to be significant overestimations. A statistically significant positive relationship between the onset temperature of nondisplaced heat mortality and mean warm-season temperature (R(2) = 0.78, P &lt; 0.01) suggests that heat mortality thresholds may be predictable across cities.","author":[{"dropping-particle":"V.","family":"Saha","given":"Michael","non-dropping-particle":"","parse-names":false,"suffix":""},{"dropping-particle":"","family":"Davis","given":"Robert E.","non-dropping-particle":"","parse-names":false,"suffix":""},{"dropping-particle":"","family":"Hondula","given":"David M.","non-dropping-particle":"","parse-names":false,"suffix":""}],"container-title":"American Journal of Epidemiology","id":"ITEM-1","issued":{"date-parts":[["2014"]]},"title":"Mortality displacement as a function of heat event strength in 7 US cities","type":"article-journal"},"uris":["http://www.mendeley.com/documents/?uuid=55ad728b-7004-413e-a62b-fe461c3d6b2b"]}],"mendeley":{"formattedCitation":"&lt;sup&gt;152&lt;/sup&gt;","plainTextFormattedCitation":"152","previouslyFormattedCitation":"&lt;sup&gt;152&lt;/sup&gt;"},"properties":{"noteIndex":0},"schema":"https://github.com/citation-style-language/schema/raw/master/csl-citation.json"}</w:instrText>
      </w:r>
      <w:r w:rsidR="007F53EB">
        <w:fldChar w:fldCharType="separate"/>
      </w:r>
      <w:r w:rsidR="00390638" w:rsidRPr="00390638">
        <w:rPr>
          <w:noProof/>
          <w:vertAlign w:val="superscript"/>
        </w:rPr>
        <w:t>152</w:t>
      </w:r>
      <w:r w:rsidR="007F53EB">
        <w:fldChar w:fldCharType="end"/>
      </w:r>
      <w:r w:rsidR="00317459">
        <w:t xml:space="preserve"> </w:t>
      </w:r>
      <w:r w:rsidR="00FF750A">
        <w:t>A study of suicides</w:t>
      </w:r>
      <w:r w:rsidR="008742D6">
        <w:t xml:space="preserve"> </w:t>
      </w:r>
      <w:r w:rsidR="00FF750A">
        <w:t>found no mortality displacement</w:t>
      </w:r>
      <w:r w:rsidR="00AA7D77">
        <w:t xml:space="preserve"> on a monthly scale</w:t>
      </w:r>
      <w:r w:rsidR="00FF750A">
        <w:t>.</w:t>
      </w:r>
      <w:r w:rsidR="008B30F8">
        <w:fldChar w:fldCharType="begin" w:fldLock="1"/>
      </w:r>
      <w:r w:rsidR="00DB695B">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101&lt;/sup&gt;","plainTextFormattedCitation":"101","previouslyFormattedCitation":"&lt;sup&gt;101&lt;/sup&gt;"},"properties":{"noteIndex":0},"schema":"https://github.com/citation-style-language/schema/raw/master/csl-citation.json"}</w:instrText>
      </w:r>
      <w:r w:rsidR="008B30F8">
        <w:fldChar w:fldCharType="separate"/>
      </w:r>
      <w:r w:rsidR="00CD6549" w:rsidRPr="00CD6549">
        <w:rPr>
          <w:noProof/>
          <w:vertAlign w:val="superscript"/>
        </w:rPr>
        <w:t>101</w:t>
      </w:r>
      <w:r w:rsidR="008B30F8">
        <w:fldChar w:fldCharType="end"/>
      </w:r>
    </w:p>
    <w:p w14:paraId="24663658" w14:textId="3A3ADD41" w:rsidR="000B6A17" w:rsidRDefault="00BA5A74" w:rsidP="00F21E10">
      <w:pPr>
        <w:pStyle w:val="Heading2"/>
      </w:pPr>
      <w:bookmarkStart w:id="3" w:name="_Toc7079050"/>
      <w:bookmarkStart w:id="4" w:name="_Toc8484802"/>
      <w:r w:rsidRPr="007F6D9A">
        <w:t xml:space="preserve">Modelling </w:t>
      </w:r>
      <w:r w:rsidR="00BB36BA" w:rsidRPr="007F6D9A">
        <w:t>methodology</w:t>
      </w:r>
      <w:bookmarkEnd w:id="3"/>
      <w:bookmarkEnd w:id="4"/>
      <w:r w:rsidR="002849BA" w:rsidRPr="007F6D9A">
        <w:t xml:space="preserve"> and implementation</w:t>
      </w:r>
      <w:r w:rsidR="001B7D9E">
        <w:t xml:space="preserve"> </w:t>
      </w:r>
    </w:p>
    <w:p w14:paraId="484323E6" w14:textId="33228967" w:rsidR="0052566E" w:rsidRPr="0052566E" w:rsidRDefault="0052566E" w:rsidP="0052566E">
      <w:pPr>
        <w:pStyle w:val="Heading3"/>
      </w:pPr>
      <w:r>
        <w:t>D</w:t>
      </w:r>
      <w:r w:rsidR="00E5522F">
        <w:t xml:space="preserve">aily </w:t>
      </w:r>
      <w:r w:rsidR="00250D5C">
        <w:t>t</w:t>
      </w:r>
      <w:r>
        <w:t>emperature-mortality relationship</w:t>
      </w:r>
    </w:p>
    <w:p w14:paraId="0370B320" w14:textId="2997C1D2" w:rsidR="00A035DB" w:rsidRDefault="00222524" w:rsidP="00E04F4C">
      <w:pPr>
        <w:ind w:firstLine="720"/>
        <w:rPr>
          <w:szCs w:val="24"/>
        </w:rPr>
      </w:pPr>
      <w:r>
        <w:rPr>
          <w:color w:val="000000" w:themeColor="text1"/>
          <w:szCs w:val="24"/>
        </w:rPr>
        <w:t>A large body of modern scientific work focuses on the association of daily mortality and morbidity with periods of extreme heat lasting up to a few days.</w:t>
      </w:r>
      <w:r w:rsidR="005D1C8C">
        <w:rPr>
          <w:color w:val="000000" w:themeColor="text1"/>
          <w:szCs w:val="24"/>
        </w:rPr>
        <w:fldChar w:fldCharType="begin" w:fldLock="1"/>
      </w:r>
      <w:r w:rsidR="00D82AD2">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Health","id":"ITEM-5","issued":{"date-parts":[["2008"]]},"title":"Heat Stress and Public Health: A Critical Review","type":"article-journal"},"uris":["http://www.mendeley.com/documents/?uuid=9621807d-c221-41a7-b6a5-d30c77021a65"]}],"mendeley":{"formattedCitation":"&lt;sup&gt;73–77&lt;/sup&gt;","plainTextFormattedCitation":"73–77","previouslyFormattedCitation":"&lt;sup&gt;73–77&lt;/sup&gt;"},"properties":{"noteIndex":0},"schema":"https://github.com/citation-style-language/schema/raw/master/csl-citation.json"}</w:instrText>
      </w:r>
      <w:r w:rsidR="005D1C8C">
        <w:rPr>
          <w:color w:val="000000" w:themeColor="text1"/>
          <w:szCs w:val="24"/>
        </w:rPr>
        <w:fldChar w:fldCharType="separate"/>
      </w:r>
      <w:r w:rsidR="00993991" w:rsidRPr="00993991">
        <w:rPr>
          <w:noProof/>
          <w:color w:val="000000" w:themeColor="text1"/>
          <w:szCs w:val="24"/>
          <w:vertAlign w:val="superscript"/>
        </w:rPr>
        <w:t>73–77</w:t>
      </w:r>
      <w:r w:rsidR="005D1C8C">
        <w:rPr>
          <w:color w:val="000000" w:themeColor="text1"/>
          <w:szCs w:val="24"/>
        </w:rPr>
        <w:fldChar w:fldCharType="end"/>
      </w:r>
      <w:r w:rsidR="00C146A4">
        <w:rPr>
          <w:szCs w:val="24"/>
        </w:rPr>
        <w:t xml:space="preserve"> </w:t>
      </w:r>
      <w:r w:rsidR="005241F3">
        <w:rPr>
          <w:color w:val="000000" w:themeColor="text1"/>
          <w:szCs w:val="24"/>
        </w:rPr>
        <w:t>Various methods have been used for the time series data</w:t>
      </w:r>
      <w:r w:rsidR="00B43833">
        <w:rPr>
          <w:color w:val="000000" w:themeColor="text1"/>
          <w:szCs w:val="24"/>
        </w:rPr>
        <w:t xml:space="preserve">. </w:t>
      </w:r>
      <w:r w:rsidR="00143E2D">
        <w:rPr>
          <w:color w:val="000000" w:themeColor="text1"/>
          <w:szCs w:val="24"/>
        </w:rPr>
        <w:t>The time series regression model uses</w:t>
      </w:r>
      <w:r w:rsidR="003B5498">
        <w:rPr>
          <w:color w:val="000000" w:themeColor="text1"/>
          <w:szCs w:val="24"/>
        </w:rPr>
        <w:t xml:space="preserve"> techniques </w:t>
      </w:r>
      <w:r w:rsidR="00D21854">
        <w:rPr>
          <w:color w:val="000000" w:themeColor="text1"/>
          <w:szCs w:val="24"/>
        </w:rPr>
        <w:t xml:space="preserve">originally </w:t>
      </w:r>
      <w:r w:rsidR="003B5498">
        <w:rPr>
          <w:color w:val="000000" w:themeColor="text1"/>
          <w:szCs w:val="24"/>
        </w:rPr>
        <w:t xml:space="preserve">developed in </w:t>
      </w:r>
      <w:r w:rsidR="00D27598">
        <w:rPr>
          <w:color w:val="000000" w:themeColor="text1"/>
          <w:szCs w:val="24"/>
        </w:rPr>
        <w:t>pollution modelling to attribute mortality counts on a particular day to observed temperature and other time-varying factors, most commonly assuming an over</w:t>
      </w:r>
      <w:r w:rsidR="00647F14">
        <w:rPr>
          <w:color w:val="000000" w:themeColor="text1"/>
          <w:szCs w:val="24"/>
        </w:rPr>
        <w:t>-</w:t>
      </w:r>
      <w:r w:rsidR="00D27598">
        <w:rPr>
          <w:color w:val="000000" w:themeColor="text1"/>
          <w:szCs w:val="24"/>
        </w:rPr>
        <w:t>dispersed Poisson regression model.</w:t>
      </w:r>
      <w:r w:rsidR="00BC1656">
        <w:rPr>
          <w:color w:val="000000" w:themeColor="text1"/>
          <w:szCs w:val="24"/>
        </w:rPr>
        <w:fldChar w:fldCharType="begin" w:fldLock="1"/>
      </w:r>
      <w:r w:rsidR="00924D98">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mortality","type":"article-journal"},"uris":["http://www.mendeley.com/documents/?uuid=e54d8f94-6139-42c9-baa0-8ef37acd69c0"]},{"id":"ITEM-2","itemData":{"ISSN":"1041-5505","PMID":"15757000","abstract":"The Walter A Rosenblith New Investigator Award provided funding to explore new statistical approaches for air pollution research. This report reviews and summarizes the methodologic and substantive contributions to time-series analyses of air pollution and mortality that this award made possible. The review is organized according to the following general topics: (1) semiparametric methods for time-series analyses of air pollution and mortality; (2) explorations into the sensitivity of generalized additive models (GAMs*) applied to time-series data; (3) combining information in multisite time-series studies; (4) effects of misclassification of exposure; (5) mortality displacement; (6) shape of the concentration-response curve; and (7) ongoing projects and future directions. Appendix A includes abstracts of papers published as reports and in peer-reviewed journals.","author":[{"dropping-particle":"","family":"Dominici","given":"Francesca","non-dropping-particle":"","parse-names":false,"suffix":""}],"container-title":"Research report (Health Effects Institute)","id":"ITEM-2","issued":{"date-parts":[["2004"]]},"title":"Time-series analysis of air pollution and mortality: a statistical review.","type":"article-journal"},"uris":["http://www.mendeley.com/documents/?uuid=c860cdf5-3e5f-443f-b4d5-826a64500e46"]},{"id":"ITEM-3","itemData":{"DOI":"10.1186/1471-2288-14-122","ISSN":"14712288","abstract":"© 2014 Armstrong et al. 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 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 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 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stratification.","author":[{"dropping-particle":"","family":"Armstrong","given":"Ben G.","non-dropping-particle":"","parse-names":false,"suffix":""},{"dropping-particle":"","family":"Gasparrini","given":"Antonio","non-dropping-particle":"","parse-names":false,"suffix":""},{"dropping-particle":"","family":"Tobias","given":"Aurelio","non-dropping-particle":"","parse-names":false,"suffix":""}],"container-title":"BMC Medical Research Methodology","id":"ITEM-3","issued":{"date-parts":[["2014"]]},"title":"Conditional Poisson models: A flexible alternative to conditional logistic case cross-over analysis","type":"article-journal"},"uris":["http://www.mendeley.com/documents/?uuid=344de9de-c9c0-4d98-830f-26ab8141f246"]}],"mendeley":{"formattedCitation":"&lt;sup&gt;154–156&lt;/sup&gt;","plainTextFormattedCitation":"154–156","previouslyFormattedCitation":"&lt;sup&gt;154–156&lt;/sup&gt;"},"properties":{"noteIndex":0},"schema":"https://github.com/citation-style-language/schema/raw/master/csl-citation.json"}</w:instrText>
      </w:r>
      <w:r w:rsidR="00BC1656">
        <w:rPr>
          <w:color w:val="000000" w:themeColor="text1"/>
          <w:szCs w:val="24"/>
        </w:rPr>
        <w:fldChar w:fldCharType="separate"/>
      </w:r>
      <w:r w:rsidR="00390638" w:rsidRPr="00390638">
        <w:rPr>
          <w:noProof/>
          <w:color w:val="000000" w:themeColor="text1"/>
          <w:szCs w:val="24"/>
          <w:vertAlign w:val="superscript"/>
        </w:rPr>
        <w:t>154–156</w:t>
      </w:r>
      <w:r w:rsidR="00BC1656">
        <w:rPr>
          <w:color w:val="000000" w:themeColor="text1"/>
          <w:szCs w:val="24"/>
        </w:rPr>
        <w:fldChar w:fldCharType="end"/>
      </w:r>
      <w:r w:rsidR="00D27598">
        <w:rPr>
          <w:color w:val="000000" w:themeColor="text1"/>
          <w:szCs w:val="24"/>
        </w:rPr>
        <w:t xml:space="preserve"> </w:t>
      </w:r>
      <w:r w:rsidR="009F2E5A">
        <w:rPr>
          <w:szCs w:val="24"/>
        </w:rPr>
        <w:t xml:space="preserve">Other </w:t>
      </w:r>
      <w:r w:rsidR="007E23D4">
        <w:rPr>
          <w:szCs w:val="24"/>
        </w:rPr>
        <w:t>studies</w:t>
      </w:r>
      <w:r w:rsidR="009F2E5A">
        <w:rPr>
          <w:szCs w:val="24"/>
        </w:rPr>
        <w:t xml:space="preserve"> </w:t>
      </w:r>
      <w:r w:rsidR="007E23D4">
        <w:rPr>
          <w:szCs w:val="24"/>
        </w:rPr>
        <w:t>use</w:t>
      </w:r>
      <w:r w:rsidR="009F2E5A">
        <w:rPr>
          <w:szCs w:val="24"/>
        </w:rPr>
        <w:t xml:space="preserve"> case</w:t>
      </w:r>
      <w:r w:rsidR="00173BD7">
        <w:rPr>
          <w:szCs w:val="24"/>
        </w:rPr>
        <w:t>-</w:t>
      </w:r>
      <w:r w:rsidR="009F2E5A">
        <w:rPr>
          <w:szCs w:val="24"/>
        </w:rPr>
        <w:t>crossover</w:t>
      </w:r>
      <w:r w:rsidR="007E23D4">
        <w:rPr>
          <w:szCs w:val="24"/>
        </w:rPr>
        <w:t xml:space="preserve"> design</w:t>
      </w:r>
      <w:r w:rsidR="009F2E5A">
        <w:rPr>
          <w:szCs w:val="24"/>
        </w:rPr>
        <w:t xml:space="preserve">, </w:t>
      </w:r>
      <w:r w:rsidR="007E23D4">
        <w:rPr>
          <w:szCs w:val="24"/>
        </w:rPr>
        <w:t>where temperature on the day of death and the immediately preceding ones is compared to control days where death did not occur.</w:t>
      </w:r>
      <w:r w:rsidR="007E23D4">
        <w:rPr>
          <w:szCs w:val="24"/>
        </w:rPr>
        <w:fldChar w:fldCharType="begin" w:fldLock="1"/>
      </w:r>
      <w:r w:rsidR="00924D98">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Epidemiology","id":"ITEM-1","issued":{"date-parts":[["1991"]]},"title":"The case-crossover design: A method for studying transient effects on the risk of acute events","type":"article-journal"},"uris":["http://www.mendeley.com/documents/?uuid=0b5280a1-f38d-4f30-adfe-ca11af93f179"]}],"mendeley":{"formattedCitation":"&lt;sup&gt;157&lt;/sup&gt;","plainTextFormattedCitation":"157","previouslyFormattedCitation":"&lt;sup&gt;157&lt;/sup&gt;"},"properties":{"noteIndex":0},"schema":"https://github.com/citation-style-language/schema/raw/master/csl-citation.json"}</w:instrText>
      </w:r>
      <w:r w:rsidR="007E23D4">
        <w:rPr>
          <w:szCs w:val="24"/>
        </w:rPr>
        <w:fldChar w:fldCharType="separate"/>
      </w:r>
      <w:r w:rsidR="00390638" w:rsidRPr="00390638">
        <w:rPr>
          <w:noProof/>
          <w:szCs w:val="24"/>
          <w:vertAlign w:val="superscript"/>
        </w:rPr>
        <w:t>157</w:t>
      </w:r>
      <w:r w:rsidR="007E23D4">
        <w:rPr>
          <w:szCs w:val="24"/>
        </w:rPr>
        <w:fldChar w:fldCharType="end"/>
      </w:r>
      <w:r w:rsidR="00924D98">
        <w:rPr>
          <w:szCs w:val="24"/>
        </w:rPr>
        <w:t xml:space="preserve"> Case-crossover designs are commonly used for analysing effects of short-term exposures, such as temperature.</w:t>
      </w:r>
      <w:r w:rsidR="00924D98">
        <w:rPr>
          <w:szCs w:val="24"/>
        </w:rPr>
        <w:fldChar w:fldCharType="begin" w:fldLock="1"/>
      </w:r>
      <w:r w:rsidR="00924D98">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Epidemiology","id":"ITEM-1","issued":{"date-parts":[["1991"]]},"title":"The case-crossover design: A method for studying transient effects on the risk of acute events","type":"article-journal"},"uris":["http://www.mendeley.com/documents/?uuid=0b5280a1-f38d-4f30-adfe-ca11af93f179"]}],"mendeley":{"formattedCitation":"&lt;sup&gt;157&lt;/sup&gt;","plainTextFormattedCitation":"157","previouslyFormattedCitation":"&lt;sup&gt;157&lt;/sup&gt;"},"properties":{"noteIndex":0},"schema":"https://github.com/citation-style-language/schema/raw/master/csl-citation.json"}</w:instrText>
      </w:r>
      <w:r w:rsidR="00924D98">
        <w:rPr>
          <w:szCs w:val="24"/>
        </w:rPr>
        <w:fldChar w:fldCharType="separate"/>
      </w:r>
      <w:r w:rsidR="00924D98" w:rsidRPr="00924D98">
        <w:rPr>
          <w:noProof/>
          <w:szCs w:val="24"/>
          <w:vertAlign w:val="superscript"/>
        </w:rPr>
        <w:t>157</w:t>
      </w:r>
      <w:r w:rsidR="00924D98">
        <w:rPr>
          <w:szCs w:val="24"/>
        </w:rPr>
        <w:fldChar w:fldCharType="end"/>
      </w:r>
    </w:p>
    <w:p w14:paraId="5E2293FB" w14:textId="480586DB" w:rsidR="00E27558" w:rsidRDefault="005F3851" w:rsidP="001867FF">
      <w:pPr>
        <w:ind w:firstLine="720"/>
        <w:rPr>
          <w:szCs w:val="24"/>
        </w:rPr>
      </w:pPr>
      <w:r>
        <w:rPr>
          <w:color w:val="000000" w:themeColor="text1"/>
          <w:szCs w:val="24"/>
        </w:rPr>
        <w:t xml:space="preserve">The shape of the temperature effect </w:t>
      </w:r>
      <w:r w:rsidR="00BC1656">
        <w:rPr>
          <w:color w:val="000000" w:themeColor="text1"/>
          <w:szCs w:val="24"/>
        </w:rPr>
        <w:t xml:space="preserve">for daily mortality </w:t>
      </w:r>
      <w:r>
        <w:rPr>
          <w:color w:val="000000" w:themeColor="text1"/>
          <w:szCs w:val="24"/>
        </w:rPr>
        <w:t>is</w:t>
      </w:r>
      <w:r w:rsidR="00C5503A">
        <w:rPr>
          <w:color w:val="000000" w:themeColor="text1"/>
          <w:szCs w:val="24"/>
        </w:rPr>
        <w:t xml:space="preserve"> non-linear</w:t>
      </w:r>
      <w:r w:rsidR="00BC1656">
        <w:rPr>
          <w:color w:val="000000" w:themeColor="text1"/>
          <w:szCs w:val="24"/>
        </w:rPr>
        <w:t xml:space="preserve"> and is</w:t>
      </w:r>
      <w:r w:rsidR="00EF727E">
        <w:rPr>
          <w:color w:val="000000" w:themeColor="text1"/>
          <w:szCs w:val="24"/>
        </w:rPr>
        <w:t xml:space="preserve"> </w:t>
      </w:r>
      <w:r w:rsidR="00356D3F">
        <w:rPr>
          <w:color w:val="000000" w:themeColor="text1"/>
          <w:szCs w:val="24"/>
        </w:rPr>
        <w:t xml:space="preserve">variously </w:t>
      </w:r>
      <w:r w:rsidR="00EF727E">
        <w:rPr>
          <w:color w:val="000000" w:themeColor="text1"/>
          <w:szCs w:val="24"/>
        </w:rPr>
        <w:t>described as a J-, U-, or V-shaped curve</w:t>
      </w:r>
      <w:r w:rsidR="0008116E">
        <w:rPr>
          <w:color w:val="000000" w:themeColor="text1"/>
          <w:szCs w:val="24"/>
        </w:rPr>
        <w:t>, with elevated risk both for warmer- and colder-than-average conditons</w:t>
      </w:r>
      <w:r w:rsidR="00EF727E">
        <w:rPr>
          <w:color w:val="000000" w:themeColor="text1"/>
          <w:szCs w:val="24"/>
        </w:rPr>
        <w:t>.</w:t>
      </w:r>
      <w:r w:rsidR="000F07BB">
        <w:rPr>
          <w:color w:val="000000" w:themeColor="text1"/>
          <w:szCs w:val="24"/>
        </w:rPr>
        <w:fldChar w:fldCharType="begin" w:fldLock="1"/>
      </w:r>
      <w:r w:rsidR="00DB695B">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88&lt;/sup&gt;","plainTextFormattedCitation":"88","previouslyFormattedCitation":"&lt;sup&gt;88&lt;/sup&gt;"},"properties":{"noteIndex":0},"schema":"https://github.com/citation-style-language/schema/raw/master/csl-citation.json"}</w:instrText>
      </w:r>
      <w:r w:rsidR="000F07BB">
        <w:rPr>
          <w:color w:val="000000" w:themeColor="text1"/>
          <w:szCs w:val="24"/>
        </w:rPr>
        <w:fldChar w:fldCharType="separate"/>
      </w:r>
      <w:r w:rsidR="00CD6549" w:rsidRPr="00CD6549">
        <w:rPr>
          <w:noProof/>
          <w:color w:val="000000" w:themeColor="text1"/>
          <w:szCs w:val="24"/>
          <w:vertAlign w:val="superscript"/>
        </w:rPr>
        <w:t>88</w:t>
      </w:r>
      <w:r w:rsidR="000F07BB">
        <w:rPr>
          <w:color w:val="000000" w:themeColor="text1"/>
          <w:szCs w:val="24"/>
        </w:rPr>
        <w:fldChar w:fldCharType="end"/>
      </w:r>
      <w:r>
        <w:rPr>
          <w:color w:val="000000" w:themeColor="text1"/>
          <w:szCs w:val="24"/>
        </w:rPr>
        <w:t xml:space="preserve"> </w:t>
      </w:r>
      <w:r w:rsidR="00F61F18">
        <w:rPr>
          <w:color w:val="000000" w:themeColor="text1"/>
          <w:szCs w:val="24"/>
        </w:rPr>
        <w:t xml:space="preserve">Several designs </w:t>
      </w:r>
      <w:r w:rsidR="00314295">
        <w:rPr>
          <w:color w:val="000000" w:themeColor="text1"/>
          <w:szCs w:val="24"/>
        </w:rPr>
        <w:t xml:space="preserve">of fitting temperature-mortality relationships </w:t>
      </w:r>
      <w:r w:rsidR="00F61F18">
        <w:rPr>
          <w:color w:val="000000" w:themeColor="text1"/>
          <w:szCs w:val="24"/>
        </w:rPr>
        <w:t xml:space="preserve">exist </w:t>
      </w:r>
      <w:r w:rsidR="00314295">
        <w:rPr>
          <w:color w:val="000000" w:themeColor="text1"/>
          <w:szCs w:val="24"/>
        </w:rPr>
        <w:t>with linear, polynomial and cubic spline curves</w:t>
      </w:r>
      <w:r w:rsidR="00356D3F">
        <w:rPr>
          <w:color w:val="000000" w:themeColor="text1"/>
          <w:szCs w:val="24"/>
        </w:rPr>
        <w:t>.</w:t>
      </w:r>
      <w:r w:rsidR="0008116E">
        <w:rPr>
          <w:color w:val="000000" w:themeColor="text1"/>
          <w:szCs w:val="24"/>
        </w:rPr>
        <w:fldChar w:fldCharType="begin" w:fldLock="1"/>
      </w:r>
      <w:r w:rsidR="00924D98">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mendeley":{"formattedCitation":"&lt;sup&gt;154&lt;/sup&gt;","plainTextFormattedCitation":"154","previouslyFormattedCitation":"&lt;sup&gt;154&lt;/sup&gt;"},"properties":{"noteIndex":0},"schema":"https://github.com/citation-style-language/schema/raw/master/csl-citation.json"}</w:instrText>
      </w:r>
      <w:r w:rsidR="0008116E">
        <w:rPr>
          <w:color w:val="000000" w:themeColor="text1"/>
          <w:szCs w:val="24"/>
        </w:rPr>
        <w:fldChar w:fldCharType="separate"/>
      </w:r>
      <w:r w:rsidR="00390638" w:rsidRPr="00390638">
        <w:rPr>
          <w:noProof/>
          <w:color w:val="000000" w:themeColor="text1"/>
          <w:szCs w:val="24"/>
          <w:vertAlign w:val="superscript"/>
        </w:rPr>
        <w:t>154</w:t>
      </w:r>
      <w:r w:rsidR="0008116E">
        <w:rPr>
          <w:color w:val="000000" w:themeColor="text1"/>
          <w:szCs w:val="24"/>
        </w:rPr>
        <w:fldChar w:fldCharType="end"/>
      </w:r>
      <w:r w:rsidR="0008116E">
        <w:rPr>
          <w:color w:val="000000" w:themeColor="text1"/>
          <w:szCs w:val="24"/>
        </w:rPr>
        <w:t xml:space="preserve"> With daily mortality, </w:t>
      </w:r>
      <w:r w:rsidR="00435210">
        <w:rPr>
          <w:color w:val="000000" w:themeColor="text1"/>
          <w:szCs w:val="24"/>
        </w:rPr>
        <w:t xml:space="preserve">however, the death attributable to temperature on any </w:t>
      </w:r>
      <w:r w:rsidR="00C73871">
        <w:rPr>
          <w:color w:val="000000" w:themeColor="text1"/>
          <w:szCs w:val="24"/>
        </w:rPr>
        <w:t>given</w:t>
      </w:r>
      <w:r w:rsidR="00435210">
        <w:rPr>
          <w:color w:val="000000" w:themeColor="text1"/>
          <w:szCs w:val="24"/>
        </w:rPr>
        <w:t xml:space="preserve"> day </w:t>
      </w:r>
      <w:r w:rsidR="005D16DD">
        <w:rPr>
          <w:color w:val="000000" w:themeColor="text1"/>
          <w:szCs w:val="24"/>
        </w:rPr>
        <w:t>may</w:t>
      </w:r>
      <w:r w:rsidR="00435210">
        <w:rPr>
          <w:color w:val="000000" w:themeColor="text1"/>
          <w:szCs w:val="24"/>
        </w:rPr>
        <w:t xml:space="preserve"> be </w:t>
      </w:r>
      <w:r w:rsidR="00C73871">
        <w:rPr>
          <w:color w:val="000000" w:themeColor="text1"/>
          <w:szCs w:val="24"/>
        </w:rPr>
        <w:t xml:space="preserve">due to </w:t>
      </w:r>
      <w:r w:rsidR="00435210">
        <w:rPr>
          <w:color w:val="000000" w:themeColor="text1"/>
          <w:szCs w:val="24"/>
        </w:rPr>
        <w:t xml:space="preserve">the </w:t>
      </w:r>
      <w:r w:rsidR="00EB6435">
        <w:rPr>
          <w:color w:val="000000" w:themeColor="text1"/>
          <w:szCs w:val="24"/>
        </w:rPr>
        <w:t xml:space="preserve">accumulation of </w:t>
      </w:r>
      <w:r w:rsidR="00C73871">
        <w:rPr>
          <w:color w:val="000000" w:themeColor="text1"/>
          <w:szCs w:val="24"/>
        </w:rPr>
        <w:t>exposure from</w:t>
      </w:r>
      <w:r w:rsidR="00C04C18">
        <w:rPr>
          <w:color w:val="000000" w:themeColor="text1"/>
          <w:szCs w:val="24"/>
        </w:rPr>
        <w:t xml:space="preserve"> </w:t>
      </w:r>
      <w:r w:rsidR="00C73871">
        <w:rPr>
          <w:color w:val="000000" w:themeColor="text1"/>
          <w:szCs w:val="24"/>
        </w:rPr>
        <w:t xml:space="preserve">a number of </w:t>
      </w:r>
      <w:r w:rsidR="00435210">
        <w:rPr>
          <w:color w:val="000000" w:themeColor="text1"/>
          <w:szCs w:val="24"/>
        </w:rPr>
        <w:t>preceding days, of which the heat effect is more immediate than the cold effect.</w:t>
      </w:r>
      <w:r w:rsidR="00435210">
        <w:rPr>
          <w:color w:val="000000" w:themeColor="text1"/>
          <w:szCs w:val="24"/>
        </w:rPr>
        <w:fldChar w:fldCharType="begin" w:fldLock="1"/>
      </w:r>
      <w:r w:rsidR="00DB695B">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88&lt;/sup&gt;","plainTextFormattedCitation":"88","previouslyFormattedCitation":"&lt;sup&gt;88&lt;/sup&gt;"},"properties":{"noteIndex":0},"schema":"https://github.com/citation-style-language/schema/raw/master/csl-citation.json"}</w:instrText>
      </w:r>
      <w:r w:rsidR="00435210">
        <w:rPr>
          <w:color w:val="000000" w:themeColor="text1"/>
          <w:szCs w:val="24"/>
        </w:rPr>
        <w:fldChar w:fldCharType="separate"/>
      </w:r>
      <w:r w:rsidR="00CD6549" w:rsidRPr="00CD6549">
        <w:rPr>
          <w:noProof/>
          <w:color w:val="000000" w:themeColor="text1"/>
          <w:szCs w:val="24"/>
          <w:vertAlign w:val="superscript"/>
        </w:rPr>
        <w:t>88</w:t>
      </w:r>
      <w:r w:rsidR="00435210">
        <w:rPr>
          <w:color w:val="000000" w:themeColor="text1"/>
          <w:szCs w:val="24"/>
        </w:rPr>
        <w:fldChar w:fldCharType="end"/>
      </w:r>
      <w:r w:rsidR="009866BC">
        <w:rPr>
          <w:color w:val="000000" w:themeColor="text1"/>
          <w:szCs w:val="24"/>
        </w:rPr>
        <w:t xml:space="preserve"> </w:t>
      </w:r>
      <w:r w:rsidR="00E27558">
        <w:rPr>
          <w:color w:val="000000" w:themeColor="text1"/>
          <w:szCs w:val="24"/>
        </w:rPr>
        <w:t>To account for this, Armstrong and Gasparrini</w:t>
      </w:r>
      <w:r w:rsidR="00AB54C4">
        <w:rPr>
          <w:color w:val="000000" w:themeColor="text1"/>
          <w:szCs w:val="24"/>
        </w:rPr>
        <w:t>,</w:t>
      </w:r>
      <w:r w:rsidR="00E27558">
        <w:rPr>
          <w:color w:val="000000" w:themeColor="text1"/>
          <w:szCs w:val="24"/>
        </w:rPr>
        <w:t xml:space="preserve"> along with others</w:t>
      </w:r>
      <w:r w:rsidR="00AB54C4">
        <w:rPr>
          <w:color w:val="000000" w:themeColor="text1"/>
          <w:szCs w:val="24"/>
        </w:rPr>
        <w:t>,</w:t>
      </w:r>
      <w:r w:rsidR="00E27558">
        <w:rPr>
          <w:color w:val="000000" w:themeColor="text1"/>
          <w:szCs w:val="24"/>
        </w:rPr>
        <w:t xml:space="preserve"> developed distributed lag</w:t>
      </w:r>
      <w:r w:rsidR="001867FF">
        <w:rPr>
          <w:color w:val="000000" w:themeColor="text1"/>
          <w:szCs w:val="24"/>
        </w:rPr>
        <w:t xml:space="preserve"> </w:t>
      </w:r>
      <w:r w:rsidR="00E27558">
        <w:rPr>
          <w:color w:val="000000" w:themeColor="text1"/>
          <w:szCs w:val="24"/>
        </w:rPr>
        <w:t>non-linear models to account for the non-linear and delayed effects in temperature and daily time-series data.</w:t>
      </w:r>
      <w:r w:rsidR="00E27558">
        <w:rPr>
          <w:color w:val="000000" w:themeColor="text1"/>
          <w:szCs w:val="24"/>
        </w:rPr>
        <w:fldChar w:fldCharType="begin" w:fldLock="1"/>
      </w:r>
      <w:r w:rsidR="00390638">
        <w:rPr>
          <w:color w:val="000000" w:themeColor="text1"/>
          <w:szCs w:val="24"/>
        </w:rPr>
        <w:instrText>ADDIN CSL_CITATION {"citationItems":[{"id":"ITEM-1","itemData":{"ISSN":"1548-7660","PMID":"22003319","abstract":"Distributed lag non-linear models (DLNMs) represent a modeling framework to flexibly describe associations showing potentially non-linear and delayed effects in time series data. This methodology rests on the definition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offers an overview of the capabilities of the package, describing the conceptual and practical steps to specify and interpret DLNMs with an example of application to real data.","author":[{"dropping-particle":"","family":"Gasparrini","given":"Antonio","non-dropping-particle":"","parse-names":false,"suffix":""}],"container-title":"Journal of statistical software","id":"ITEM-1","issued":{"date-parts":[["2011"]]},"title":"Distributed Lag Linear and Non-Linear Models in R: The Package dlnm.","type":"article-journal"},"uris":["http://www.mendeley.com/documents/?uuid=e2bb303c-8290-4e0a-870f-9aaa2357c7c0"]}],"mendeley":{"formattedCitation":"&lt;sup&gt;158&lt;/sup&gt;","plainTextFormattedCitation":"158","previouslyFormattedCitation":"&lt;sup&gt;158&lt;/sup&gt;"},"properties":{"noteIndex":0},"schema":"https://github.com/citation-style-language/schema/raw/master/csl-citation.json"}</w:instrText>
      </w:r>
      <w:r w:rsidR="00E27558">
        <w:rPr>
          <w:color w:val="000000" w:themeColor="text1"/>
          <w:szCs w:val="24"/>
        </w:rPr>
        <w:fldChar w:fldCharType="separate"/>
      </w:r>
      <w:r w:rsidR="00D82AD2" w:rsidRPr="00D82AD2">
        <w:rPr>
          <w:noProof/>
          <w:color w:val="000000" w:themeColor="text1"/>
          <w:szCs w:val="24"/>
          <w:vertAlign w:val="superscript"/>
        </w:rPr>
        <w:t>158</w:t>
      </w:r>
      <w:r w:rsidR="00E27558">
        <w:rPr>
          <w:color w:val="000000" w:themeColor="text1"/>
          <w:szCs w:val="24"/>
        </w:rPr>
        <w:fldChar w:fldCharType="end"/>
      </w:r>
      <w:r w:rsidR="000F6333">
        <w:rPr>
          <w:color w:val="000000" w:themeColor="text1"/>
          <w:szCs w:val="24"/>
        </w:rPr>
        <w:t xml:space="preserve"> </w:t>
      </w:r>
      <w:r w:rsidR="00FE7E87">
        <w:rPr>
          <w:color w:val="000000" w:themeColor="text1"/>
          <w:szCs w:val="24"/>
        </w:rPr>
        <w:t xml:space="preserve">The relationship between temperature and mortality on a monthly scale is less extensively studied. </w:t>
      </w:r>
      <w:r w:rsidR="00A97D53">
        <w:rPr>
          <w:color w:val="000000" w:themeColor="text1"/>
          <w:szCs w:val="24"/>
        </w:rPr>
        <w:t>There are a few examples of</w:t>
      </w:r>
      <w:r w:rsidR="00CB0938">
        <w:rPr>
          <w:color w:val="000000" w:themeColor="text1"/>
          <w:szCs w:val="24"/>
        </w:rPr>
        <w:t xml:space="preserve"> studies using monthly temperatures and mortality </w:t>
      </w:r>
      <w:r w:rsidR="001550D3">
        <w:rPr>
          <w:color w:val="000000" w:themeColor="text1"/>
          <w:szCs w:val="24"/>
        </w:rPr>
        <w:t>us</w:t>
      </w:r>
      <w:r w:rsidR="00A97D53">
        <w:rPr>
          <w:color w:val="000000" w:themeColor="text1"/>
          <w:szCs w:val="24"/>
        </w:rPr>
        <w:t>ing</w:t>
      </w:r>
      <w:r w:rsidR="001550D3">
        <w:rPr>
          <w:color w:val="000000" w:themeColor="text1"/>
          <w:szCs w:val="24"/>
        </w:rPr>
        <w:t xml:space="preserve"> </w:t>
      </w:r>
      <w:r w:rsidR="00B74924">
        <w:rPr>
          <w:color w:val="000000" w:themeColor="text1"/>
          <w:szCs w:val="24"/>
        </w:rPr>
        <w:t>a linear or log-linear relationship</w:t>
      </w:r>
      <w:r w:rsidR="003966D2">
        <w:rPr>
          <w:szCs w:val="24"/>
        </w:rPr>
        <w:t>.</w:t>
      </w:r>
      <w:r w:rsidR="003966D2">
        <w:rPr>
          <w:szCs w:val="24"/>
        </w:rPr>
        <w:fldChar w:fldCharType="begin" w:fldLock="1"/>
      </w:r>
      <w:r w:rsidR="00390638">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England","type":"article-journal","volume":"5"},"uris":["http://www.mendeley.com/documents/?uuid=15df2a8d-32ac-4706-acb3-82c8adbbec5d"]},{"id":"ITEM-5","itemData":{"DOI":"10.1007/bf01048710","ISSN":"0020-7128","abstract":"The impact of short-term temperature fluctuations on mortality has been studied mainly on historical populations, thus providing a limited ability to generalize to contemporary conditions, which would be more useful in determining public health policies aimed at reducing mortality. Therefore, this study examined the effects of monthly temperature fluctuations on mortality in the United States from 1921 to 1985. Monthly data about mortality from the Vital Statistics and temperature from the National Oceanic and Atmospheric Administration and the US Department of Agriculture Weather Bureau were used. Six states were selected to be studied (Massachusetts, Michigan, Washington, Utah, North Carolina, and Mississippi). The analysis was carried out using distributed lag models. The analysis showed that warmer than usual temperatures in July and August, and unusually cold temperatures from January to June are linked to higher mortality. From September to December unusually low temperatures are associated with higher mortality in most states, while temperature has no significant effect on mortality in June and September. In January and February mortality is especially affected by unusually cold weather in the southern states of Mississippi and North Carolina. For example, a one degree drop in the mean temperature in 1921 is associated with a more than 3.5% increase in the February crude death rate in Mississippi and North Carolina and a less than 1% increase in the four other states examined. Finally, in the months from January to March the relationship between monthly fluctuations in the crude death rate and temperature declined over time and became relatively weak by 1985.","author":[{"dropping-particle":"","family":"Larsen","given":"Ulla","non-dropping-particle":"","parse-names":false,"suffix":""}],"container-title":"International Journal of Biometeorology","id":"ITEM-5","issued":{"date-parts":[["1990"]]},"title":"The effects of monthly temperature fluctuations on mortality in the United States from 1921 to 1985","type":"article-journal"},"uris":["http://www.mendeley.com/documents/?uuid=90de7507-b019-4108-a335-9c0bc0e0133b"]}],"mendeley":{"formattedCitation":"&lt;sup&gt;73,75,101,102,159&lt;/sup&gt;","plainTextFormattedCitation":"73,75,101,102,159","previouslyFormattedCitation":"&lt;sup&gt;73,75,101,102,159&lt;/sup&gt;"},"properties":{"noteIndex":0},"schema":"https://github.com/citation-style-language/schema/raw/master/csl-citation.json"}</w:instrText>
      </w:r>
      <w:r w:rsidR="003966D2">
        <w:rPr>
          <w:szCs w:val="24"/>
        </w:rPr>
        <w:fldChar w:fldCharType="separate"/>
      </w:r>
      <w:r w:rsidR="00D82AD2" w:rsidRPr="00D82AD2">
        <w:rPr>
          <w:noProof/>
          <w:szCs w:val="24"/>
          <w:vertAlign w:val="superscript"/>
        </w:rPr>
        <w:t>73,75,101,102,159</w:t>
      </w:r>
      <w:r w:rsidR="003966D2">
        <w:rPr>
          <w:szCs w:val="24"/>
        </w:rPr>
        <w:fldChar w:fldCharType="end"/>
      </w:r>
    </w:p>
    <w:p w14:paraId="3E0AEAEF" w14:textId="7A90BDAD" w:rsidR="00CE71ED" w:rsidRDefault="00250D5C" w:rsidP="00CE71ED">
      <w:pPr>
        <w:pStyle w:val="Heading3"/>
      </w:pPr>
      <w:r>
        <w:lastRenderedPageBreak/>
        <w:t>Geos</w:t>
      </w:r>
      <w:r w:rsidR="00CE71ED">
        <w:t>patial modelling</w:t>
      </w:r>
      <w:r>
        <w:t xml:space="preserve"> of mortality data</w:t>
      </w:r>
    </w:p>
    <w:p w14:paraId="44164472" w14:textId="690ECA16" w:rsidR="003F6D01" w:rsidRDefault="003F6D01" w:rsidP="00202CBA">
      <w:pPr>
        <w:ind w:firstLine="720"/>
        <w:rPr>
          <w:color w:val="000000" w:themeColor="text1"/>
          <w:szCs w:val="24"/>
        </w:rPr>
      </w:pPr>
      <w:r>
        <w:rPr>
          <w:color w:val="000000" w:themeColor="text1"/>
          <w:szCs w:val="24"/>
        </w:rPr>
        <w:t>Often mortality records are geo-coded</w:t>
      </w:r>
      <w:r w:rsidR="005754FC">
        <w:rPr>
          <w:color w:val="000000" w:themeColor="text1"/>
          <w:szCs w:val="24"/>
        </w:rPr>
        <w:t xml:space="preserve">, as well as having a record of when the death took place. </w:t>
      </w:r>
      <w:r w:rsidR="00D54AEA">
        <w:rPr>
          <w:color w:val="000000" w:themeColor="text1"/>
          <w:szCs w:val="24"/>
        </w:rPr>
        <w:t xml:space="preserve">Many previous studies ignore physical proximity </w:t>
      </w:r>
      <w:r w:rsidR="00083335">
        <w:rPr>
          <w:color w:val="000000" w:themeColor="text1"/>
          <w:szCs w:val="24"/>
        </w:rPr>
        <w:t xml:space="preserve">when . Some limited examination </w:t>
      </w:r>
      <w:r w:rsidR="00F47B52">
        <w:rPr>
          <w:color w:val="000000" w:themeColor="text1"/>
          <w:szCs w:val="24"/>
        </w:rPr>
        <w:t xml:space="preserve">of the similarity between the temperature-mortality exists using XX. </w:t>
      </w:r>
      <w:bookmarkStart w:id="5" w:name="_GoBack"/>
      <w:bookmarkEnd w:id="5"/>
    </w:p>
    <w:p w14:paraId="2631510E" w14:textId="04943086" w:rsidR="00682218" w:rsidRPr="00FE6BD4" w:rsidRDefault="00523EC8" w:rsidP="00202CBA">
      <w:pPr>
        <w:ind w:firstLine="720"/>
        <w:rPr>
          <w:color w:val="000000" w:themeColor="text1"/>
          <w:szCs w:val="24"/>
        </w:rPr>
      </w:pPr>
      <w:r>
        <w:rPr>
          <w:color w:val="000000" w:themeColor="text1"/>
          <w:szCs w:val="24"/>
        </w:rPr>
        <w:t xml:space="preserve">Recent </w:t>
      </w:r>
      <w:r w:rsidR="00202CBA">
        <w:rPr>
          <w:color w:val="000000" w:themeColor="text1"/>
          <w:szCs w:val="24"/>
        </w:rPr>
        <w:t xml:space="preserve">work </w:t>
      </w:r>
      <w:r w:rsidR="00A61E0F">
        <w:rPr>
          <w:color w:val="000000" w:themeColor="text1"/>
          <w:szCs w:val="24"/>
        </w:rPr>
        <w:t>has used</w:t>
      </w:r>
      <w:r>
        <w:rPr>
          <w:color w:val="000000" w:themeColor="text1"/>
          <w:szCs w:val="24"/>
        </w:rPr>
        <w:t xml:space="preserve"> </w:t>
      </w:r>
      <w:r w:rsidR="00202CBA">
        <w:rPr>
          <w:color w:val="000000" w:themeColor="text1"/>
          <w:szCs w:val="24"/>
        </w:rPr>
        <w:t>a Bayesian</w:t>
      </w:r>
      <w:r w:rsidR="000E260B">
        <w:rPr>
          <w:color w:val="000000" w:themeColor="text1"/>
          <w:szCs w:val="24"/>
        </w:rPr>
        <w:t xml:space="preserve"> spatial</w:t>
      </w:r>
      <w:r w:rsidR="00202CBA">
        <w:rPr>
          <w:color w:val="000000" w:themeColor="text1"/>
          <w:szCs w:val="24"/>
        </w:rPr>
        <w:t xml:space="preserve"> framework to</w:t>
      </w:r>
      <w:r w:rsidR="00036509">
        <w:rPr>
          <w:color w:val="000000" w:themeColor="text1"/>
          <w:szCs w:val="24"/>
        </w:rPr>
        <w:t xml:space="preserve"> </w:t>
      </w:r>
      <w:r w:rsidR="00202CBA">
        <w:rPr>
          <w:color w:val="000000" w:themeColor="text1"/>
          <w:szCs w:val="24"/>
        </w:rPr>
        <w:t>examine</w:t>
      </w:r>
      <w:r w:rsidR="00036509">
        <w:rPr>
          <w:color w:val="000000" w:themeColor="text1"/>
          <w:szCs w:val="24"/>
        </w:rPr>
        <w:t xml:space="preserve"> vulnerability to temperature</w:t>
      </w:r>
      <w:r w:rsidR="000F6333">
        <w:rPr>
          <w:color w:val="000000" w:themeColor="text1"/>
          <w:szCs w:val="24"/>
        </w:rPr>
        <w:t>.</w:t>
      </w:r>
      <w:r w:rsidR="00EE6057">
        <w:rPr>
          <w:color w:val="000000" w:themeColor="text1"/>
          <w:szCs w:val="24"/>
        </w:rPr>
        <w:fldChar w:fldCharType="begin" w:fldLock="1"/>
      </w:r>
      <w:r w:rsidR="00924D98">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Wales","type":"article-journal","volume":"4"},"uris":["http://www.mendeley.com/documents/?uuid=5f34f7af-83b0-4896-a914-0daa32211ebb"]},{"id":"ITEM-2","itemData":{"DOI":"10.1080/03610926.2017.1421223","ISSN":"1532415X","abstract":"© 2017 Taylor  &amp;  Francis Group, LLC It is common for the mortality rate to increase during periods of extreme temperature and for the minimum mortality rate to depend on factors such as the mean summer temperature. In this paper, local correlation is explicitly described using a generalized additive model with a spatial component which allows information from neighbouring locations to be combined. Random walk and random field models are proposed to describe temporal and spatial correlation structure. Further, joint spatial-temporal modeling is proposed by including a temperature-related mortality term. This will make use of existing data more efficiently and should reduce prediction variability. The methods are illustrated using simulated data based on real mortality and temperature data.","author":[{"dropping-particle":"","family":"Aykroyd","given":"Robert G.","non-dropping-particle":"","parse-names":false,"suffix":""}],"container-title":"Communications in Statistics - Theory and Methods","id":"ITEM-2","issued":{"date-parts":[["2018"]]},"title":"Bayesian modeling of temperature-related mortality with latent functional relationships","type":"article-newspaper"},"uris":["http://www.mendeley.com/documents/?uuid=8c3755bb-659a-4521-bdd7-a1e772ead06e"]},{"id":"ITEM-3","itemData":{"DOI":"10.1111/j.1541-0420.2011.01583.x","ISSN":"0006341X","abstract":"Estimating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D.","non-dropping-particle":"","parse-names":false,"suffix":""}],"container-title":"Biometrics","id":"ITEM-3","issued":{"date-parts":[["2011"]]},"title":"A Bayesian model averaging approach for estimating the relative risk of mortality associated with heat waves in 105 U.S. cities","type":"article-journal"},"uris":["http://www.mendeley.com/documents/?uuid=83a61433-6e4f-486e-9dba-65d30805bc43"]}],"mendeley":{"formattedCitation":"&lt;sup&gt;113,123,160&lt;/sup&gt;","plainTextFormattedCitation":"113,123,160","previouslyFormattedCitation":"&lt;sup&gt;113,123,160&lt;/sup&gt;"},"properties":{"noteIndex":0},"schema":"https://github.com/citation-style-language/schema/raw/master/csl-citation.json"}</w:instrText>
      </w:r>
      <w:r w:rsidR="00EE6057">
        <w:rPr>
          <w:color w:val="000000" w:themeColor="text1"/>
          <w:szCs w:val="24"/>
        </w:rPr>
        <w:fldChar w:fldCharType="separate"/>
      </w:r>
      <w:r w:rsidR="00390638" w:rsidRPr="00390638">
        <w:rPr>
          <w:noProof/>
          <w:color w:val="000000" w:themeColor="text1"/>
          <w:szCs w:val="24"/>
          <w:vertAlign w:val="superscript"/>
        </w:rPr>
        <w:t>113,123,160</w:t>
      </w:r>
      <w:r w:rsidR="00EE6057">
        <w:rPr>
          <w:color w:val="000000" w:themeColor="text1"/>
          <w:szCs w:val="24"/>
        </w:rPr>
        <w:fldChar w:fldCharType="end"/>
      </w:r>
      <w:r w:rsidR="000F6333">
        <w:rPr>
          <w:color w:val="000000" w:themeColor="text1"/>
          <w:szCs w:val="24"/>
        </w:rPr>
        <w:t xml:space="preserve"> </w:t>
      </w:r>
      <w:r w:rsidR="004A2B2B">
        <w:rPr>
          <w:color w:val="000000" w:themeColor="text1"/>
          <w:szCs w:val="24"/>
        </w:rPr>
        <w:t>Other work</w:t>
      </w:r>
      <w:r w:rsidR="0016044D">
        <w:rPr>
          <w:color w:val="000000" w:themeColor="text1"/>
          <w:szCs w:val="24"/>
        </w:rPr>
        <w:t xml:space="preserve"> with temperature and mortality</w:t>
      </w:r>
      <w:r w:rsidR="004A2B2B">
        <w:rPr>
          <w:color w:val="000000" w:themeColor="text1"/>
          <w:szCs w:val="24"/>
        </w:rPr>
        <w:t xml:space="preserve"> has </w:t>
      </w:r>
      <w:r w:rsidR="0016044D">
        <w:rPr>
          <w:color w:val="000000" w:themeColor="text1"/>
          <w:szCs w:val="24"/>
        </w:rPr>
        <w:t>involved Bayesian random-effect meta-analysis</w:t>
      </w:r>
      <w:r w:rsidR="00CE6AA1">
        <w:rPr>
          <w:color w:val="000000" w:themeColor="text1"/>
          <w:szCs w:val="24"/>
        </w:rPr>
        <w:t xml:space="preserve"> to pool relative risks from different locations</w:t>
      </w:r>
      <w:r w:rsidR="000E260B">
        <w:rPr>
          <w:color w:val="000000" w:themeColor="text1"/>
          <w:szCs w:val="24"/>
        </w:rPr>
        <w:t>.</w:t>
      </w:r>
      <w:r w:rsidR="000E260B">
        <w:rPr>
          <w:color w:val="000000" w:themeColor="text1"/>
          <w:szCs w:val="24"/>
        </w:rPr>
        <w:fldChar w:fldCharType="begin" w:fldLock="1"/>
      </w:r>
      <w:r w:rsidR="00390638">
        <w:rPr>
          <w:color w:val="000000" w:themeColor="text1"/>
          <w:szCs w:val="24"/>
        </w:rPr>
        <w:instrText>ADDIN CSL_CITATION {"citationItems":[{"id":"ITEM-1","itemData":{"DOI":"10.1136/jech.2008.085639","ISBN":"1470-2738 (Electronic)\\n0143-005X (Linking)","ISSN":"0143-005X","PMID":"19858539","abstract":"Background High ambient summer temperatures have been shown to influence daily mortality in cities across Europe. Quantification of the population mortality burden attributable to heat is crucial to the development of adaptive approaches. The impact of summer heat on mortality for 15 European cities during the 1990s was evaluated, under hypothetical temperature scenarios warmer and cooler than the mean and under future scenarios derived from the Intergovernmental Panel on Climate Change Special Report on Emission Scenarios (SRES). Methods A Monte Carlo approach was used to estimate the number of deaths attributable to heat for each city. These estimates rely on the results of a Bayesian random-effects meta-analysis that combines city-specific heat-mortality functions. Results The number of heat-attributable deaths per summer ranged from 0 in Dublin to 423 in Paris. The mean attributable fraction of deaths was around 2%. The highest impact was in three Mediterranean cities (Barcelona, Rome and Valencia) and in two continental cities (Paris and Budapest). The largest impact was on persons over 75 years; however, in some cities, important proportions of heat-attributable deaths were also found for younger adults. Heat-attributable deaths markedly increased under warming scenarios. The impact under SRES scenarios was slightly lower or comparable to the impact during the observed hottest year. Conclusions Current high summer ambient temperatures have an important impact on European population health. This impact is expected to increase in the future, according to the projected increase of mean ambient temperatures and frequency, intensity and duration of heat waves.","author":[{"dropping-particle":"","family":"Baccini","given":"M.","non-dropping-particle":"","parse-names":false,"suffix":""},{"dropping-particle":"","family":"Kosatsky","given":"T.","non-dropping-particle":"","parse-names":false,"suffix":""},{"dropping-particle":"","family":"Analitis","given":"A.","non-dropping-particle":"","parse-names":false,"suffix":""},{"dropping-particle":"","family":"Anderson","given":"H. R.","non-dropping-particle":"","parse-names":false,"suffix":""},{"dropping-particle":"","family":"D'Ovidio","given":"M.","non-dropping-particle":"","parse-names":false,"suffix":""},{"dropping-particle":"","family":"Menne","given":"B.","non-dropping-particle":"","parse-names":false,"suffix":""},{"dropping-particle":"","family":"Michelozzi","given":"P.","non-dropping-particle":"","parse-names":false,"suffix":""},{"dropping-particle":"","family":"Biggeri","given":"A.","non-dropping-particle":"","parse-names":false,"suffix":""}],"container-title":"Journal of Epidemiology &amp; Community Health","id":"ITEM-1","issue":"1","issued":{"date-parts":[["2011"]]},"page":"64-70","title":"Impact of heat on mortality in 15 European cities: attributable deaths under different weather scenarios","type":"article-journal","volume":"65"},"uris":["http://www.mendeley.com/documents/?uuid=c81dc42c-167a-4449-ae7f-c0bf42788d6e"]},{"id":"ITEM-2","itemData":{"DOI":"10.1007/s00484-011-0497-3","ISSN":"00207128","abstract":"The impact of climate change on the health of vulnerable groups such as the elderly has been of increasing concern. However, to date there has been no meta-analysis of current literature relating to the effects of temperature fluctuations upon mortality amongst the elderly. We synthesised risk estimates of the overall impact of daily mean temperature on elderly mortality across different continents. A comprehensive literature search was conducted using MEDLINE and PubMed to identify papers published up to December 2010. Selection criteria including suitable temperature indicators, endpoints, study-designs and identification of threshold were used. A two-stage Bayesian hierarchical model was performed to summarise the percent increase in mortality with a 1°C temperature increase (or decrease) with 95% confidence intervals in hot (or cold) days, with lagged effects also measured. Fifteen studies met the eligibility criteria and almost 13 million elderly deaths were included in this meta-analysis. In total, there was a 2-5% increase for a 1°C increment during hot temperature intervals, and a 1-2 % increase in all-cause mortality for a 1°C decrease during cold temperature intervals. Lags of up to 9 days in exposure to cold temperature intervals were substantially associated with all-cause mortality, but no substantial lagged effects were observed for hot intervals. Thus, both hot and cold temperatures substantially increased mortality among the elderly, but the magnitude of heat-related effects seemed to be larger than that of cold effects within a global context. © 2011 ISB.","author":[{"dropping-particle":"","family":"Yu","given":"Weiwei","non-dropping-particle":"","parse-names":false,"suffix":""},{"dropping-particle":"","family":"Mengersen","given":"Kerrie","non-dropping-particle":"","parse-names":false,"suffix":""},{"dropping-particle":"","family":"Wang","given":"Xiaoyu","non-dropping-particle":"","parse-names":false,"suffix":""},{"dropping-particle":"","family":"Ye","given":"Xiaofang","non-dropping-particle":"","parse-names":false,"suffix":""},{"dropping-particle":"","family":"Guo","given":"Yuming","non-dropping-particle":"","parse-names":false,"suffix":""},{"dropping-particle":"","family":"Pan","given":"Xiaochuan","non-dropping-particle":"","parse-names":false,"suffix":""},{"dropping-particle":"","family":"Tong","given":"Shilu","non-dropping-particle":"","parse-names":false,"suffix":""}],"container-title":"International Journal of Biometeorology","id":"ITEM-2","issued":{"date-parts":[["2012"]]},"title":"Daily average temperature and mortality among the elderly: A meta-analysis and systematic review of epidemiological evidence","type":"article"},"uris":["http://www.mendeley.com/documents/?uuid=01ed8173-2f6e-45eb-ba02-ad794b9a2f5e"]}],"mendeley":{"formattedCitation":"&lt;sup&gt;161,162&lt;/sup&gt;","plainTextFormattedCitation":"161,162","previouslyFormattedCitation":"&lt;sup&gt;161,162&lt;/sup&gt;"},"properties":{"noteIndex":0},"schema":"https://github.com/citation-style-language/schema/raw/master/csl-citation.json"}</w:instrText>
      </w:r>
      <w:r w:rsidR="000E260B">
        <w:rPr>
          <w:color w:val="000000" w:themeColor="text1"/>
          <w:szCs w:val="24"/>
        </w:rPr>
        <w:fldChar w:fldCharType="separate"/>
      </w:r>
      <w:r w:rsidR="00D82AD2" w:rsidRPr="00D82AD2">
        <w:rPr>
          <w:noProof/>
          <w:color w:val="000000" w:themeColor="text1"/>
          <w:szCs w:val="24"/>
          <w:vertAlign w:val="superscript"/>
        </w:rPr>
        <w:t>161,162</w:t>
      </w:r>
      <w:r w:rsidR="000E260B">
        <w:rPr>
          <w:color w:val="000000" w:themeColor="text1"/>
          <w:szCs w:val="24"/>
        </w:rPr>
        <w:fldChar w:fldCharType="end"/>
      </w:r>
      <w:r w:rsidR="000E260B">
        <w:rPr>
          <w:color w:val="000000" w:themeColor="text1"/>
          <w:szCs w:val="24"/>
        </w:rPr>
        <w:t xml:space="preserve"> </w:t>
      </w:r>
      <w:r w:rsidR="00036509">
        <w:rPr>
          <w:color w:val="000000" w:themeColor="text1"/>
          <w:szCs w:val="24"/>
        </w:rPr>
        <w:t>A</w:t>
      </w:r>
      <w:r w:rsidR="0018256F">
        <w:rPr>
          <w:color w:val="000000" w:themeColor="text1"/>
          <w:szCs w:val="24"/>
        </w:rPr>
        <w:t xml:space="preserve"> Bayesian spatial model</w:t>
      </w:r>
      <w:r w:rsidR="00036509">
        <w:rPr>
          <w:color w:val="000000" w:themeColor="text1"/>
          <w:szCs w:val="24"/>
        </w:rPr>
        <w:t xml:space="preserve"> allows </w:t>
      </w:r>
      <w:r w:rsidR="00EE6057">
        <w:rPr>
          <w:color w:val="000000" w:themeColor="text1"/>
          <w:szCs w:val="24"/>
        </w:rPr>
        <w:t xml:space="preserve">the </w:t>
      </w:r>
      <w:r w:rsidR="007A50E1">
        <w:rPr>
          <w:color w:val="000000" w:themeColor="text1"/>
          <w:szCs w:val="24"/>
        </w:rPr>
        <w:t>‘</w:t>
      </w:r>
      <w:r w:rsidR="00EE6057">
        <w:rPr>
          <w:color w:val="000000" w:themeColor="text1"/>
          <w:szCs w:val="24"/>
        </w:rPr>
        <w:t>borrowing of strength</w:t>
      </w:r>
      <w:r w:rsidR="007A50E1">
        <w:rPr>
          <w:color w:val="000000" w:themeColor="text1"/>
          <w:szCs w:val="24"/>
        </w:rPr>
        <w:t xml:space="preserve">’ </w:t>
      </w:r>
      <w:r w:rsidR="00EE6057">
        <w:rPr>
          <w:color w:val="000000" w:themeColor="text1"/>
          <w:szCs w:val="24"/>
        </w:rPr>
        <w:t xml:space="preserve">across spatial </w:t>
      </w:r>
      <w:r w:rsidR="00E85775">
        <w:rPr>
          <w:color w:val="000000" w:themeColor="text1"/>
          <w:szCs w:val="24"/>
        </w:rPr>
        <w:t xml:space="preserve">and other </w:t>
      </w:r>
      <w:r w:rsidR="00EE6057">
        <w:rPr>
          <w:color w:val="000000" w:themeColor="text1"/>
          <w:szCs w:val="24"/>
        </w:rPr>
        <w:t>units</w:t>
      </w:r>
      <w:r w:rsidR="007413FD">
        <w:rPr>
          <w:color w:val="000000" w:themeColor="text1"/>
          <w:szCs w:val="24"/>
        </w:rPr>
        <w:t xml:space="preserve">. </w:t>
      </w:r>
      <w:r w:rsidR="007433EC">
        <w:rPr>
          <w:color w:val="000000" w:themeColor="text1"/>
          <w:szCs w:val="24"/>
        </w:rPr>
        <w:t>This can be useful to create more stable estimates of risk from modelling where certain spatial units may have a relatively small amount of deaths and population levels but are next to a similar</w:t>
      </w:r>
      <w:r w:rsidR="00AB54C4">
        <w:rPr>
          <w:color w:val="000000" w:themeColor="text1"/>
          <w:szCs w:val="24"/>
        </w:rPr>
        <w:t>,</w:t>
      </w:r>
      <w:r w:rsidR="007433EC">
        <w:rPr>
          <w:color w:val="000000" w:themeColor="text1"/>
          <w:szCs w:val="24"/>
        </w:rPr>
        <w:t xml:space="preserve"> but higher population</w:t>
      </w:r>
      <w:r w:rsidR="00AB54C4">
        <w:rPr>
          <w:color w:val="000000" w:themeColor="text1"/>
          <w:szCs w:val="24"/>
        </w:rPr>
        <w:t>,</w:t>
      </w:r>
      <w:r w:rsidR="007433EC">
        <w:rPr>
          <w:color w:val="000000" w:themeColor="text1"/>
          <w:szCs w:val="24"/>
        </w:rPr>
        <w:t xml:space="preserve"> </w:t>
      </w:r>
      <w:r w:rsidR="00B30161">
        <w:rPr>
          <w:color w:val="000000" w:themeColor="text1"/>
          <w:szCs w:val="24"/>
        </w:rPr>
        <w:t>unit.</w:t>
      </w:r>
      <w:r w:rsidR="006F5020">
        <w:rPr>
          <w:color w:val="000000" w:themeColor="text1"/>
          <w:szCs w:val="24"/>
        </w:rPr>
        <w:t xml:space="preserve"> The Bayesian framework also allows a calculation to be made of confidence that a risk from rising temperature is greater than null, using a marginal’s entire area distribution, which is distinct from frequentist statistical methods. </w:t>
      </w:r>
      <w:r w:rsidR="00AF2371" w:rsidRPr="00A2572A">
        <w:rPr>
          <w:lang w:val="en-US"/>
        </w:rPr>
        <w:t>The study design for implementation</w:t>
      </w:r>
      <w:r w:rsidR="00BD7E94" w:rsidRPr="00A2572A">
        <w:rPr>
          <w:lang w:val="en-US"/>
        </w:rPr>
        <w:t xml:space="preserve"> of a </w:t>
      </w:r>
      <w:r w:rsidR="0018256F">
        <w:rPr>
          <w:lang w:val="en-US"/>
        </w:rPr>
        <w:t>Bay</w:t>
      </w:r>
      <w:r w:rsidR="00FE6BD4">
        <w:rPr>
          <w:lang w:val="en-US"/>
        </w:rPr>
        <w:t>e</w:t>
      </w:r>
      <w:r w:rsidR="0018256F">
        <w:rPr>
          <w:lang w:val="en-US"/>
        </w:rPr>
        <w:t>sian</w:t>
      </w:r>
      <w:r w:rsidR="00BD7E94" w:rsidRPr="00A2572A">
        <w:rPr>
          <w:lang w:val="en-US"/>
        </w:rPr>
        <w:t xml:space="preserve"> model analyzing death rates requires an appreciation of several factors</w:t>
      </w:r>
      <w:r w:rsidR="00AF2371" w:rsidRPr="00A2572A">
        <w:rPr>
          <w:lang w:val="en-US"/>
        </w:rPr>
        <w:t>. The subunits of analysis must be decided</w:t>
      </w:r>
      <w:r w:rsidR="00304B03">
        <w:rPr>
          <w:color w:val="000000" w:themeColor="text1"/>
          <w:szCs w:val="24"/>
        </w:rPr>
        <w:t xml:space="preserve">. </w:t>
      </w:r>
      <w:r w:rsidR="00AF2371" w:rsidRPr="00A2572A">
        <w:rPr>
          <w:lang w:val="en-US"/>
        </w:rPr>
        <w:t xml:space="preserve">If further subdividing a population of study </w:t>
      </w:r>
      <w:r w:rsidR="56D10C38" w:rsidRPr="00A2572A">
        <w:rPr>
          <w:rFonts w:eastAsia="Times New Roman"/>
          <w:lang w:val="en-US"/>
        </w:rPr>
        <w:t>age grouping and sex</w:t>
      </w:r>
      <w:r w:rsidR="00AF2371" w:rsidRPr="00A2572A">
        <w:rPr>
          <w:lang w:val="en-US"/>
        </w:rPr>
        <w:t>, thought will need to go into how these are modelled, either as jointly or separately. The vulnerability of the groups to temperature throughout the year must be incorporated also, deciding upon how to break up the year by subdivision (</w:t>
      </w:r>
      <w:r w:rsidR="00587C76">
        <w:rPr>
          <w:lang w:val="en-US"/>
        </w:rPr>
        <w:t>month or season</w:t>
      </w:r>
      <w:r w:rsidR="00AF2371" w:rsidRPr="00A2572A">
        <w:rPr>
          <w:lang w:val="en-US"/>
        </w:rPr>
        <w:t>), which has implications of the subunit of time to incorporate into any model.</w:t>
      </w:r>
      <w:r w:rsidR="00BD4E60">
        <w:rPr>
          <w:lang w:val="en-US"/>
        </w:rPr>
        <w:t xml:space="preserve"> </w:t>
      </w:r>
    </w:p>
    <w:p w14:paraId="7E6F252E" w14:textId="498C782E" w:rsidR="00863F15"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w:t>
      </w:r>
      <w:r w:rsidR="00AB54C4">
        <w:rPr>
          <w:lang w:val="en-US"/>
        </w:rPr>
        <w:t>-</w:t>
      </w:r>
      <w:r w:rsidRPr="00A2572A">
        <w:rPr>
          <w:lang w:val="en-US"/>
        </w:rPr>
        <w:t xml:space="preserve">correlated with each other. Small numbers may also become a significant factor when subdividing by several factors, as many cause-month-year-sex-age-geography groups will have </w:t>
      </w:r>
      <w:r w:rsidRPr="00A2572A">
        <w:rPr>
          <w:lang w:val="en-US"/>
        </w:rPr>
        <w:lastRenderedPageBreak/>
        <w:t>few observed deaths. Model fitting can also be difficult and computationally expensive due to the huge number of dimensions over cause, space and time (as well as their interactions).</w:t>
      </w:r>
    </w:p>
    <w:p w14:paraId="2CEB65C3" w14:textId="40C398E9" w:rsidR="00FD6667" w:rsidRPr="00A2572A" w:rsidRDefault="00717E4B" w:rsidP="00717E4B">
      <w:pPr>
        <w:pStyle w:val="Heading3"/>
        <w:rPr>
          <w:lang w:val="en-US"/>
        </w:rPr>
      </w:pPr>
      <w:r>
        <w:rPr>
          <w:lang w:val="en-US"/>
        </w:rPr>
        <w:t>Software to implement models</w:t>
      </w:r>
    </w:p>
    <w:p w14:paraId="4BCCEA46" w14:textId="25EA8B39" w:rsidR="00863F15" w:rsidRPr="001E6D66" w:rsidRDefault="00AF2371" w:rsidP="00DB70C8">
      <w:pPr>
        <w:ind w:firstLine="720"/>
        <w:rPr>
          <w:color w:val="000000" w:themeColor="text1"/>
          <w:lang w:val="en-US"/>
        </w:rPr>
      </w:pPr>
      <w:r w:rsidRPr="001E6D66">
        <w:rPr>
          <w:color w:val="000000" w:themeColor="text1"/>
          <w:lang w:val="en-US"/>
        </w:rPr>
        <w:t xml:space="preserve">In terms of software for implementing </w:t>
      </w:r>
      <w:r w:rsidR="00B77B2D">
        <w:rPr>
          <w:color w:val="000000" w:themeColor="text1"/>
          <w:lang w:val="en-US"/>
        </w:rPr>
        <w:t>Bayesian</w:t>
      </w:r>
      <w:r w:rsidRPr="001E6D66">
        <w:rPr>
          <w:color w:val="000000" w:themeColor="text1"/>
          <w:lang w:val="en-US"/>
        </w:rPr>
        <w:t xml:space="preserve"> models, advances in computing over the past three decades ha</w:t>
      </w:r>
      <w:r w:rsidR="00AB54C4">
        <w:rPr>
          <w:color w:val="000000" w:themeColor="text1"/>
          <w:lang w:val="en-US"/>
        </w:rPr>
        <w:t>ve</w:t>
      </w:r>
      <w:r w:rsidRPr="001E6D66">
        <w:rPr>
          <w:color w:val="000000" w:themeColor="text1"/>
          <w:lang w:val="en-US"/>
        </w:rPr>
        <w:t xml:space="preserve"> enabled Bayesian</w:t>
      </w:r>
      <w:r w:rsidR="00101AAE" w:rsidRPr="001E6D66">
        <w:rPr>
          <w:color w:val="000000" w:themeColor="text1"/>
          <w:lang w:val="en-US"/>
        </w:rPr>
        <w:t xml:space="preserve"> statistical inference to become more commonplace in medical and public health research. In the 1990s, </w:t>
      </w:r>
      <w:r w:rsidR="00051502">
        <w:rPr>
          <w:color w:val="000000" w:themeColor="text1"/>
          <w:lang w:val="en-US"/>
        </w:rPr>
        <w:t>Bayesian inference Using Gibbs Sampling</w:t>
      </w:r>
      <w:r w:rsidR="00192127">
        <w:rPr>
          <w:color w:val="000000" w:themeColor="text1"/>
          <w:lang w:val="en-US"/>
        </w:rPr>
        <w:t xml:space="preserve"> (</w:t>
      </w:r>
      <w:r w:rsidR="00192127" w:rsidRPr="001E6D66">
        <w:rPr>
          <w:color w:val="000000" w:themeColor="text1"/>
          <w:lang w:val="en-US"/>
        </w:rPr>
        <w:t>BUGS</w:t>
      </w:r>
      <w:r w:rsidR="00192127">
        <w:rPr>
          <w:color w:val="000000" w:themeColor="text1"/>
          <w:lang w:val="en-US"/>
        </w:rPr>
        <w:t>)</w:t>
      </w:r>
      <w:r w:rsidR="003624EA">
        <w:rPr>
          <w:color w:val="000000" w:themeColor="text1"/>
          <w:lang w:val="en-US"/>
        </w:rPr>
        <w:t xml:space="preserve"> and later </w:t>
      </w:r>
      <w:r w:rsidR="00A30702">
        <w:rPr>
          <w:color w:val="000000" w:themeColor="text1"/>
          <w:lang w:val="en-US"/>
        </w:rPr>
        <w:t>W</w:t>
      </w:r>
      <w:r w:rsidR="003624EA">
        <w:rPr>
          <w:color w:val="000000" w:themeColor="text1"/>
          <w:lang w:val="en-US"/>
        </w:rPr>
        <w:t>inBUGS</w:t>
      </w:r>
      <w:r w:rsidR="00101AAE" w:rsidRPr="001E6D66">
        <w:rPr>
          <w:color w:val="000000" w:themeColor="text1"/>
          <w:lang w:val="en-US"/>
        </w:rPr>
        <w:t>, developed in part by Nickie Best at Imperial Colle</w:t>
      </w:r>
      <w:r w:rsidR="000A0BD8">
        <w:rPr>
          <w:color w:val="000000" w:themeColor="text1"/>
          <w:lang w:val="en-US"/>
        </w:rPr>
        <w:t>g</w:t>
      </w:r>
      <w:r w:rsidR="00101AAE" w:rsidRPr="001E6D66">
        <w:rPr>
          <w:color w:val="000000" w:themeColor="text1"/>
          <w:lang w:val="en-US"/>
        </w:rPr>
        <w:t>e London</w:t>
      </w:r>
      <w:r w:rsidR="003624EA">
        <w:rPr>
          <w:color w:val="000000" w:themeColor="text1"/>
          <w:lang w:val="en-US"/>
        </w:rPr>
        <w:t xml:space="preserve">, employed a </w:t>
      </w:r>
      <w:r w:rsidR="005665F9">
        <w:rPr>
          <w:color w:val="000000" w:themeColor="text1"/>
          <w:lang w:val="en-US"/>
        </w:rPr>
        <w:t>Gibbs sampling algorithm</w:t>
      </w:r>
      <w:r w:rsidR="00F5749A">
        <w:rPr>
          <w:color w:val="000000" w:themeColor="text1"/>
          <w:lang w:val="en-US"/>
        </w:rPr>
        <w:t xml:space="preserve"> to perform Markov Chain Monte Carlo (MCMC)</w:t>
      </w:r>
      <w:r w:rsidR="00CF6EF7">
        <w:rPr>
          <w:color w:val="000000" w:themeColor="text1"/>
          <w:lang w:val="en-US"/>
        </w:rPr>
        <w:t xml:space="preserve"> iterations</w:t>
      </w:r>
      <w:r w:rsidR="00101AAE" w:rsidRPr="001E6D66">
        <w:rPr>
          <w:color w:val="000000" w:themeColor="text1"/>
          <w:lang w:val="en-US"/>
        </w:rPr>
        <w:t>.</w:t>
      </w:r>
      <w:r w:rsidR="00424A0D">
        <w:rPr>
          <w:color w:val="000000" w:themeColor="text1"/>
          <w:lang w:val="en-US"/>
        </w:rPr>
        <w:fldChar w:fldCharType="begin" w:fldLock="1"/>
      </w:r>
      <w:r w:rsidR="00390638">
        <w:rPr>
          <w:color w:val="000000" w:themeColor="text1"/>
          <w:lang w:val="en-US"/>
        </w:rPr>
        <w:instrText>ADDIN CSL_CITATION {"citationItems":[{"id":"ITEM-1","itemData":{"DOI":"http://www.mrc-bsu.cam.ac.uk/wp-content/uploads/manual14.pdf","ISBN":"%( %) %* %L %M","abstract":"Support for efficient multicasting in WLANs can enable new services such as streaming of TV channels, radio channels, and visitor's information. With increasing deployments of large-scale WLANs, such services can be made available to a large number of users. However, any new multicast based services must minimally impact the existing unicast services which are currently the core services offered by most WLANs. In this paper, we leverage the flexibility of associating with different access-points (APs), which occurs often due to overlapping coverage of APs, to optimize the network's objective. Motivated by different revenue functions and network scenarios, three different optimization objectives are considered which are: maximizing the number of admitted users (MNU), balancing the load among APs (BLA), and minimizing the load of APs (MLA). We show that these problems are NP-hard and present centralized approximation algorithms and distributed approaches to solve them. These algorithms compute which AP a user should be associated with. Using simulations we evaluate their performance and compare them to a naive approach in which users associate to the AP with the best RSSI (Received Signal Strength Indicator).","author":[{"dropping-particle":"","family":"Thomas","given":"Andrew","non-dropping-particle":"","parse-names":false,"suffix":""},{"dropping-particle":"","family":"Best","given":"Nicky","non-dropping-particle":"","parse-names":false,"suffix":""},{"dropping-particle":"","family":"Way","given":"Robinson","non-dropping-particle":"","parse-names":false,"suffix":""},{"dropping-particle":"","family":"Spiegelhalter","given":"David","non-dropping-particle":"","parse-names":false,"suffix":""},{"dropping-particle":"","family":"Thomas","given":"Andrew","non-dropping-particle":"","parse-names":false,"suffix":""},{"dropping-particle":"","family":"Best","given":"Nicky","non-dropping-particle":"","parse-names":false,"suffix":""},{"dropping-particle":"","family":"Way","given":"Robinson","non-dropping-particle":"","parse-names":false,"suffix":""}],"container-title":"Components","id":"ITEM-1","issued":{"date-parts":[["2003"]]},"title":"WinBUGS User Manual","type":"article-journal"},"uris":["http://www.mendeley.com/documents/?uuid=e2cb1a6f-cd08-4ea4-952f-e6ccef3e9d99"]}],"mendeley":{"formattedCitation":"&lt;sup&gt;163&lt;/sup&gt;","plainTextFormattedCitation":"163","previouslyFormattedCitation":"&lt;sup&gt;163&lt;/sup&gt;"},"properties":{"noteIndex":0},"schema":"https://github.com/citation-style-language/schema/raw/master/csl-citation.json"}</w:instrText>
      </w:r>
      <w:r w:rsidR="00424A0D">
        <w:rPr>
          <w:color w:val="000000" w:themeColor="text1"/>
          <w:lang w:val="en-US"/>
        </w:rPr>
        <w:fldChar w:fldCharType="separate"/>
      </w:r>
      <w:r w:rsidR="00D82AD2" w:rsidRPr="00D82AD2">
        <w:rPr>
          <w:noProof/>
          <w:color w:val="000000" w:themeColor="text1"/>
          <w:vertAlign w:val="superscript"/>
          <w:lang w:val="en-US"/>
        </w:rPr>
        <w:t>163</w:t>
      </w:r>
      <w:r w:rsidR="00424A0D">
        <w:rPr>
          <w:color w:val="000000" w:themeColor="text1"/>
          <w:lang w:val="en-US"/>
        </w:rPr>
        <w:fldChar w:fldCharType="end"/>
      </w:r>
      <w:r w:rsidR="00101AAE" w:rsidRPr="001E6D66">
        <w:rPr>
          <w:color w:val="000000" w:themeColor="text1"/>
          <w:lang w:val="en-US"/>
        </w:rPr>
        <w:t xml:space="preserve"> </w:t>
      </w:r>
      <w:r w:rsidR="00335EA4">
        <w:rPr>
          <w:color w:val="000000" w:themeColor="text1"/>
          <w:lang w:val="en-US"/>
        </w:rPr>
        <w:t xml:space="preserve">The development of Just </w:t>
      </w:r>
      <w:r w:rsidR="00F5749A">
        <w:rPr>
          <w:color w:val="000000" w:themeColor="text1"/>
          <w:lang w:val="en-US"/>
        </w:rPr>
        <w:t>Another Gibbs Sampler</w:t>
      </w:r>
      <w:r w:rsidR="00335EA4">
        <w:rPr>
          <w:color w:val="000000" w:themeColor="text1"/>
          <w:lang w:val="en-US"/>
        </w:rPr>
        <w:t xml:space="preserve"> (JAGS)</w:t>
      </w:r>
      <w:r w:rsidR="00994540">
        <w:rPr>
          <w:color w:val="000000" w:themeColor="text1"/>
          <w:lang w:val="en-US"/>
        </w:rPr>
        <w:t xml:space="preserve"> created a </w:t>
      </w:r>
      <w:r w:rsidR="00192127">
        <w:rPr>
          <w:color w:val="000000" w:themeColor="text1"/>
          <w:lang w:val="en-US"/>
        </w:rPr>
        <w:t>more generalized update of BUGS, allowing users to write their own functions, distributions and samplers.</w:t>
      </w:r>
      <w:r w:rsidR="00192127">
        <w:rPr>
          <w:color w:val="000000" w:themeColor="text1"/>
          <w:lang w:val="en-US"/>
        </w:rPr>
        <w:fldChar w:fldCharType="begin" w:fldLock="1"/>
      </w:r>
      <w:r w:rsidR="00390638">
        <w:rPr>
          <w:color w:val="000000" w:themeColor="text1"/>
          <w:lang w:val="en-US"/>
        </w:rPr>
        <w:instrText>ADDIN CSL_CITATION {"citationItems":[{"id":"ITEM-1","itemData":{"DOI":"10.3102/1076998616664876","ISSN":"1076-9986","abstract":"A review of the software Just Another Gibbs Sampler (JAGS) is provided. We cover aspects related to history and development and the elements a user needs to know to get started with the program, including (a) definition of the data, (b) definition of the model, (c) compilation of the model, and (d) initialization of the model. An example using a latent class model with large-scale education data is provided to illustrate how easily JAGS can be implemented in R. We also cover details surrounding the many programs implementing JAGS. We conclude with a discussion of the newest features and upcoming developments. JAGS is constantly evolving and is developing into a flexible, user-friendly program with many benefits for Bayesian inference.","author":[{"dropping-particle":"","family":"Depaoli","given":"S.","non-dropping-particle":"","parse-names":false,"suffix":""},{"dropping-particle":"","family":"Clifton","given":"J. P.","non-dropping-particle":"","parse-names":false,"suffix":""},{"dropping-particle":"","family":"Cobb","given":"P. R.","non-dropping-particle":"","parse-names":false,"suffix":""}],"container-title":"Journal of Educational and Behavioral Statistics","id":"ITEM-1","issued":{"date-parts":[["2016"]]},"title":"Just Another Gibbs Sampler (JAGS): Flexible Software for MCMC Implementation","type":"article-journal"},"uris":["http://www.mendeley.com/documents/?uuid=6daa7c25-ef18-4c14-bc25-113c62c0d5eb"]}],"mendeley":{"formattedCitation":"&lt;sup&gt;164&lt;/sup&gt;","plainTextFormattedCitation":"164","previouslyFormattedCitation":"&lt;sup&gt;164&lt;/sup&gt;"},"properties":{"noteIndex":0},"schema":"https://github.com/citation-style-language/schema/raw/master/csl-citation.json"}</w:instrText>
      </w:r>
      <w:r w:rsidR="00192127">
        <w:rPr>
          <w:color w:val="000000" w:themeColor="text1"/>
          <w:lang w:val="en-US"/>
        </w:rPr>
        <w:fldChar w:fldCharType="separate"/>
      </w:r>
      <w:r w:rsidR="00D82AD2" w:rsidRPr="00D82AD2">
        <w:rPr>
          <w:noProof/>
          <w:color w:val="000000" w:themeColor="text1"/>
          <w:vertAlign w:val="superscript"/>
          <w:lang w:val="en-US"/>
        </w:rPr>
        <w:t>164</w:t>
      </w:r>
      <w:r w:rsidR="00192127">
        <w:rPr>
          <w:color w:val="000000" w:themeColor="text1"/>
          <w:lang w:val="en-US"/>
        </w:rPr>
        <w:fldChar w:fldCharType="end"/>
      </w:r>
      <w:r w:rsidR="00F5749A">
        <w:rPr>
          <w:color w:val="000000" w:themeColor="text1"/>
          <w:lang w:val="en-US"/>
        </w:rPr>
        <w:t xml:space="preserve"> </w:t>
      </w:r>
      <w:r w:rsidR="004A0EDB">
        <w:rPr>
          <w:color w:val="000000" w:themeColor="text1"/>
          <w:lang w:val="en-US"/>
        </w:rPr>
        <w:t>Stan</w:t>
      </w:r>
      <w:r w:rsidR="00F5749A">
        <w:rPr>
          <w:color w:val="000000" w:themeColor="text1"/>
          <w:lang w:val="en-US"/>
        </w:rPr>
        <w:t xml:space="preserve"> </w:t>
      </w:r>
      <w:r w:rsidR="00101AAE" w:rsidRPr="001E6D66">
        <w:rPr>
          <w:color w:val="000000" w:themeColor="text1"/>
          <w:lang w:val="en-US"/>
        </w:rPr>
        <w:t xml:space="preserve">is an update on this method, </w:t>
      </w:r>
      <w:r w:rsidR="00E17307">
        <w:rPr>
          <w:color w:val="000000" w:themeColor="text1"/>
          <w:lang w:val="en-US"/>
        </w:rPr>
        <w:t>with the No-U-Turn Sample (NUTS) algorithm to improve speed and efficiency of inference.</w:t>
      </w:r>
      <w:r w:rsidR="00E868F2">
        <w:rPr>
          <w:color w:val="000000" w:themeColor="text1"/>
          <w:lang w:val="en-US"/>
        </w:rPr>
        <w:fldChar w:fldCharType="begin" w:fldLock="1"/>
      </w:r>
      <w:r w:rsidR="00390638">
        <w:rPr>
          <w:color w:val="000000" w:themeColor="text1"/>
          <w:lang w:val="en-US"/>
        </w:rPr>
        <w:instrText>ADDIN CSL_CITATION {"citationItems":[{"id":"ITEM-1","itemData":{"author":[{"dropping-particle":"","family":"Stan Development Team","given":"","non-dropping-particle":"","parse-names":false,"suffix":""}],"id":"ITEM-1","issued":{"date-parts":[["2014"]]},"title":"Stan: A C++ Library for Probability and Sampling","type":"book"},"uris":["http://www.mendeley.com/documents/?uuid=2b06202e-341e-438a-a2c4-78fe161eb0e8"]}],"mendeley":{"formattedCitation":"&lt;sup&gt;165&lt;/sup&gt;","plainTextFormattedCitation":"165","previouslyFormattedCitation":"&lt;sup&gt;165&lt;/sup&gt;"},"properties":{"noteIndex":0},"schema":"https://github.com/citation-style-language/schema/raw/master/csl-citation.json"}</w:instrText>
      </w:r>
      <w:r w:rsidR="00E868F2">
        <w:rPr>
          <w:color w:val="000000" w:themeColor="text1"/>
          <w:lang w:val="en-US"/>
        </w:rPr>
        <w:fldChar w:fldCharType="separate"/>
      </w:r>
      <w:r w:rsidR="00D82AD2" w:rsidRPr="00D82AD2">
        <w:rPr>
          <w:noProof/>
          <w:color w:val="000000" w:themeColor="text1"/>
          <w:vertAlign w:val="superscript"/>
          <w:lang w:val="en-US"/>
        </w:rPr>
        <w:t>165</w:t>
      </w:r>
      <w:r w:rsidR="00E868F2">
        <w:rPr>
          <w:color w:val="000000" w:themeColor="text1"/>
          <w:lang w:val="en-US"/>
        </w:rPr>
        <w:fldChar w:fldCharType="end"/>
      </w:r>
      <w:r w:rsidR="00E17307">
        <w:rPr>
          <w:color w:val="000000" w:themeColor="text1"/>
          <w:lang w:val="en-US"/>
        </w:rPr>
        <w:t xml:space="preserve"> </w:t>
      </w:r>
      <w:r w:rsidR="00651123">
        <w:rPr>
          <w:color w:val="000000" w:themeColor="text1"/>
          <w:lang w:val="en-US"/>
        </w:rPr>
        <w:t>Integrated</w:t>
      </w:r>
      <w:r w:rsidR="006876F2" w:rsidRPr="001E6D66">
        <w:rPr>
          <w:color w:val="000000" w:themeColor="text1"/>
          <w:lang w:val="en-US"/>
        </w:rPr>
        <w:t xml:space="preserve"> nested Laplace approximation (INLA), using the R-INLA software, offers orders of magnitude of computational efficiency improvement in Bayesian inference compared to traditional MCMC for latent Gaussian models</w:t>
      </w:r>
      <w:r w:rsidR="0083378D">
        <w:rPr>
          <w:color w:val="000000" w:themeColor="text1"/>
          <w:lang w:val="en-US"/>
        </w:rPr>
        <w:t>.</w:t>
      </w:r>
      <w:r w:rsidR="006876F2" w:rsidRPr="001E6D66">
        <w:fldChar w:fldCharType="begin" w:fldLock="1"/>
      </w:r>
      <w:r w:rsidR="00390638">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166&lt;/sup&gt;","plainTextFormattedCitation":"166","previouslyFormattedCitation":"&lt;sup&gt;166&lt;/sup&gt;"},"properties":{"noteIndex":0},"schema":"https://github.com/citation-style-language/schema/raw/master/csl-citation.json"}</w:instrText>
      </w:r>
      <w:r w:rsidR="006876F2" w:rsidRPr="001E6D66">
        <w:rPr>
          <w:color w:val="000000" w:themeColor="text1"/>
          <w:lang w:val="en-US"/>
        </w:rPr>
        <w:fldChar w:fldCharType="separate"/>
      </w:r>
      <w:r w:rsidR="00D82AD2" w:rsidRPr="00D82AD2">
        <w:rPr>
          <w:noProof/>
          <w:color w:val="000000" w:themeColor="text1"/>
          <w:vertAlign w:val="superscript"/>
          <w:lang w:val="en-US"/>
        </w:rPr>
        <w:t>166</w:t>
      </w:r>
      <w:r w:rsidR="006876F2" w:rsidRPr="001E6D66">
        <w:fldChar w:fldCharType="end"/>
      </w:r>
      <w:r w:rsidR="00051502">
        <w:t xml:space="preserve"> </w:t>
      </w:r>
      <w:r w:rsidR="00424574">
        <w:t>Template Model Builder (TMB)</w:t>
      </w:r>
      <w:r w:rsidR="00A80E4A">
        <w:t xml:space="preserve"> is another program which also uses Laplace approximation</w:t>
      </w:r>
      <w:r w:rsidR="00E170FA">
        <w:t>.</w:t>
      </w:r>
      <w:r w:rsidR="00E170FA">
        <w:fldChar w:fldCharType="begin" w:fldLock="1"/>
      </w:r>
      <w:r w:rsidR="00390638">
        <w:instrText>ADDIN CSL_CITATION {"citationItems":[{"id":"ITEM-1","itemData":{"author":[{"dropping-particle":"","family":"Kristensen","given":"Kasper","non-dropping-particle":"","parse-names":false,"suffix":""},{"dropping-particle":"","family":"Nielsen","given":"Anders","non-dropping-particle":"","parse-names":false,"suffix":""},{"dropping-particle":"","family":"Berg","given":"Casper W.","non-dropping-particle":"","parse-names":false,"suffix":""},{"dropping-particle":"","family":"Skaug","given":"Hans","non-dropping-particle":"","parse-names":false,"suffix":""},{"dropping-particle":"","family":"Bell","given":"Bradley M.","non-dropping-particle":"","parse-names":false,"suffix":""}],"container-title":"Journal of statistical software","id":"ITEM-1","issued":{"date-parts":[["2016"]]},"title":"TMB: Automatic Differentiation and Laplace Approximation","type":"article-journal"},"uris":["http://www.mendeley.com/documents/?uuid=aa18d7b5-2148-42d9-bff4-a9d3a449000f"]}],"mendeley":{"formattedCitation":"&lt;sup&gt;167&lt;/sup&gt;","plainTextFormattedCitation":"167","previouslyFormattedCitation":"&lt;sup&gt;167&lt;/sup&gt;"},"properties":{"noteIndex":0},"schema":"https://github.com/citation-style-language/schema/raw/master/csl-citation.json"}</w:instrText>
      </w:r>
      <w:r w:rsidR="00E170FA">
        <w:fldChar w:fldCharType="separate"/>
      </w:r>
      <w:r w:rsidR="00D82AD2" w:rsidRPr="00D82AD2">
        <w:rPr>
          <w:noProof/>
          <w:vertAlign w:val="superscript"/>
        </w:rPr>
        <w:t>167</w:t>
      </w:r>
      <w:r w:rsidR="00E170FA">
        <w:fldChar w:fldCharType="end"/>
      </w:r>
    </w:p>
    <w:p w14:paraId="45FAC855" w14:textId="175B1CA2" w:rsidR="00E76643" w:rsidRDefault="00FC36C7" w:rsidP="00E76643">
      <w:pPr>
        <w:pStyle w:val="Heading2"/>
      </w:pPr>
      <w:r>
        <w:t xml:space="preserve">Developing responses </w:t>
      </w:r>
      <w:r w:rsidR="00431F3D">
        <w:t xml:space="preserve">and public interventions to </w:t>
      </w:r>
      <w:r w:rsidR="001221A0">
        <w:t>elevated heat</w:t>
      </w:r>
    </w:p>
    <w:p w14:paraId="0DFC0B94" w14:textId="00E34383" w:rsidR="00A81C7A" w:rsidRPr="00D01BFA" w:rsidRDefault="001326B8" w:rsidP="00D01BFA">
      <w:pPr>
        <w:ind w:firstLine="720"/>
        <w:rPr>
          <w:szCs w:val="24"/>
        </w:rPr>
      </w:pPr>
      <w:r w:rsidRPr="007B5346">
        <w:rPr>
          <w:szCs w:val="24"/>
        </w:rPr>
        <w:t xml:space="preserve">As global temperatures continue to rise, </w:t>
      </w:r>
      <w:r w:rsidR="00AB6714" w:rsidRPr="007B5346">
        <w:rPr>
          <w:szCs w:val="24"/>
        </w:rPr>
        <w:t>it will be critical that ada</w:t>
      </w:r>
      <w:r w:rsidR="00BA2F79" w:rsidRPr="007B5346">
        <w:rPr>
          <w:szCs w:val="24"/>
        </w:rPr>
        <w:t xml:space="preserve">ptation forms part of a strategy </w:t>
      </w:r>
      <w:r w:rsidR="009F4636" w:rsidRPr="007B5346">
        <w:rPr>
          <w:szCs w:val="24"/>
        </w:rPr>
        <w:t>to adapt to</w:t>
      </w:r>
      <w:r w:rsidR="0085240A" w:rsidRPr="007B5346">
        <w:rPr>
          <w:szCs w:val="24"/>
        </w:rPr>
        <w:t xml:space="preserve"> new</w:t>
      </w:r>
      <w:r w:rsidR="009F4636" w:rsidRPr="007B5346">
        <w:rPr>
          <w:szCs w:val="24"/>
        </w:rPr>
        <w:t xml:space="preserve"> </w:t>
      </w:r>
      <w:r w:rsidR="0085240A" w:rsidRPr="007B5346">
        <w:rPr>
          <w:szCs w:val="24"/>
        </w:rPr>
        <w:t>and higher temperature patterns</w:t>
      </w:r>
      <w:r w:rsidR="009F4636" w:rsidRPr="007B5346">
        <w:rPr>
          <w:szCs w:val="24"/>
        </w:rPr>
        <w:t>.</w:t>
      </w:r>
      <w:r w:rsidR="00D01BFA">
        <w:rPr>
          <w:szCs w:val="24"/>
        </w:rPr>
        <w:t xml:space="preserve"> </w:t>
      </w:r>
      <w:r w:rsidR="00235F49">
        <w:t>Members of t</w:t>
      </w:r>
      <w:r w:rsidR="00E76643" w:rsidRPr="001E6D66">
        <w:t>he scientific community recognise the importance of implementing the knowledge</w:t>
      </w:r>
      <w:r w:rsidR="002A21AF">
        <w:t xml:space="preserve"> </w:t>
      </w:r>
      <w:r w:rsidR="00E76643" w:rsidRPr="001E6D66">
        <w:t xml:space="preserve">gained from their research into </w:t>
      </w:r>
      <w:r w:rsidR="001574D6">
        <w:t xml:space="preserve">informing and </w:t>
      </w:r>
      <w:r w:rsidR="00E76643" w:rsidRPr="001E6D66">
        <w:t>shaping policy</w:t>
      </w:r>
      <w:r w:rsidR="00D01BFA">
        <w:t xml:space="preserve"> for both mitigation of climate change and adaptation to it</w:t>
      </w:r>
      <w:r w:rsidR="00E76643" w:rsidRPr="001E6D66">
        <w:t>.</w:t>
      </w:r>
      <w:r w:rsidR="00E44507">
        <w:t xml:space="preserve"> </w:t>
      </w:r>
      <w:r w:rsidR="00B632D6">
        <w:t>T</w:t>
      </w:r>
      <w:r w:rsidR="00586943">
        <w:t>here have been r</w:t>
      </w:r>
      <w:r w:rsidR="00E44507">
        <w:t>ecommendations</w:t>
      </w:r>
      <w:r w:rsidR="008726B8">
        <w:t xml:space="preserve"> to</w:t>
      </w:r>
      <w:r w:rsidR="00E44507">
        <w:t xml:space="preserve"> </w:t>
      </w:r>
      <w:r w:rsidR="007724A1">
        <w:t xml:space="preserve">harmonize and improve </w:t>
      </w:r>
      <w:r w:rsidR="008726B8">
        <w:t>knowledge exchange</w:t>
      </w:r>
      <w:r w:rsidR="00B632D6">
        <w:t xml:space="preserve"> of </w:t>
      </w:r>
      <w:r w:rsidR="00A24F0D">
        <w:t xml:space="preserve">responses </w:t>
      </w:r>
      <w:r w:rsidR="00734443">
        <w:t xml:space="preserve">to </w:t>
      </w:r>
      <w:r w:rsidR="00B632D6">
        <w:t>elevated heat</w:t>
      </w:r>
      <w:r w:rsidR="00F917B8">
        <w:t>.</w:t>
      </w:r>
      <w:r w:rsidR="00C4722C">
        <w:fldChar w:fldCharType="begin" w:fldLock="1"/>
      </w:r>
      <w:r w:rsidR="00390638">
        <w:instrText>ADDIN CSL_CITATION {"citationItems":[{"id":"ITEM-1","itemData":{"author":[{"dropping-particle":"","family":"WHO Europe","given":"","non-dropping-particle":"","parse-names":false,"suffix":""}],"id":"ITEM-1","issued":{"date-parts":[["2007"]]},"title":"Improving public health responses to extreme weather/heat waves – EuroHEAT","type":"report"},"uris":["http://www.mendeley.com/documents/?uuid=caf2f310-914d-4afe-81dc-6b994133f092"]}],"mendeley":{"formattedCitation":"&lt;sup&gt;168&lt;/sup&gt;","plainTextFormattedCitation":"168","previouslyFormattedCitation":"&lt;sup&gt;168&lt;/sup&gt;"},"properties":{"noteIndex":0},"schema":"https://github.com/citation-style-language/schema/raw/master/csl-citation.json"}</w:instrText>
      </w:r>
      <w:r w:rsidR="00C4722C">
        <w:fldChar w:fldCharType="separate"/>
      </w:r>
      <w:r w:rsidR="00D82AD2" w:rsidRPr="00D82AD2">
        <w:rPr>
          <w:noProof/>
          <w:vertAlign w:val="superscript"/>
        </w:rPr>
        <w:t>168</w:t>
      </w:r>
      <w:r w:rsidR="00C4722C">
        <w:fldChar w:fldCharType="end"/>
      </w:r>
      <w:r w:rsidR="00F917B8">
        <w:t xml:space="preserve"> </w:t>
      </w:r>
      <w:r w:rsidR="00C4722C">
        <w:t>This required the creation of a</w:t>
      </w:r>
      <w:r w:rsidR="00D77B49">
        <w:t xml:space="preserve"> suitable forum between researchers and stakeholders</w:t>
      </w:r>
      <w:r w:rsidR="00C4722C">
        <w:t xml:space="preserve"> for this purpose</w:t>
      </w:r>
      <w:r w:rsidR="007D3FDB">
        <w:t>.</w:t>
      </w:r>
    </w:p>
    <w:p w14:paraId="769EE53D" w14:textId="2F2F9B9C" w:rsidR="00B55196" w:rsidRDefault="00E76643" w:rsidP="00A81C7A">
      <w:pPr>
        <w:ind w:firstLine="567"/>
      </w:pPr>
      <w:r w:rsidRPr="001E6D66">
        <w:lastRenderedPageBreak/>
        <w:t xml:space="preserve">In the summer of 2017, I spent </w:t>
      </w:r>
      <w:r w:rsidR="000B2C93">
        <w:t>three</w:t>
      </w:r>
      <w:r w:rsidRPr="001E6D66">
        <w:t xml:space="preserve"> months </w:t>
      </w:r>
      <w:r w:rsidR="004A0AAB">
        <w:t>as an intern</w:t>
      </w:r>
      <w:r w:rsidRPr="001E6D66">
        <w:t xml:space="preserve"> at the World Meteorological Organization (WMO)</w:t>
      </w:r>
      <w:r w:rsidR="004A0AAB">
        <w:t xml:space="preserve"> in Geneva, Switzerland. I</w:t>
      </w:r>
      <w:r w:rsidRPr="001E6D66">
        <w:t xml:space="preserve"> work</w:t>
      </w:r>
      <w:r w:rsidR="004A0AAB">
        <w:t>ed</w:t>
      </w:r>
      <w:r w:rsidRPr="001E6D66">
        <w:t xml:space="preserve"> with Joy Shumake-Guillemot</w:t>
      </w:r>
      <w:r w:rsidR="007F70AE">
        <w:t xml:space="preserve"> in the Global Framework for Climate Services</w:t>
      </w:r>
      <w:r w:rsidRPr="001E6D66">
        <w:t>.</w:t>
      </w:r>
      <w:r w:rsidR="00883042">
        <w:fldChar w:fldCharType="begin" w:fldLock="1"/>
      </w:r>
      <w:r w:rsidR="00390638">
        <w:instrText>ADDIN CSL_CITATION {"citationItems":[{"id":"ITEM-1","itemData":{"DOI":"10.1038/nclimate1745","ISSN":"1758-678X","abstract":"There is a growing and urgent need to improve society's resilience to climate-related hazards and better manage the risks and opportunities arising from climate variability and climate change.","author":[{"dropping-particle":"","family":"Hewitt","given":"Chris","non-dropping-particle":"","parse-names":false,"suffix":""},{"dropping-particle":"","family":"Mason","given":"Simon","non-dropping-particle":"","parse-names":false,"suffix":""},{"dropping-particle":"","family":"Walland","given":"David","non-dropping-particle":"","parse-names":false,"suffix":""}],"container-title":"Nature Climate Change","id":"ITEM-1","issued":{"date-parts":[["2012"]]},"title":"The Global Framework for Climate Services","type":"article-journal"},"uris":["http://www.mendeley.com/documents/?uuid=bd0f4a7d-faf9-41d5-9dd2-c5c1bc0a153f"]}],"mendeley":{"formattedCitation":"&lt;sup&gt;169&lt;/sup&gt;","plainTextFormattedCitation":"169","previouslyFormattedCitation":"&lt;sup&gt;169&lt;/sup&gt;"},"properties":{"noteIndex":0},"schema":"https://github.com/citation-style-language/schema/raw/master/csl-citation.json"}</w:instrText>
      </w:r>
      <w:r w:rsidR="00883042">
        <w:fldChar w:fldCharType="separate"/>
      </w:r>
      <w:r w:rsidR="00D82AD2" w:rsidRPr="00D82AD2">
        <w:rPr>
          <w:noProof/>
          <w:vertAlign w:val="superscript"/>
        </w:rPr>
        <w:t>169</w:t>
      </w:r>
      <w:r w:rsidR="00883042">
        <w:fldChar w:fldCharType="end"/>
      </w:r>
      <w:r w:rsidRPr="001E6D66">
        <w:t xml:space="preserve"> I was a founding member of the Global Heat Health Information Network (GHHIN)</w:t>
      </w:r>
      <w:r w:rsidR="00884F88">
        <w:t>.</w:t>
      </w:r>
      <w:r w:rsidR="00883042" w:rsidRPr="007B723F">
        <w:rPr>
          <w:rStyle w:val="FootnoteReference"/>
        </w:rPr>
        <w:footnoteReference w:id="1"/>
      </w:r>
      <w:r w:rsidR="00884F88">
        <w:t xml:space="preserve"> GHHIN is an independent, voluntary and member-driven forum of scientists, professionals and policymakers focused on enhancing and multiplying the global and local learning regarding resilience-building for heat health. My work for GHHIN included leading research</w:t>
      </w:r>
      <w:r w:rsidR="00527362">
        <w:t xml:space="preserve"> </w:t>
      </w:r>
      <w:r w:rsidR="002A0005">
        <w:t xml:space="preserve">into the current status of heat health early warnings systems, as well as </w:t>
      </w:r>
      <w:r w:rsidR="00CF630C">
        <w:t>building an inventory of heat health interventions.</w:t>
      </w:r>
      <w:r w:rsidR="00F8654D">
        <w:t xml:space="preserve"> I also was on the steering committee for the first global forum on heat and health, which took place in Hong Kong, China in December 2018.</w:t>
      </w:r>
      <w:r w:rsidR="004811DF" w:rsidRPr="007B723F">
        <w:rPr>
          <w:rStyle w:val="FootnoteReference"/>
        </w:rPr>
        <w:footnoteReference w:id="2"/>
      </w:r>
    </w:p>
    <w:p w14:paraId="40406A8D" w14:textId="3B279010" w:rsidR="006B362F" w:rsidRDefault="006B362F" w:rsidP="006B362F">
      <w:pPr>
        <w:pStyle w:val="Heading2"/>
      </w:pPr>
      <w:r>
        <w:t>Summary</w:t>
      </w:r>
    </w:p>
    <w:p w14:paraId="77CE8CF3" w14:textId="6ADC1934" w:rsidR="005272ED" w:rsidRPr="005272ED" w:rsidRDefault="00936D3E" w:rsidP="00AE636D">
      <w:pPr>
        <w:ind w:firstLine="567"/>
      </w:pPr>
      <w:r>
        <w:t>Death rates</w:t>
      </w:r>
      <w:r w:rsidR="005272ED">
        <w:t xml:space="preserve"> </w:t>
      </w:r>
      <w:r>
        <w:t>in the United States vary across age group, sex, and across time and space</w:t>
      </w:r>
      <w:r w:rsidR="00E8163A">
        <w:t xml:space="preserve">. </w:t>
      </w:r>
      <w:r w:rsidR="00E023B3">
        <w:t>Temperature</w:t>
      </w:r>
      <w:r w:rsidR="008B15A0">
        <w:t xml:space="preserve">s </w:t>
      </w:r>
      <w:r w:rsidR="00E023B3">
        <w:t xml:space="preserve">in the United States </w:t>
      </w:r>
      <w:r w:rsidR="008B15A0">
        <w:t>have steadily increased</w:t>
      </w:r>
      <w:r w:rsidR="002949ED">
        <w:t xml:space="preserve">, with marked changes since the 1970s. </w:t>
      </w:r>
      <w:r w:rsidR="007F3FF2">
        <w:t>Mortality varies within a year</w:t>
      </w:r>
      <w:r w:rsidR="00E276B5">
        <w:t xml:space="preserve"> and there are v</w:t>
      </w:r>
      <w:r w:rsidR="007F3FF2">
        <w:t>arious ways of measuring</w:t>
      </w:r>
      <w:r w:rsidR="00E276B5">
        <w:t xml:space="preserve"> this</w:t>
      </w:r>
      <w:r w:rsidR="009F4604">
        <w:t xml:space="preserve">. Temperature and mortality are associated, with many studies examining different aspects of the temperature and mortality relationship, in the United States and elsewhere. </w:t>
      </w:r>
      <w:r w:rsidR="00E21DE8">
        <w:t xml:space="preserve">A framework is necessary to understand how seasonality has changed over time, and how temperature is associated with death rates </w:t>
      </w:r>
      <w:r w:rsidR="007D172A">
        <w:t>by</w:t>
      </w:r>
      <w:r w:rsidR="007E142F">
        <w:t xml:space="preserve"> age group, sex</w:t>
      </w:r>
      <w:r w:rsidR="007D172A">
        <w:t xml:space="preserve"> and</w:t>
      </w:r>
      <w:r w:rsidR="007E142F">
        <w:t xml:space="preserve"> cause of death</w:t>
      </w:r>
      <w:r w:rsidR="000C02F5">
        <w:t xml:space="preserve"> in the United States.</w:t>
      </w:r>
      <w:r w:rsidR="007D172A">
        <w:t xml:space="preserve"> </w:t>
      </w:r>
      <w:r w:rsidR="00216FFC">
        <w:t>A framework to u</w:t>
      </w:r>
      <w:r w:rsidR="007D172A">
        <w:t xml:space="preserve">nderstand temperature-mortality association </w:t>
      </w:r>
      <w:r w:rsidR="00343BC5">
        <w:t xml:space="preserve">using the latest data </w:t>
      </w:r>
      <w:r w:rsidR="007D172A">
        <w:t xml:space="preserve">by age group, sex, and cause of death is also </w:t>
      </w:r>
      <w:r w:rsidR="00F317DE">
        <w:t>necessary.</w:t>
      </w:r>
      <w:r w:rsidR="007D14E8">
        <w:rPr>
          <w:color w:val="000000" w:themeColor="text1"/>
          <w:szCs w:val="24"/>
        </w:rPr>
        <w:fldChar w:fldCharType="begin" w:fldLock="1"/>
      </w:r>
      <w:r w:rsidR="00A077AE">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77&lt;/sup&gt;","plainTextFormattedCitation":"77","previouslyFormattedCitation":"&lt;sup&gt;77&lt;/sup&gt;"},"properties":{"noteIndex":0},"schema":"https://github.com/citation-style-language/schema/raw/master/csl-citation.json"}</w:instrText>
      </w:r>
      <w:r w:rsidR="007D14E8">
        <w:rPr>
          <w:color w:val="000000" w:themeColor="text1"/>
          <w:szCs w:val="24"/>
        </w:rPr>
        <w:fldChar w:fldCharType="separate"/>
      </w:r>
      <w:r w:rsidR="00660159" w:rsidRPr="00660159">
        <w:rPr>
          <w:noProof/>
          <w:color w:val="000000" w:themeColor="text1"/>
          <w:szCs w:val="24"/>
          <w:vertAlign w:val="superscript"/>
        </w:rPr>
        <w:t>77</w:t>
      </w:r>
      <w:r w:rsidR="007D14E8">
        <w:rPr>
          <w:color w:val="000000" w:themeColor="text1"/>
          <w:szCs w:val="24"/>
        </w:rPr>
        <w:fldChar w:fldCharType="end"/>
      </w:r>
      <w:r w:rsidR="00343BC5">
        <w:rPr>
          <w:color w:val="000000" w:themeColor="text1"/>
          <w:szCs w:val="24"/>
        </w:rPr>
        <w:t xml:space="preserve"> </w:t>
      </w:r>
    </w:p>
    <w:p w14:paraId="45647AA7" w14:textId="6FF7204C" w:rsidR="000210D1" w:rsidRPr="002C15F8" w:rsidRDefault="00C817A6" w:rsidP="00C27AEB">
      <w:pPr>
        <w:pStyle w:val="Heading1"/>
        <w:numPr>
          <w:ilvl w:val="0"/>
          <w:numId w:val="0"/>
        </w:numPr>
        <w:ind w:left="567" w:hanging="567"/>
      </w:pPr>
      <w:r w:rsidRPr="007C719B">
        <w:br w:type="page"/>
      </w:r>
      <w:bookmarkStart w:id="6" w:name="_Toc8484806"/>
      <w:r w:rsidR="00522FCC">
        <w:lastRenderedPageBreak/>
        <w:t>Works cited</w:t>
      </w:r>
      <w:bookmarkEnd w:id="6"/>
    </w:p>
    <w:p w14:paraId="730DE147" w14:textId="102F1195" w:rsidR="0015358B" w:rsidRPr="0015358B" w:rsidRDefault="00A55581" w:rsidP="0015358B">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15358B" w:rsidRPr="0015358B">
        <w:rPr>
          <w:rFonts w:cs="Times New Roman"/>
          <w:noProof/>
          <w:lang w:val="en-US"/>
        </w:rPr>
        <w:t>1</w:t>
      </w:r>
      <w:r w:rsidR="0015358B" w:rsidRPr="0015358B">
        <w:rPr>
          <w:rFonts w:cs="Times New Roman"/>
          <w:noProof/>
          <w:lang w:val="en-US"/>
        </w:rPr>
        <w:tab/>
        <w:t>WHO. World Health Statistics 2016 Monitoring Health for the SDGs. 2016.</w:t>
      </w:r>
    </w:p>
    <w:p w14:paraId="768863E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2</w:t>
      </w:r>
      <w:r w:rsidRPr="0015358B">
        <w:rPr>
          <w:rFonts w:cs="Times New Roman"/>
          <w:noProof/>
          <w:lang w:val="en-US"/>
        </w:rPr>
        <w:tab/>
        <w:t xml:space="preserve">Great Britain. Weekly return of births and deaths in London and in other great towns. </w:t>
      </w:r>
      <w:r w:rsidRPr="0015358B">
        <w:rPr>
          <w:rFonts w:cs="Times New Roman"/>
          <w:i/>
          <w:iCs/>
          <w:noProof/>
          <w:lang w:val="en-US"/>
        </w:rPr>
        <w:t>Gen Regist Off</w:t>
      </w:r>
      <w:r w:rsidRPr="0015358B">
        <w:rPr>
          <w:rFonts w:cs="Times New Roman"/>
          <w:noProof/>
          <w:lang w:val="en-US"/>
        </w:rPr>
        <w:t xml:space="preserve"> 1876.</w:t>
      </w:r>
    </w:p>
    <w:p w14:paraId="696E036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3</w:t>
      </w:r>
      <w:r w:rsidRPr="0015358B">
        <w:rPr>
          <w:rFonts w:cs="Times New Roman"/>
          <w:noProof/>
          <w:lang w:val="en-US"/>
        </w:rPr>
        <w:tab/>
        <w:t>National Research Council (US) Committee on National Statistics. Vital Statistics: Summary of a Workshop. 2009 DOI:10.17226/12714.</w:t>
      </w:r>
    </w:p>
    <w:p w14:paraId="3C85D9A4"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4</w:t>
      </w:r>
      <w:r w:rsidRPr="0015358B">
        <w:rPr>
          <w:rFonts w:cs="Times New Roman"/>
          <w:noProof/>
          <w:lang w:val="en-US"/>
        </w:rPr>
        <w:tab/>
        <w:t>WHO. WHO Methods and Data Sources for Country-Level Cause of Death 2000-2016. 2018; : 1–51.</w:t>
      </w:r>
    </w:p>
    <w:p w14:paraId="75FB4423"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5</w:t>
      </w:r>
      <w:r w:rsidRPr="0015358B">
        <w:rPr>
          <w:rFonts w:cs="Times New Roman"/>
          <w:noProof/>
          <w:lang w:val="en-US"/>
        </w:rPr>
        <w:tab/>
        <w:t xml:space="preserve">Omran AR. A century of epidemiologic transition in the United States. </w:t>
      </w:r>
      <w:r w:rsidRPr="0015358B">
        <w:rPr>
          <w:rFonts w:cs="Times New Roman"/>
          <w:i/>
          <w:iCs/>
          <w:noProof/>
          <w:lang w:val="en-US"/>
        </w:rPr>
        <w:t>Prev Med (Baltim)</w:t>
      </w:r>
      <w:r w:rsidRPr="0015358B">
        <w:rPr>
          <w:rFonts w:cs="Times New Roman"/>
          <w:noProof/>
          <w:lang w:val="en-US"/>
        </w:rPr>
        <w:t xml:space="preserve"> 1977. DOI:10.1016/0091-7435(77)90003-2.</w:t>
      </w:r>
    </w:p>
    <w:p w14:paraId="4371F19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6</w:t>
      </w:r>
      <w:r w:rsidRPr="0015358B">
        <w:rPr>
          <w:rFonts w:cs="Times New Roman"/>
          <w:noProof/>
          <w:lang w:val="en-US"/>
        </w:rPr>
        <w:tab/>
        <w:t xml:space="preserve">Ma J, Ward EM, Siegel RL, Jemal A. Temporal trends in mortality in the United States, 1969-2013. </w:t>
      </w:r>
      <w:r w:rsidRPr="0015358B">
        <w:rPr>
          <w:rFonts w:cs="Times New Roman"/>
          <w:i/>
          <w:iCs/>
          <w:noProof/>
          <w:lang w:val="en-US"/>
        </w:rPr>
        <w:t>JAMA - J Am Med Assoc</w:t>
      </w:r>
      <w:r w:rsidRPr="0015358B">
        <w:rPr>
          <w:rFonts w:cs="Times New Roman"/>
          <w:noProof/>
          <w:lang w:val="en-US"/>
        </w:rPr>
        <w:t xml:space="preserve"> 2015. DOI:10.1001/jama.2015.12319.</w:t>
      </w:r>
    </w:p>
    <w:p w14:paraId="054D3573"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7</w:t>
      </w:r>
      <w:r w:rsidRPr="0015358B">
        <w:rPr>
          <w:rFonts w:cs="Times New Roman"/>
          <w:noProof/>
          <w:lang w:val="en-US"/>
        </w:rPr>
        <w:tab/>
        <w:t>Murphy SL, Xu J, Kochanek KD, Arias E. Mortality in the United States, 2017. 2018.</w:t>
      </w:r>
    </w:p>
    <w:p w14:paraId="7E083439"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8</w:t>
      </w:r>
      <w:r w:rsidRPr="0015358B">
        <w:rPr>
          <w:rFonts w:cs="Times New Roman"/>
          <w:noProof/>
          <w:lang w:val="en-US"/>
        </w:rPr>
        <w:tab/>
        <w:t>WHO. WHO methods and data sources for life tables 1990-2016. 2018. http://www.who.int/healthinfo/statistics/LT_method.pdf.</w:t>
      </w:r>
    </w:p>
    <w:p w14:paraId="1BC8586F"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9</w:t>
      </w:r>
      <w:r w:rsidRPr="0015358B">
        <w:rPr>
          <w:rFonts w:cs="Times New Roman"/>
          <w:noProof/>
          <w:lang w:val="en-US"/>
        </w:rPr>
        <w:tab/>
        <w:t xml:space="preserve">Oeppen J, Vaupel JW. Broken Limits to Life Expectancy. </w:t>
      </w:r>
      <w:r w:rsidRPr="0015358B">
        <w:rPr>
          <w:rFonts w:cs="Times New Roman"/>
          <w:i/>
          <w:iCs/>
          <w:noProof/>
          <w:lang w:val="en-US"/>
        </w:rPr>
        <w:t>Science (80- )</w:t>
      </w:r>
      <w:r w:rsidRPr="0015358B">
        <w:rPr>
          <w:rFonts w:cs="Times New Roman"/>
          <w:noProof/>
          <w:lang w:val="en-US"/>
        </w:rPr>
        <w:t xml:space="preserve"> 2002. DOI:10.4054/DemRes.2011.24.11.</w:t>
      </w:r>
    </w:p>
    <w:p w14:paraId="6FF55930"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10</w:t>
      </w:r>
      <w:r w:rsidRPr="0015358B">
        <w:rPr>
          <w:rFonts w:cs="Times New Roman"/>
          <w:noProof/>
          <w:lang w:val="en-US"/>
        </w:rPr>
        <w:tab/>
        <w:t xml:space="preserve">Ezzati M, Friedman AB, Kulkarni SC, Murray CJL. The reversal of fortunes: Trends in county mortality and cross-county mortality disparities in the United States. </w:t>
      </w:r>
      <w:r w:rsidRPr="0015358B">
        <w:rPr>
          <w:rFonts w:cs="Times New Roman"/>
          <w:i/>
          <w:iCs/>
          <w:noProof/>
          <w:lang w:val="en-US"/>
        </w:rPr>
        <w:t>PLoS Med</w:t>
      </w:r>
      <w:r w:rsidRPr="0015358B">
        <w:rPr>
          <w:rFonts w:cs="Times New Roman"/>
          <w:noProof/>
          <w:lang w:val="en-US"/>
        </w:rPr>
        <w:t xml:space="preserve"> 2008. DOI:10.1371/journal.pmed.0050066.</w:t>
      </w:r>
    </w:p>
    <w:p w14:paraId="326B6F7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11</w:t>
      </w:r>
      <w:r w:rsidRPr="0015358B">
        <w:rPr>
          <w:rFonts w:cs="Times New Roman"/>
          <w:noProof/>
          <w:lang w:val="en-US"/>
        </w:rPr>
        <w:tab/>
        <w:t xml:space="preserve">Chetty R, Stepner M, Abraham S, </w:t>
      </w:r>
      <w:r w:rsidRPr="0015358B">
        <w:rPr>
          <w:rFonts w:cs="Times New Roman"/>
          <w:i/>
          <w:iCs/>
          <w:noProof/>
          <w:lang w:val="en-US"/>
        </w:rPr>
        <w:t>et al.</w:t>
      </w:r>
      <w:r w:rsidRPr="0015358B">
        <w:rPr>
          <w:rFonts w:cs="Times New Roman"/>
          <w:noProof/>
          <w:lang w:val="en-US"/>
        </w:rPr>
        <w:t xml:space="preserve"> The association between income and life expectancy in the United States, 2001-2014. </w:t>
      </w:r>
      <w:r w:rsidRPr="0015358B">
        <w:rPr>
          <w:rFonts w:cs="Times New Roman"/>
          <w:i/>
          <w:iCs/>
          <w:noProof/>
          <w:lang w:val="en-US"/>
        </w:rPr>
        <w:t>JAMA - J Am Med Assoc</w:t>
      </w:r>
      <w:r w:rsidRPr="0015358B">
        <w:rPr>
          <w:rFonts w:cs="Times New Roman"/>
          <w:noProof/>
          <w:lang w:val="en-US"/>
        </w:rPr>
        <w:t xml:space="preserve"> 2016. DOI:10.1001/jama.2016.4226.</w:t>
      </w:r>
    </w:p>
    <w:p w14:paraId="5EA0DB5C"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12</w:t>
      </w:r>
      <w:r w:rsidRPr="0015358B">
        <w:rPr>
          <w:rFonts w:cs="Times New Roman"/>
          <w:noProof/>
          <w:lang w:val="en-US"/>
        </w:rPr>
        <w:tab/>
        <w:t xml:space="preserve">Murray CJL, Kulkarni SC, Michaud C, </w:t>
      </w:r>
      <w:r w:rsidRPr="0015358B">
        <w:rPr>
          <w:rFonts w:cs="Times New Roman"/>
          <w:i/>
          <w:iCs/>
          <w:noProof/>
          <w:lang w:val="en-US"/>
        </w:rPr>
        <w:t>et al.</w:t>
      </w:r>
      <w:r w:rsidRPr="0015358B">
        <w:rPr>
          <w:rFonts w:cs="Times New Roman"/>
          <w:noProof/>
          <w:lang w:val="en-US"/>
        </w:rPr>
        <w:t xml:space="preserve"> Eight Americas: Investigating mortality disparities across races, counties, and race-counties in the United States. </w:t>
      </w:r>
      <w:r w:rsidRPr="0015358B">
        <w:rPr>
          <w:rFonts w:cs="Times New Roman"/>
          <w:i/>
          <w:iCs/>
          <w:noProof/>
          <w:lang w:val="en-US"/>
        </w:rPr>
        <w:t>PLoS Med</w:t>
      </w:r>
      <w:r w:rsidRPr="0015358B">
        <w:rPr>
          <w:rFonts w:cs="Times New Roman"/>
          <w:noProof/>
          <w:lang w:val="en-US"/>
        </w:rPr>
        <w:t xml:space="preserve"> 2006. DOI:10.1371/journal.pmed.0030260.</w:t>
      </w:r>
    </w:p>
    <w:p w14:paraId="5C0C472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13</w:t>
      </w:r>
      <w:r w:rsidRPr="0015358B">
        <w:rPr>
          <w:rFonts w:cs="Times New Roman"/>
          <w:noProof/>
          <w:lang w:val="en-US"/>
        </w:rPr>
        <w:tab/>
        <w:t xml:space="preserve">Pope CA, Ezzati M, Dockery DW. Fine-Particulate Air Pollution and Life Expectancy in the United States. </w:t>
      </w:r>
      <w:r w:rsidRPr="0015358B">
        <w:rPr>
          <w:rFonts w:cs="Times New Roman"/>
          <w:i/>
          <w:iCs/>
          <w:noProof/>
          <w:lang w:val="en-US"/>
        </w:rPr>
        <w:t>N Engl J Med</w:t>
      </w:r>
      <w:r w:rsidRPr="0015358B">
        <w:rPr>
          <w:rFonts w:cs="Times New Roman"/>
          <w:noProof/>
          <w:lang w:val="en-US"/>
        </w:rPr>
        <w:t xml:space="preserve"> 2009. DOI:10.1056/nejmsa0805646.</w:t>
      </w:r>
    </w:p>
    <w:p w14:paraId="5E1301EE"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14</w:t>
      </w:r>
      <w:r w:rsidRPr="0015358B">
        <w:rPr>
          <w:rFonts w:cs="Times New Roman"/>
          <w:noProof/>
          <w:lang w:val="en-US"/>
        </w:rPr>
        <w:tab/>
        <w:t>National Center for Health Statistics. Health, United States, 2017: With Special Feature on Mortality. 2017.</w:t>
      </w:r>
    </w:p>
    <w:p w14:paraId="1A3DE1F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lastRenderedPageBreak/>
        <w:t>15</w:t>
      </w:r>
      <w:r w:rsidRPr="0015358B">
        <w:rPr>
          <w:rFonts w:cs="Times New Roman"/>
          <w:noProof/>
          <w:lang w:val="en-US"/>
        </w:rPr>
        <w:tab/>
        <w:t>Riley JC. Rising life expectancy: A global history. 2015 DOI:10.1017/CBO9781316036495.</w:t>
      </w:r>
    </w:p>
    <w:p w14:paraId="5312F77B"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16</w:t>
      </w:r>
      <w:r w:rsidRPr="0015358B">
        <w:rPr>
          <w:rFonts w:cs="Times New Roman"/>
          <w:noProof/>
          <w:lang w:val="en-US"/>
        </w:rPr>
        <w:tab/>
        <w:t xml:space="preserve">Kontis V, Bennett JE, Mathers CD, Li G, Foreman K, Ezzati M. Future life expectancy in 35 industrialised countries: projections with a Bayesian model ensemble. </w:t>
      </w:r>
      <w:r w:rsidRPr="0015358B">
        <w:rPr>
          <w:rFonts w:cs="Times New Roman"/>
          <w:i/>
          <w:iCs/>
          <w:noProof/>
          <w:lang w:val="en-US"/>
        </w:rPr>
        <w:t>Lancet</w:t>
      </w:r>
      <w:r w:rsidRPr="0015358B">
        <w:rPr>
          <w:rFonts w:cs="Times New Roman"/>
          <w:noProof/>
          <w:lang w:val="en-US"/>
        </w:rPr>
        <w:t xml:space="preserve"> 2017. DOI:10.1016/S0140-6736(16)32381-9.</w:t>
      </w:r>
    </w:p>
    <w:p w14:paraId="19AD0459"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17</w:t>
      </w:r>
      <w:r w:rsidRPr="0015358B">
        <w:rPr>
          <w:rFonts w:cs="Times New Roman"/>
          <w:noProof/>
          <w:lang w:val="en-US"/>
        </w:rPr>
        <w:tab/>
        <w:t xml:space="preserve">Foreman KJ, Marquez N, Dolgert A, </w:t>
      </w:r>
      <w:r w:rsidRPr="0015358B">
        <w:rPr>
          <w:rFonts w:cs="Times New Roman"/>
          <w:i/>
          <w:iCs/>
          <w:noProof/>
          <w:lang w:val="en-US"/>
        </w:rPr>
        <w:t>et al.</w:t>
      </w:r>
      <w:r w:rsidRPr="0015358B">
        <w:rPr>
          <w:rFonts w:cs="Times New Roman"/>
          <w:noProof/>
          <w:lang w:val="en-US"/>
        </w:rPr>
        <w:t xml:space="preserve"> Forecasting life expectancy, years of life lost, and all-cause and cause-specific mortality for 250 causes of death: reference and alternative scenarios for 2016–40 for 195 countries and territories. </w:t>
      </w:r>
      <w:r w:rsidRPr="0015358B">
        <w:rPr>
          <w:rFonts w:cs="Times New Roman"/>
          <w:i/>
          <w:iCs/>
          <w:noProof/>
          <w:lang w:val="en-US"/>
        </w:rPr>
        <w:t>Lancet</w:t>
      </w:r>
      <w:r w:rsidRPr="0015358B">
        <w:rPr>
          <w:rFonts w:cs="Times New Roman"/>
          <w:noProof/>
          <w:lang w:val="en-US"/>
        </w:rPr>
        <w:t xml:space="preserve"> 2018. DOI:10.1016/S0140-6736(18)31694-5.</w:t>
      </w:r>
    </w:p>
    <w:p w14:paraId="1D8C9BEE"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18</w:t>
      </w:r>
      <w:r w:rsidRPr="0015358B">
        <w:rPr>
          <w:rFonts w:cs="Times New Roman"/>
          <w:noProof/>
          <w:lang w:val="en-US"/>
        </w:rPr>
        <w:tab/>
        <w:t xml:space="preserve">Olshansky SJ, Passaro DJ, Hershow RC, </w:t>
      </w:r>
      <w:r w:rsidRPr="0015358B">
        <w:rPr>
          <w:rFonts w:cs="Times New Roman"/>
          <w:i/>
          <w:iCs/>
          <w:noProof/>
          <w:lang w:val="en-US"/>
        </w:rPr>
        <w:t>et al.</w:t>
      </w:r>
      <w:r w:rsidRPr="0015358B">
        <w:rPr>
          <w:rFonts w:cs="Times New Roman"/>
          <w:noProof/>
          <w:lang w:val="en-US"/>
        </w:rPr>
        <w:t xml:space="preserve"> A Potential Decline in Life Expectancy in the United States in the 21st Century. </w:t>
      </w:r>
      <w:r w:rsidRPr="0015358B">
        <w:rPr>
          <w:rFonts w:cs="Times New Roman"/>
          <w:i/>
          <w:iCs/>
          <w:noProof/>
          <w:lang w:val="en-US"/>
        </w:rPr>
        <w:t>N Engl J Med</w:t>
      </w:r>
      <w:r w:rsidRPr="0015358B">
        <w:rPr>
          <w:rFonts w:cs="Times New Roman"/>
          <w:noProof/>
          <w:lang w:val="en-US"/>
        </w:rPr>
        <w:t xml:space="preserve"> 2005; </w:t>
      </w:r>
      <w:r w:rsidRPr="0015358B">
        <w:rPr>
          <w:rFonts w:cs="Times New Roman"/>
          <w:b/>
          <w:bCs/>
          <w:noProof/>
          <w:lang w:val="en-US"/>
        </w:rPr>
        <w:t>60</w:t>
      </w:r>
      <w:r w:rsidRPr="0015358B">
        <w:rPr>
          <w:rFonts w:cs="Times New Roman"/>
          <w:noProof/>
          <w:lang w:val="en-US"/>
        </w:rPr>
        <w:t>: 450–2.</w:t>
      </w:r>
    </w:p>
    <w:p w14:paraId="3646CBE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19</w:t>
      </w:r>
      <w:r w:rsidRPr="0015358B">
        <w:rPr>
          <w:rFonts w:cs="Times New Roman"/>
          <w:noProof/>
          <w:lang w:val="en-US"/>
        </w:rPr>
        <w:tab/>
        <w:t xml:space="preserve">Costello A, Abbas M, Allen A, </w:t>
      </w:r>
      <w:r w:rsidRPr="0015358B">
        <w:rPr>
          <w:rFonts w:cs="Times New Roman"/>
          <w:i/>
          <w:iCs/>
          <w:noProof/>
          <w:lang w:val="en-US"/>
        </w:rPr>
        <w:t>et al.</w:t>
      </w:r>
      <w:r w:rsidRPr="0015358B">
        <w:rPr>
          <w:rFonts w:cs="Times New Roman"/>
          <w:noProof/>
          <w:lang w:val="en-US"/>
        </w:rPr>
        <w:t xml:space="preserve"> Managing the health effects of climate change. </w:t>
      </w:r>
      <w:r w:rsidRPr="0015358B">
        <w:rPr>
          <w:rFonts w:cs="Times New Roman"/>
          <w:i/>
          <w:iCs/>
          <w:noProof/>
          <w:lang w:val="en-US"/>
        </w:rPr>
        <w:t>Lancet</w:t>
      </w:r>
      <w:r w:rsidRPr="0015358B">
        <w:rPr>
          <w:rFonts w:cs="Times New Roman"/>
          <w:noProof/>
          <w:lang w:val="en-US"/>
        </w:rPr>
        <w:t xml:space="preserve"> 2009; </w:t>
      </w:r>
      <w:r w:rsidRPr="0015358B">
        <w:rPr>
          <w:rFonts w:cs="Times New Roman"/>
          <w:b/>
          <w:bCs/>
          <w:noProof/>
          <w:lang w:val="en-US"/>
        </w:rPr>
        <w:t>373</w:t>
      </w:r>
      <w:r w:rsidRPr="0015358B">
        <w:rPr>
          <w:rFonts w:cs="Times New Roman"/>
          <w:noProof/>
          <w:lang w:val="en-US"/>
        </w:rPr>
        <w:t>: 1693–733.</w:t>
      </w:r>
    </w:p>
    <w:p w14:paraId="55086F7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20</w:t>
      </w:r>
      <w:r w:rsidRPr="0015358B">
        <w:rPr>
          <w:rFonts w:cs="Times New Roman"/>
          <w:noProof/>
          <w:lang w:val="en-US"/>
        </w:rPr>
        <w:tab/>
        <w:t>Wallace JM, Hobbs P V. Atmospheric Science: An Introductory Survey: Second Edition. 2006 DOI:10.1016/C2009-0-00034-8.</w:t>
      </w:r>
    </w:p>
    <w:p w14:paraId="3FA85A2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21</w:t>
      </w:r>
      <w:r w:rsidRPr="0015358B">
        <w:rPr>
          <w:rFonts w:cs="Times New Roman"/>
          <w:noProof/>
          <w:lang w:val="en-US"/>
        </w:rPr>
        <w:tab/>
        <w:t>India Meteorological Department. History of meteorological services in India. Gov. India. 2018. http://www.imd.gov.in/pages/about_history.php (accessed April 2, 2019).</w:t>
      </w:r>
    </w:p>
    <w:p w14:paraId="3897800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22</w:t>
      </w:r>
      <w:r w:rsidRPr="0015358B">
        <w:rPr>
          <w:rFonts w:cs="Times New Roman"/>
          <w:noProof/>
          <w:lang w:val="en-US"/>
        </w:rPr>
        <w:tab/>
        <w:t>Middleton WEK. A history of the thermometer. Johns Hopkins, Baltimore, 1966.</w:t>
      </w:r>
    </w:p>
    <w:p w14:paraId="2717820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23</w:t>
      </w:r>
      <w:r w:rsidRPr="0015358B">
        <w:rPr>
          <w:rFonts w:cs="Times New Roman"/>
          <w:noProof/>
          <w:lang w:val="en-US"/>
        </w:rPr>
        <w:tab/>
        <w:t xml:space="preserve">Middleton WEK. A brief history of the barometer. </w:t>
      </w:r>
      <w:r w:rsidRPr="0015358B">
        <w:rPr>
          <w:rFonts w:cs="Times New Roman"/>
          <w:i/>
          <w:iCs/>
          <w:noProof/>
          <w:lang w:val="en-US"/>
        </w:rPr>
        <w:t>J R Astron Soc Canada</w:t>
      </w:r>
      <w:r w:rsidRPr="0015358B">
        <w:rPr>
          <w:rFonts w:cs="Times New Roman"/>
          <w:noProof/>
          <w:lang w:val="en-US"/>
        </w:rPr>
        <w:t xml:space="preserve"> 1944; </w:t>
      </w:r>
      <w:r w:rsidRPr="0015358B">
        <w:rPr>
          <w:rFonts w:cs="Times New Roman"/>
          <w:b/>
          <w:bCs/>
          <w:noProof/>
          <w:lang w:val="en-US"/>
        </w:rPr>
        <w:t>28</w:t>
      </w:r>
      <w:r w:rsidRPr="0015358B">
        <w:rPr>
          <w:rFonts w:cs="Times New Roman"/>
          <w:noProof/>
          <w:lang w:val="en-US"/>
        </w:rPr>
        <w:t>.</w:t>
      </w:r>
    </w:p>
    <w:p w14:paraId="4BE43F8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24</w:t>
      </w:r>
      <w:r w:rsidRPr="0015358B">
        <w:rPr>
          <w:rFonts w:cs="Times New Roman"/>
          <w:noProof/>
          <w:lang w:val="en-US"/>
        </w:rPr>
        <w:tab/>
        <w:t xml:space="preserve">Manley G. Central England temperatures: Monthly means 1659 to 1973. </w:t>
      </w:r>
      <w:r w:rsidRPr="0015358B">
        <w:rPr>
          <w:rFonts w:cs="Times New Roman"/>
          <w:i/>
          <w:iCs/>
          <w:noProof/>
          <w:lang w:val="en-US"/>
        </w:rPr>
        <w:t>Q J R Meteorol Soc</w:t>
      </w:r>
      <w:r w:rsidRPr="0015358B">
        <w:rPr>
          <w:rFonts w:cs="Times New Roman"/>
          <w:noProof/>
          <w:lang w:val="en-US"/>
        </w:rPr>
        <w:t xml:space="preserve"> 1974. DOI:10.1002/qj.49710042511.</w:t>
      </w:r>
    </w:p>
    <w:p w14:paraId="0E66EB7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25</w:t>
      </w:r>
      <w:r w:rsidRPr="0015358B">
        <w:rPr>
          <w:rFonts w:cs="Times New Roman"/>
          <w:noProof/>
          <w:lang w:val="en-US"/>
        </w:rPr>
        <w:tab/>
        <w:t xml:space="preserve">Vose RS, Applequist S, Squires M, </w:t>
      </w:r>
      <w:r w:rsidRPr="0015358B">
        <w:rPr>
          <w:rFonts w:cs="Times New Roman"/>
          <w:i/>
          <w:iCs/>
          <w:noProof/>
          <w:lang w:val="en-US"/>
        </w:rPr>
        <w:t>et al.</w:t>
      </w:r>
      <w:r w:rsidRPr="0015358B">
        <w:rPr>
          <w:rFonts w:cs="Times New Roman"/>
          <w:noProof/>
          <w:lang w:val="en-US"/>
        </w:rPr>
        <w:t xml:space="preserve"> Improved historical temperature and precipitation time series for U.S. climate divisions. </w:t>
      </w:r>
      <w:r w:rsidRPr="0015358B">
        <w:rPr>
          <w:rFonts w:cs="Times New Roman"/>
          <w:i/>
          <w:iCs/>
          <w:noProof/>
          <w:lang w:val="en-US"/>
        </w:rPr>
        <w:t>J Appl Meteorol Climatol</w:t>
      </w:r>
      <w:r w:rsidRPr="0015358B">
        <w:rPr>
          <w:rFonts w:cs="Times New Roman"/>
          <w:noProof/>
          <w:lang w:val="en-US"/>
        </w:rPr>
        <w:t xml:space="preserve"> 2014. DOI:10.1175/JAMC-D-13-0248.1.</w:t>
      </w:r>
    </w:p>
    <w:p w14:paraId="1D646656"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26</w:t>
      </w:r>
      <w:r w:rsidRPr="0015358B">
        <w:rPr>
          <w:rFonts w:cs="Times New Roman"/>
          <w:noProof/>
          <w:lang w:val="en-US"/>
        </w:rPr>
        <w:tab/>
        <w:t>NOAA. NOAA Weather Stations. arcgis.com. 2014. https://www.arcgis.com/home/webmap/viewer.html?webmap=fa40207019de41bc9a37ea1f5235ae0c (accessed Jan 8, 2019).</w:t>
      </w:r>
    </w:p>
    <w:p w14:paraId="2FB6C1DE"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27</w:t>
      </w:r>
      <w:r w:rsidRPr="0015358B">
        <w:rPr>
          <w:rFonts w:cs="Times New Roman"/>
          <w:noProof/>
          <w:lang w:val="en-US"/>
        </w:rPr>
        <w:tab/>
        <w:t xml:space="preserve">Karl TR, Koss WJ. Regional and national monthly, seasonal, and annual temperature weighted by area, 1895-1983. </w:t>
      </w:r>
      <w:r w:rsidRPr="0015358B">
        <w:rPr>
          <w:rFonts w:cs="Times New Roman"/>
          <w:i/>
          <w:iCs/>
          <w:noProof/>
          <w:lang w:val="en-US"/>
        </w:rPr>
        <w:t>Natl Clim Data Cent</w:t>
      </w:r>
      <w:r w:rsidRPr="0015358B">
        <w:rPr>
          <w:rFonts w:cs="Times New Roman"/>
          <w:noProof/>
          <w:lang w:val="en-US"/>
        </w:rPr>
        <w:t xml:space="preserve"> 1984; : 38.</w:t>
      </w:r>
    </w:p>
    <w:p w14:paraId="11382636"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28</w:t>
      </w:r>
      <w:r w:rsidRPr="0015358B">
        <w:rPr>
          <w:rFonts w:cs="Times New Roman"/>
          <w:noProof/>
          <w:lang w:val="en-US"/>
        </w:rPr>
        <w:tab/>
        <w:t xml:space="preserve">Parks RM, Bennett JE, Foreman KJ, Toumi R, Ezzati M. National and regional seasonal dynamics of all-cause and cause-specific mortality in the USA from 1980 to 2016. </w:t>
      </w:r>
      <w:r w:rsidRPr="0015358B">
        <w:rPr>
          <w:rFonts w:cs="Times New Roman"/>
          <w:i/>
          <w:iCs/>
          <w:noProof/>
          <w:lang w:val="en-US"/>
        </w:rPr>
        <w:t>Elife</w:t>
      </w:r>
      <w:r w:rsidRPr="0015358B">
        <w:rPr>
          <w:rFonts w:cs="Times New Roman"/>
          <w:noProof/>
          <w:lang w:val="en-US"/>
        </w:rPr>
        <w:t xml:space="preserve"> 2018; </w:t>
      </w:r>
      <w:r w:rsidRPr="0015358B">
        <w:rPr>
          <w:rFonts w:cs="Times New Roman"/>
          <w:b/>
          <w:bCs/>
          <w:noProof/>
          <w:lang w:val="en-US"/>
        </w:rPr>
        <w:t>7</w:t>
      </w:r>
      <w:r w:rsidRPr="0015358B">
        <w:rPr>
          <w:rFonts w:cs="Times New Roman"/>
          <w:noProof/>
          <w:lang w:val="en-US"/>
        </w:rPr>
        <w:t>. DOI:10.7554/eLife.35500.</w:t>
      </w:r>
    </w:p>
    <w:p w14:paraId="321EA0D0"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lastRenderedPageBreak/>
        <w:t>29</w:t>
      </w:r>
      <w:r w:rsidRPr="0015358B">
        <w:rPr>
          <w:rFonts w:cs="Times New Roman"/>
          <w:noProof/>
          <w:lang w:val="en-US"/>
        </w:rPr>
        <w:tab/>
        <w:t xml:space="preserve">Fall S, Watts A, Nielsen-Gammon J, </w:t>
      </w:r>
      <w:r w:rsidRPr="0015358B">
        <w:rPr>
          <w:rFonts w:cs="Times New Roman"/>
          <w:i/>
          <w:iCs/>
          <w:noProof/>
          <w:lang w:val="en-US"/>
        </w:rPr>
        <w:t>et al.</w:t>
      </w:r>
      <w:r w:rsidRPr="0015358B">
        <w:rPr>
          <w:rFonts w:cs="Times New Roman"/>
          <w:noProof/>
          <w:lang w:val="en-US"/>
        </w:rPr>
        <w:t xml:space="preserve"> Analysis of the impacts of station exposure on the U.S. Historical Climatology Network temperatures and temperature trends. </w:t>
      </w:r>
      <w:r w:rsidRPr="0015358B">
        <w:rPr>
          <w:rFonts w:cs="Times New Roman"/>
          <w:i/>
          <w:iCs/>
          <w:noProof/>
          <w:lang w:val="en-US"/>
        </w:rPr>
        <w:t>J Geophys Res Atmos</w:t>
      </w:r>
      <w:r w:rsidRPr="0015358B">
        <w:rPr>
          <w:rFonts w:cs="Times New Roman"/>
          <w:noProof/>
          <w:lang w:val="en-US"/>
        </w:rPr>
        <w:t xml:space="preserve"> 2011. DOI:10.1029/2010JD015146.</w:t>
      </w:r>
    </w:p>
    <w:p w14:paraId="5C0C121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30</w:t>
      </w:r>
      <w:r w:rsidRPr="0015358B">
        <w:rPr>
          <w:rFonts w:cs="Times New Roman"/>
          <w:noProof/>
          <w:lang w:val="en-US"/>
        </w:rPr>
        <w:tab/>
        <w:t>Karl TR, Melillo JT, Peterson TC. Global climate change impacts in the United States. Cambridge University Press, 2009.</w:t>
      </w:r>
    </w:p>
    <w:p w14:paraId="561E1374"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31</w:t>
      </w:r>
      <w:r w:rsidRPr="0015358B">
        <w:rPr>
          <w:rFonts w:cs="Times New Roman"/>
          <w:noProof/>
          <w:lang w:val="en-US"/>
        </w:rPr>
        <w:tab/>
        <w:t xml:space="preserve">Menne MJ, Williams CN, Palecki MA. On the reliability of the U.S. surface temperature record. </w:t>
      </w:r>
      <w:r w:rsidRPr="0015358B">
        <w:rPr>
          <w:rFonts w:cs="Times New Roman"/>
          <w:i/>
          <w:iCs/>
          <w:noProof/>
          <w:lang w:val="en-US"/>
        </w:rPr>
        <w:t>J Geophys Res Atmos</w:t>
      </w:r>
      <w:r w:rsidRPr="0015358B">
        <w:rPr>
          <w:rFonts w:cs="Times New Roman"/>
          <w:noProof/>
          <w:lang w:val="en-US"/>
        </w:rPr>
        <w:t xml:space="preserve"> 2010. DOI:10.1029/2009JD013094.</w:t>
      </w:r>
    </w:p>
    <w:p w14:paraId="5ADD3DF4"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32</w:t>
      </w:r>
      <w:r w:rsidRPr="0015358B">
        <w:rPr>
          <w:rFonts w:cs="Times New Roman"/>
          <w:noProof/>
          <w:lang w:val="en-US"/>
        </w:rPr>
        <w:tab/>
        <w:t xml:space="preserve">Menne MJ, Williams CN, Vose RS. The U.S. historical climatology network monthly temperature data, version 2. </w:t>
      </w:r>
      <w:r w:rsidRPr="0015358B">
        <w:rPr>
          <w:rFonts w:cs="Times New Roman"/>
          <w:i/>
          <w:iCs/>
          <w:noProof/>
          <w:lang w:val="en-US"/>
        </w:rPr>
        <w:t>Bull Am Meteorol Soc</w:t>
      </w:r>
      <w:r w:rsidRPr="0015358B">
        <w:rPr>
          <w:rFonts w:cs="Times New Roman"/>
          <w:noProof/>
          <w:lang w:val="en-US"/>
        </w:rPr>
        <w:t xml:space="preserve"> 2009. DOI:10.1175/2008BAMS2613.1.</w:t>
      </w:r>
    </w:p>
    <w:p w14:paraId="749E9A4C"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33</w:t>
      </w:r>
      <w:r w:rsidRPr="0015358B">
        <w:rPr>
          <w:rFonts w:cs="Times New Roman"/>
          <w:noProof/>
          <w:lang w:val="en-US"/>
        </w:rPr>
        <w:tab/>
        <w:t xml:space="preserve">Menne MJ, Williams CN. Homogenization of temperature series via pairwise comparisons. </w:t>
      </w:r>
      <w:r w:rsidRPr="0015358B">
        <w:rPr>
          <w:rFonts w:cs="Times New Roman"/>
          <w:i/>
          <w:iCs/>
          <w:noProof/>
          <w:lang w:val="en-US"/>
        </w:rPr>
        <w:t>J Clim</w:t>
      </w:r>
      <w:r w:rsidRPr="0015358B">
        <w:rPr>
          <w:rFonts w:cs="Times New Roman"/>
          <w:noProof/>
          <w:lang w:val="en-US"/>
        </w:rPr>
        <w:t xml:space="preserve"> 2009. DOI:10.1175/2008JCLI2263.1.</w:t>
      </w:r>
    </w:p>
    <w:p w14:paraId="03923B97"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34</w:t>
      </w:r>
      <w:r w:rsidRPr="0015358B">
        <w:rPr>
          <w:rFonts w:cs="Times New Roman"/>
          <w:noProof/>
          <w:lang w:val="en-US"/>
        </w:rPr>
        <w:tab/>
        <w:t xml:space="preserve">Sun L, Kunkel KE, Stevens LE, Buddenberg A, Dobson JG, Easterling DR. Regional Surface Climate Conditions in CMIP3 and CMIP5 for the United States: Differences, Similarities, and Implications for the U.S. National Climate Assessment. </w:t>
      </w:r>
      <w:r w:rsidRPr="0015358B">
        <w:rPr>
          <w:rFonts w:cs="Times New Roman"/>
          <w:i/>
          <w:iCs/>
          <w:noProof/>
          <w:lang w:val="en-US"/>
        </w:rPr>
        <w:t>NOAA Tech Rep NESDIS 144</w:t>
      </w:r>
      <w:r w:rsidRPr="0015358B">
        <w:rPr>
          <w:rFonts w:cs="Times New Roman"/>
          <w:noProof/>
          <w:lang w:val="en-US"/>
        </w:rPr>
        <w:t xml:space="preserve"> 2015; : 111-.</w:t>
      </w:r>
    </w:p>
    <w:p w14:paraId="1C04CB93"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35</w:t>
      </w:r>
      <w:r w:rsidRPr="0015358B">
        <w:rPr>
          <w:rFonts w:cs="Times New Roman"/>
          <w:noProof/>
          <w:lang w:val="en-US"/>
        </w:rPr>
        <w:tab/>
        <w:t>Xu Z, FitzGerald G, Guo Y, Jalaludin B, Tong S. Impact of heatwave on mortality under different heatwave definitions: A systematic review and meta-analysis. Environ. Int. 2016. DOI:10.1016/j.envint.2016.02.007.</w:t>
      </w:r>
    </w:p>
    <w:p w14:paraId="7F02975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36</w:t>
      </w:r>
      <w:r w:rsidRPr="0015358B">
        <w:rPr>
          <w:rFonts w:cs="Times New Roman"/>
          <w:noProof/>
          <w:lang w:val="en-US"/>
        </w:rPr>
        <w:tab/>
        <w:t xml:space="preserve">Habeeb D, Vargo J, Stone B. Rising heat wave trends in large US cities. </w:t>
      </w:r>
      <w:r w:rsidRPr="0015358B">
        <w:rPr>
          <w:rFonts w:cs="Times New Roman"/>
          <w:i/>
          <w:iCs/>
          <w:noProof/>
          <w:lang w:val="en-US"/>
        </w:rPr>
        <w:t>Nat Hazards</w:t>
      </w:r>
      <w:r w:rsidRPr="0015358B">
        <w:rPr>
          <w:rFonts w:cs="Times New Roman"/>
          <w:noProof/>
          <w:lang w:val="en-US"/>
        </w:rPr>
        <w:t xml:space="preserve"> 2015. DOI:10.1007/s11069-014-1563-z.</w:t>
      </w:r>
    </w:p>
    <w:p w14:paraId="21742B96"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37</w:t>
      </w:r>
      <w:r w:rsidRPr="0015358B">
        <w:rPr>
          <w:rFonts w:cs="Times New Roman"/>
          <w:noProof/>
          <w:lang w:val="en-US"/>
        </w:rPr>
        <w:tab/>
        <w:t>US global change research program. Heat waves. 2018. https://www.globalchange.gov/browse/indicators/us-heat-waves (accessed May 20, 2019).</w:t>
      </w:r>
    </w:p>
    <w:p w14:paraId="00B8EAA5"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38</w:t>
      </w:r>
      <w:r w:rsidRPr="0015358B">
        <w:rPr>
          <w:rFonts w:cs="Times New Roman"/>
          <w:noProof/>
          <w:lang w:val="en-US"/>
        </w:rPr>
        <w:tab/>
        <w:t xml:space="preserve">Jones B, O’Neill BC, McDaniel L, McGinnis S, Mearns LO, Tebaldi C. Future population exposure to US heat extremes. </w:t>
      </w:r>
      <w:r w:rsidRPr="0015358B">
        <w:rPr>
          <w:rFonts w:cs="Times New Roman"/>
          <w:i/>
          <w:iCs/>
          <w:noProof/>
          <w:lang w:val="en-US"/>
        </w:rPr>
        <w:t>Nat Clim Chang</w:t>
      </w:r>
      <w:r w:rsidRPr="0015358B">
        <w:rPr>
          <w:rFonts w:cs="Times New Roman"/>
          <w:noProof/>
          <w:lang w:val="en-US"/>
        </w:rPr>
        <w:t xml:space="preserve"> 2015; </w:t>
      </w:r>
      <w:r w:rsidRPr="0015358B">
        <w:rPr>
          <w:rFonts w:cs="Times New Roman"/>
          <w:b/>
          <w:bCs/>
          <w:noProof/>
          <w:lang w:val="en-US"/>
        </w:rPr>
        <w:t>5</w:t>
      </w:r>
      <w:r w:rsidRPr="0015358B">
        <w:rPr>
          <w:rFonts w:cs="Times New Roman"/>
          <w:noProof/>
          <w:lang w:val="en-US"/>
        </w:rPr>
        <w:t>: 652–5.</w:t>
      </w:r>
    </w:p>
    <w:p w14:paraId="510E648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39</w:t>
      </w:r>
      <w:r w:rsidRPr="0015358B">
        <w:rPr>
          <w:rFonts w:cs="Times New Roman"/>
          <w:noProof/>
          <w:lang w:val="en-US"/>
        </w:rPr>
        <w:tab/>
        <w:t xml:space="preserve">Mora C, Dousset B, Caldwell IR, </w:t>
      </w:r>
      <w:r w:rsidRPr="0015358B">
        <w:rPr>
          <w:rFonts w:cs="Times New Roman"/>
          <w:i/>
          <w:iCs/>
          <w:noProof/>
          <w:lang w:val="en-US"/>
        </w:rPr>
        <w:t>et al.</w:t>
      </w:r>
      <w:r w:rsidRPr="0015358B">
        <w:rPr>
          <w:rFonts w:cs="Times New Roman"/>
          <w:noProof/>
          <w:lang w:val="en-US"/>
        </w:rPr>
        <w:t xml:space="preserve"> Global risk of deadly heat. </w:t>
      </w:r>
      <w:r w:rsidRPr="0015358B">
        <w:rPr>
          <w:rFonts w:cs="Times New Roman"/>
          <w:i/>
          <w:iCs/>
          <w:noProof/>
          <w:lang w:val="en-US"/>
        </w:rPr>
        <w:t>Nat Clim Chang</w:t>
      </w:r>
      <w:r w:rsidRPr="0015358B">
        <w:rPr>
          <w:rFonts w:cs="Times New Roman"/>
          <w:noProof/>
          <w:lang w:val="en-US"/>
        </w:rPr>
        <w:t xml:space="preserve"> 2017; </w:t>
      </w:r>
      <w:r w:rsidRPr="0015358B">
        <w:rPr>
          <w:rFonts w:cs="Times New Roman"/>
          <w:b/>
          <w:bCs/>
          <w:noProof/>
          <w:lang w:val="en-US"/>
        </w:rPr>
        <w:t>7</w:t>
      </w:r>
      <w:r w:rsidRPr="0015358B">
        <w:rPr>
          <w:rFonts w:cs="Times New Roman"/>
          <w:noProof/>
          <w:lang w:val="en-US"/>
        </w:rPr>
        <w:t>: 501–6.</w:t>
      </w:r>
    </w:p>
    <w:p w14:paraId="3034604C"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40</w:t>
      </w:r>
      <w:r w:rsidRPr="0015358B">
        <w:rPr>
          <w:rFonts w:cs="Times New Roman"/>
          <w:noProof/>
          <w:lang w:val="en-US"/>
        </w:rPr>
        <w:tab/>
        <w:t xml:space="preserve">Rogot E, Fabsitz R, Feinleib M. Daily variation In USA mortality. </w:t>
      </w:r>
      <w:r w:rsidRPr="0015358B">
        <w:rPr>
          <w:rFonts w:cs="Times New Roman"/>
          <w:i/>
          <w:iCs/>
          <w:noProof/>
          <w:lang w:val="en-US"/>
        </w:rPr>
        <w:t>Am J Epidemiol</w:t>
      </w:r>
      <w:r w:rsidRPr="0015358B">
        <w:rPr>
          <w:rFonts w:cs="Times New Roman"/>
          <w:noProof/>
          <w:lang w:val="en-US"/>
        </w:rPr>
        <w:t xml:space="preserve"> 1976. DOI:10.1093/oxfordjournals.aje.a112218.</w:t>
      </w:r>
    </w:p>
    <w:p w14:paraId="645F1834"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41</w:t>
      </w:r>
      <w:r w:rsidRPr="0015358B">
        <w:rPr>
          <w:rFonts w:cs="Times New Roman"/>
          <w:noProof/>
          <w:lang w:val="en-US"/>
        </w:rPr>
        <w:tab/>
        <w:t xml:space="preserve">Miller G. ‘Airs, waters, and places’ in history. </w:t>
      </w:r>
      <w:r w:rsidRPr="0015358B">
        <w:rPr>
          <w:rFonts w:cs="Times New Roman"/>
          <w:i/>
          <w:iCs/>
          <w:noProof/>
          <w:lang w:val="en-US"/>
        </w:rPr>
        <w:t>J Hist Med Allied Sci</w:t>
      </w:r>
      <w:r w:rsidRPr="0015358B">
        <w:rPr>
          <w:rFonts w:cs="Times New Roman"/>
          <w:noProof/>
          <w:lang w:val="en-US"/>
        </w:rPr>
        <w:t xml:space="preserve"> 1962. DOI:10.1093/jhmas/XVII.1.129.</w:t>
      </w:r>
    </w:p>
    <w:p w14:paraId="2F305F81"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42</w:t>
      </w:r>
      <w:r w:rsidRPr="0015358B">
        <w:rPr>
          <w:rFonts w:cs="Times New Roman"/>
          <w:noProof/>
          <w:lang w:val="en-US"/>
        </w:rPr>
        <w:tab/>
        <w:t xml:space="preserve">Shaw BD. Seasons of death: aspects of mortality in Imperial Rome. </w:t>
      </w:r>
      <w:r w:rsidRPr="0015358B">
        <w:rPr>
          <w:rFonts w:cs="Times New Roman"/>
          <w:i/>
          <w:iCs/>
          <w:noProof/>
          <w:lang w:val="en-US"/>
        </w:rPr>
        <w:t>J Rom Stud</w:t>
      </w:r>
      <w:r w:rsidRPr="0015358B">
        <w:rPr>
          <w:rFonts w:cs="Times New Roman"/>
          <w:noProof/>
          <w:lang w:val="en-US"/>
        </w:rPr>
        <w:t xml:space="preserve"> 2006. </w:t>
      </w:r>
      <w:r w:rsidRPr="0015358B">
        <w:rPr>
          <w:rFonts w:cs="Times New Roman"/>
          <w:noProof/>
          <w:lang w:val="en-US"/>
        </w:rPr>
        <w:lastRenderedPageBreak/>
        <w:t>DOI:10.2307/300425.</w:t>
      </w:r>
    </w:p>
    <w:p w14:paraId="6DCC9ED1"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43</w:t>
      </w:r>
      <w:r w:rsidRPr="0015358B">
        <w:rPr>
          <w:rFonts w:cs="Times New Roman"/>
          <w:noProof/>
          <w:lang w:val="en-US"/>
        </w:rPr>
        <w:tab/>
        <w:t xml:space="preserve">Healy JD. Excess winter mortality in Europe: A cross country analysis identifying key risk factors. </w:t>
      </w:r>
      <w:r w:rsidRPr="0015358B">
        <w:rPr>
          <w:rFonts w:cs="Times New Roman"/>
          <w:i/>
          <w:iCs/>
          <w:noProof/>
          <w:lang w:val="en-US"/>
        </w:rPr>
        <w:t>J Epidemiol Community Health</w:t>
      </w:r>
      <w:r w:rsidRPr="0015358B">
        <w:rPr>
          <w:rFonts w:cs="Times New Roman"/>
          <w:noProof/>
          <w:lang w:val="en-US"/>
        </w:rPr>
        <w:t xml:space="preserve"> 2003; </w:t>
      </w:r>
      <w:r w:rsidRPr="0015358B">
        <w:rPr>
          <w:rFonts w:cs="Times New Roman"/>
          <w:b/>
          <w:bCs/>
          <w:noProof/>
          <w:lang w:val="en-US"/>
        </w:rPr>
        <w:t>57</w:t>
      </w:r>
      <w:r w:rsidRPr="0015358B">
        <w:rPr>
          <w:rFonts w:cs="Times New Roman"/>
          <w:noProof/>
          <w:lang w:val="en-US"/>
        </w:rPr>
        <w:t>: 784–9.</w:t>
      </w:r>
    </w:p>
    <w:p w14:paraId="5DF5B8A7"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44</w:t>
      </w:r>
      <w:r w:rsidRPr="0015358B">
        <w:rPr>
          <w:rFonts w:cs="Times New Roman"/>
          <w:noProof/>
          <w:lang w:val="en-US"/>
        </w:rPr>
        <w:tab/>
        <w:t xml:space="preserve">Reichert TA, Simonsen L, Sharma A, Pardo SA, Fedson DS, Miller MA. Influenza and the winter increase in mortality in the United States, 1959-1999. </w:t>
      </w:r>
      <w:r w:rsidRPr="0015358B">
        <w:rPr>
          <w:rFonts w:cs="Times New Roman"/>
          <w:i/>
          <w:iCs/>
          <w:noProof/>
          <w:lang w:val="en-US"/>
        </w:rPr>
        <w:t>Am J Epidemiol</w:t>
      </w:r>
      <w:r w:rsidRPr="0015358B">
        <w:rPr>
          <w:rFonts w:cs="Times New Roman"/>
          <w:noProof/>
          <w:lang w:val="en-US"/>
        </w:rPr>
        <w:t xml:space="preserve"> 2004. DOI:10.1093/aje/kwh227.</w:t>
      </w:r>
    </w:p>
    <w:p w14:paraId="36B9BAE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45</w:t>
      </w:r>
      <w:r w:rsidRPr="0015358B">
        <w:rPr>
          <w:rFonts w:cs="Times New Roman"/>
          <w:noProof/>
          <w:lang w:val="en-US"/>
        </w:rPr>
        <w:tab/>
        <w:t xml:space="preserve">Brown G, Fearn V, Wells C. Exploratory analysis of seasonal mortality in England and Wales, 1998 to 2007. </w:t>
      </w:r>
      <w:r w:rsidRPr="0015358B">
        <w:rPr>
          <w:rFonts w:cs="Times New Roman"/>
          <w:i/>
          <w:iCs/>
          <w:noProof/>
          <w:lang w:val="en-US"/>
        </w:rPr>
        <w:t>Heal Stat Q</w:t>
      </w:r>
      <w:r w:rsidRPr="0015358B">
        <w:rPr>
          <w:rFonts w:cs="Times New Roman"/>
          <w:noProof/>
          <w:lang w:val="en-US"/>
        </w:rPr>
        <w:t xml:space="preserve"> 2010. DOI:10.1057/hsq.2010.21.</w:t>
      </w:r>
    </w:p>
    <w:p w14:paraId="0E4420C3"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46</w:t>
      </w:r>
      <w:r w:rsidRPr="0015358B">
        <w:rPr>
          <w:rFonts w:cs="Times New Roman"/>
          <w:noProof/>
          <w:lang w:val="en-US"/>
        </w:rPr>
        <w:tab/>
        <w:t>Mercer JB. Cold - An underrated risk factor for health. Environ. Res. 2003. DOI:10.1016/S0013-9351(02)00009-9.</w:t>
      </w:r>
    </w:p>
    <w:p w14:paraId="66A9A171"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47</w:t>
      </w:r>
      <w:r w:rsidRPr="0015358B">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14A36CA1"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48</w:t>
      </w:r>
      <w:r w:rsidRPr="0015358B">
        <w:rPr>
          <w:rFonts w:cs="Times New Roman"/>
          <w:noProof/>
          <w:lang w:val="en-US"/>
        </w:rPr>
        <w:tab/>
        <w:t xml:space="preserve">Rau R. Seasonality in human mortality. A demographic approach. </w:t>
      </w:r>
      <w:r w:rsidRPr="0015358B">
        <w:rPr>
          <w:rFonts w:cs="Times New Roman"/>
          <w:i/>
          <w:iCs/>
          <w:noProof/>
          <w:lang w:val="en-US"/>
        </w:rPr>
        <w:t>Wirtschafts- und Sozialwissenschaftlichen Fak</w:t>
      </w:r>
      <w:r w:rsidRPr="0015358B">
        <w:rPr>
          <w:rFonts w:cs="Times New Roman"/>
          <w:noProof/>
          <w:lang w:val="en-US"/>
        </w:rPr>
        <w:t xml:space="preserve"> 2004; </w:t>
      </w:r>
      <w:r w:rsidRPr="0015358B">
        <w:rPr>
          <w:rFonts w:cs="Times New Roman"/>
          <w:b/>
          <w:bCs/>
          <w:noProof/>
          <w:lang w:val="en-US"/>
        </w:rPr>
        <w:t>PhD</w:t>
      </w:r>
      <w:r w:rsidRPr="0015358B">
        <w:rPr>
          <w:rFonts w:cs="Times New Roman"/>
          <w:noProof/>
          <w:lang w:val="en-US"/>
        </w:rPr>
        <w:t>: 361.</w:t>
      </w:r>
    </w:p>
    <w:p w14:paraId="5C8B2AA3"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49</w:t>
      </w:r>
      <w:r w:rsidRPr="0015358B">
        <w:rPr>
          <w:rFonts w:cs="Times New Roman"/>
          <w:noProof/>
          <w:lang w:val="en-US"/>
        </w:rPr>
        <w:tab/>
        <w:t xml:space="preserve">Rosenwaike I. Seasonal Variation of Deaths in the United States, 1951–1960. </w:t>
      </w:r>
      <w:r w:rsidRPr="0015358B">
        <w:rPr>
          <w:rFonts w:cs="Times New Roman"/>
          <w:i/>
          <w:iCs/>
          <w:noProof/>
          <w:lang w:val="en-US"/>
        </w:rPr>
        <w:t>J Am Stat Assoc</w:t>
      </w:r>
      <w:r w:rsidRPr="0015358B">
        <w:rPr>
          <w:rFonts w:cs="Times New Roman"/>
          <w:noProof/>
          <w:lang w:val="en-US"/>
        </w:rPr>
        <w:t xml:space="preserve"> 1966; </w:t>
      </w:r>
      <w:r w:rsidRPr="0015358B">
        <w:rPr>
          <w:rFonts w:cs="Times New Roman"/>
          <w:b/>
          <w:bCs/>
          <w:noProof/>
          <w:lang w:val="en-US"/>
        </w:rPr>
        <w:t>61</w:t>
      </w:r>
      <w:r w:rsidRPr="0015358B">
        <w:rPr>
          <w:rFonts w:cs="Times New Roman"/>
          <w:noProof/>
          <w:lang w:val="en-US"/>
        </w:rPr>
        <w:t>: 706–19.</w:t>
      </w:r>
    </w:p>
    <w:p w14:paraId="61EF9A5C"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50</w:t>
      </w:r>
      <w:r w:rsidRPr="0015358B">
        <w:rPr>
          <w:rFonts w:cs="Times New Roman"/>
          <w:noProof/>
          <w:lang w:val="en-US"/>
        </w:rPr>
        <w:tab/>
        <w:t xml:space="preserve">Feinstein CA. Seasonality of deaths in the US by age and cause. </w:t>
      </w:r>
      <w:r w:rsidRPr="0015358B">
        <w:rPr>
          <w:rFonts w:cs="Times New Roman"/>
          <w:i/>
          <w:iCs/>
          <w:noProof/>
          <w:lang w:val="en-US"/>
        </w:rPr>
        <w:t>Demogr Res</w:t>
      </w:r>
      <w:r w:rsidRPr="0015358B">
        <w:rPr>
          <w:rFonts w:cs="Times New Roman"/>
          <w:noProof/>
          <w:lang w:val="en-US"/>
        </w:rPr>
        <w:t xml:space="preserve"> 2002; </w:t>
      </w:r>
      <w:r w:rsidRPr="0015358B">
        <w:rPr>
          <w:rFonts w:cs="Times New Roman"/>
          <w:b/>
          <w:bCs/>
          <w:noProof/>
          <w:lang w:val="en-US"/>
        </w:rPr>
        <w:t>6</w:t>
      </w:r>
      <w:r w:rsidRPr="0015358B">
        <w:rPr>
          <w:rFonts w:cs="Times New Roman"/>
          <w:noProof/>
          <w:lang w:val="en-US"/>
        </w:rPr>
        <w:t>: 469–86.</w:t>
      </w:r>
    </w:p>
    <w:p w14:paraId="4001B1E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51</w:t>
      </w:r>
      <w:r w:rsidRPr="0015358B">
        <w:rPr>
          <w:rFonts w:cs="Times New Roman"/>
          <w:noProof/>
          <w:lang w:val="en-US"/>
        </w:rPr>
        <w:tab/>
        <w:t xml:space="preserve">Kalkstein AJ. Regional Similarities in Seasonal Mortality across the United States: An Examination of 28 Metropolitan Statistical Areas. </w:t>
      </w:r>
      <w:r w:rsidRPr="0015358B">
        <w:rPr>
          <w:rFonts w:cs="Times New Roman"/>
          <w:i/>
          <w:iCs/>
          <w:noProof/>
          <w:lang w:val="en-US"/>
        </w:rPr>
        <w:t>PLoS One</w:t>
      </w:r>
      <w:r w:rsidRPr="0015358B">
        <w:rPr>
          <w:rFonts w:cs="Times New Roman"/>
          <w:noProof/>
          <w:lang w:val="en-US"/>
        </w:rPr>
        <w:t xml:space="preserve"> 2013; </w:t>
      </w:r>
      <w:r w:rsidRPr="0015358B">
        <w:rPr>
          <w:rFonts w:cs="Times New Roman"/>
          <w:b/>
          <w:bCs/>
          <w:noProof/>
          <w:lang w:val="en-US"/>
        </w:rPr>
        <w:t>8</w:t>
      </w:r>
      <w:r w:rsidRPr="0015358B">
        <w:rPr>
          <w:rFonts w:cs="Times New Roman"/>
          <w:noProof/>
          <w:lang w:val="en-US"/>
        </w:rPr>
        <w:t>. DOI:10.1371/journal.pone.0063971.</w:t>
      </w:r>
    </w:p>
    <w:p w14:paraId="1C120B9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52</w:t>
      </w:r>
      <w:r w:rsidRPr="0015358B">
        <w:rPr>
          <w:rFonts w:cs="Times New Roman"/>
          <w:noProof/>
          <w:lang w:val="en-US"/>
        </w:rPr>
        <w:tab/>
        <w:t xml:space="preserve">Trudeau R. Monthly and daily patterns of death. </w:t>
      </w:r>
      <w:r w:rsidRPr="0015358B">
        <w:rPr>
          <w:rFonts w:cs="Times New Roman"/>
          <w:i/>
          <w:iCs/>
          <w:noProof/>
          <w:lang w:val="en-US"/>
        </w:rPr>
        <w:t>Stat Canada</w:t>
      </w:r>
      <w:r w:rsidRPr="0015358B">
        <w:rPr>
          <w:rFonts w:cs="Times New Roman"/>
          <w:noProof/>
          <w:lang w:val="en-US"/>
        </w:rPr>
        <w:t xml:space="preserve"> 1997; </w:t>
      </w:r>
      <w:r w:rsidRPr="0015358B">
        <w:rPr>
          <w:rFonts w:cs="Times New Roman"/>
          <w:b/>
          <w:bCs/>
          <w:noProof/>
          <w:lang w:val="en-US"/>
        </w:rPr>
        <w:t>9</w:t>
      </w:r>
      <w:r w:rsidRPr="0015358B">
        <w:rPr>
          <w:rFonts w:cs="Times New Roman"/>
          <w:noProof/>
          <w:lang w:val="en-US"/>
        </w:rPr>
        <w:t>.</w:t>
      </w:r>
    </w:p>
    <w:p w14:paraId="7B5437B6"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53</w:t>
      </w:r>
      <w:r w:rsidRPr="0015358B">
        <w:rPr>
          <w:rFonts w:cs="Times New Roman"/>
          <w:noProof/>
          <w:lang w:val="en-US"/>
        </w:rPr>
        <w:tab/>
        <w:t xml:space="preserve">Gemmell I, McLoone P, Boddy FA, Dickinson GJ, Watt GCM. Seasonal variation in mortality in Scotland. </w:t>
      </w:r>
      <w:r w:rsidRPr="0015358B">
        <w:rPr>
          <w:rFonts w:cs="Times New Roman"/>
          <w:i/>
          <w:iCs/>
          <w:noProof/>
          <w:lang w:val="en-US"/>
        </w:rPr>
        <w:t>Int J Epidemiol</w:t>
      </w:r>
      <w:r w:rsidRPr="0015358B">
        <w:rPr>
          <w:rFonts w:cs="Times New Roman"/>
          <w:noProof/>
          <w:lang w:val="en-US"/>
        </w:rPr>
        <w:t xml:space="preserve"> 2000. DOI:10.1093/ije/29.2.274.</w:t>
      </w:r>
    </w:p>
    <w:p w14:paraId="68EA2B5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54</w:t>
      </w:r>
      <w:r w:rsidRPr="0015358B">
        <w:rPr>
          <w:rFonts w:cs="Times New Roman"/>
          <w:noProof/>
          <w:lang w:val="en-US"/>
        </w:rPr>
        <w:tab/>
        <w:t xml:space="preserve">Marti-Soler H, Gonseth S, Gubelmann C, </w:t>
      </w:r>
      <w:r w:rsidRPr="0015358B">
        <w:rPr>
          <w:rFonts w:cs="Times New Roman"/>
          <w:i/>
          <w:iCs/>
          <w:noProof/>
          <w:lang w:val="en-US"/>
        </w:rPr>
        <w:t>et al.</w:t>
      </w:r>
      <w:r w:rsidRPr="0015358B">
        <w:rPr>
          <w:rFonts w:cs="Times New Roman"/>
          <w:noProof/>
          <w:lang w:val="en-US"/>
        </w:rPr>
        <w:t xml:space="preserve"> Seasonal variation of overall and cardiovascular mortality: A study in 19 countries from different geographic locations. </w:t>
      </w:r>
      <w:r w:rsidRPr="0015358B">
        <w:rPr>
          <w:rFonts w:cs="Times New Roman"/>
          <w:i/>
          <w:iCs/>
          <w:noProof/>
          <w:lang w:val="en-US"/>
        </w:rPr>
        <w:t>PLoS One</w:t>
      </w:r>
      <w:r w:rsidRPr="0015358B">
        <w:rPr>
          <w:rFonts w:cs="Times New Roman"/>
          <w:noProof/>
          <w:lang w:val="en-US"/>
        </w:rPr>
        <w:t xml:space="preserve"> 2014. DOI:10.1371/journal.pone.0113500.</w:t>
      </w:r>
    </w:p>
    <w:p w14:paraId="7A8E7E80"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55</w:t>
      </w:r>
      <w:r w:rsidRPr="0015358B">
        <w:rPr>
          <w:rFonts w:cs="Times New Roman"/>
          <w:noProof/>
          <w:lang w:val="en-US"/>
        </w:rPr>
        <w:tab/>
        <w:t xml:space="preserve">Laake K, Sverre JM. Winter excess mortality: A comparison between Norway and England plus Wales. </w:t>
      </w:r>
      <w:r w:rsidRPr="0015358B">
        <w:rPr>
          <w:rFonts w:cs="Times New Roman"/>
          <w:i/>
          <w:iCs/>
          <w:noProof/>
          <w:lang w:val="en-US"/>
        </w:rPr>
        <w:t>Age Ageing</w:t>
      </w:r>
      <w:r w:rsidRPr="0015358B">
        <w:rPr>
          <w:rFonts w:cs="Times New Roman"/>
          <w:noProof/>
          <w:lang w:val="en-US"/>
        </w:rPr>
        <w:t xml:space="preserve"> 1996. DOI:10.1093/ageing/25.5.343.</w:t>
      </w:r>
    </w:p>
    <w:p w14:paraId="4797EE09"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56</w:t>
      </w:r>
      <w:r w:rsidRPr="0015358B">
        <w:rPr>
          <w:rFonts w:cs="Times New Roman"/>
          <w:noProof/>
          <w:lang w:val="en-US"/>
        </w:rPr>
        <w:tab/>
        <w:t xml:space="preserve">Mackenbach JP, Kunst AE, Looman CWN. Seasonal variation in mortality in The Netherlands. </w:t>
      </w:r>
      <w:r w:rsidRPr="0015358B">
        <w:rPr>
          <w:rFonts w:cs="Times New Roman"/>
          <w:i/>
          <w:iCs/>
          <w:noProof/>
          <w:lang w:val="en-US"/>
        </w:rPr>
        <w:t>J Epidemiol Community Health</w:t>
      </w:r>
      <w:r w:rsidRPr="0015358B">
        <w:rPr>
          <w:rFonts w:cs="Times New Roman"/>
          <w:noProof/>
          <w:lang w:val="en-US"/>
        </w:rPr>
        <w:t xml:space="preserve"> 1992; </w:t>
      </w:r>
      <w:r w:rsidRPr="0015358B">
        <w:rPr>
          <w:rFonts w:cs="Times New Roman"/>
          <w:b/>
          <w:bCs/>
          <w:noProof/>
          <w:lang w:val="en-US"/>
        </w:rPr>
        <w:t>46</w:t>
      </w:r>
      <w:r w:rsidRPr="0015358B">
        <w:rPr>
          <w:rFonts w:cs="Times New Roman"/>
          <w:noProof/>
          <w:lang w:val="en-US"/>
        </w:rPr>
        <w:t>: 261–5.</w:t>
      </w:r>
    </w:p>
    <w:p w14:paraId="2A939AB9"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lastRenderedPageBreak/>
        <w:t>57</w:t>
      </w:r>
      <w:r w:rsidRPr="0015358B">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15358B">
        <w:rPr>
          <w:rFonts w:cs="Times New Roman"/>
          <w:i/>
          <w:iCs/>
          <w:noProof/>
          <w:lang w:val="en-US"/>
        </w:rPr>
        <w:t>Eur J Public Health</w:t>
      </w:r>
      <w:r w:rsidRPr="0015358B">
        <w:rPr>
          <w:rFonts w:cs="Times New Roman"/>
          <w:noProof/>
          <w:lang w:val="en-US"/>
        </w:rPr>
        <w:t xml:space="preserve"> 2007. DOI:10.1093/eurpub/4.1.3.</w:t>
      </w:r>
    </w:p>
    <w:p w14:paraId="7BA381AC"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58</w:t>
      </w:r>
      <w:r w:rsidRPr="0015358B">
        <w:rPr>
          <w:rFonts w:cs="Times New Roman"/>
          <w:noProof/>
          <w:lang w:val="en-US"/>
        </w:rPr>
        <w:tab/>
        <w:t xml:space="preserve">Nakaji S, Parodi S, Fontana V, </w:t>
      </w:r>
      <w:r w:rsidRPr="0015358B">
        <w:rPr>
          <w:rFonts w:cs="Times New Roman"/>
          <w:i/>
          <w:iCs/>
          <w:noProof/>
          <w:lang w:val="en-US"/>
        </w:rPr>
        <w:t>et al.</w:t>
      </w:r>
      <w:r w:rsidRPr="0015358B">
        <w:rPr>
          <w:rFonts w:cs="Times New Roman"/>
          <w:noProof/>
          <w:lang w:val="en-US"/>
        </w:rPr>
        <w:t xml:space="preserve"> Seasonal changes in mortality rates from main causes of death in Japan. </w:t>
      </w:r>
      <w:r w:rsidRPr="0015358B">
        <w:rPr>
          <w:rFonts w:cs="Times New Roman"/>
          <w:i/>
          <w:iCs/>
          <w:noProof/>
          <w:lang w:val="en-US"/>
        </w:rPr>
        <w:t>Eur J Epidemiol</w:t>
      </w:r>
      <w:r w:rsidRPr="0015358B">
        <w:rPr>
          <w:rFonts w:cs="Times New Roman"/>
          <w:noProof/>
          <w:lang w:val="en-US"/>
        </w:rPr>
        <w:t xml:space="preserve"> 2004. DOI:10.1007/s10654-004-4695-8.</w:t>
      </w:r>
    </w:p>
    <w:p w14:paraId="4AB294D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59</w:t>
      </w:r>
      <w:r w:rsidRPr="0015358B">
        <w:rPr>
          <w:rFonts w:cs="Times New Roman"/>
          <w:noProof/>
          <w:lang w:val="en-US"/>
        </w:rPr>
        <w:tab/>
        <w:t>Rau R, Bohk-Ewald C, Muszyńska MM, Vaupel JW. Visualizing Mortality Dynamics in the Lexis Diagram. 2018 DOI:10.1007/978-3-319-64820-0.</w:t>
      </w:r>
    </w:p>
    <w:p w14:paraId="4005424B"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60</w:t>
      </w:r>
      <w:r w:rsidRPr="0015358B">
        <w:rPr>
          <w:rFonts w:cs="Times New Roman"/>
          <w:noProof/>
          <w:lang w:val="en-US"/>
        </w:rPr>
        <w:tab/>
        <w:t xml:space="preserve">Moy CM, Seltzer GO, Rodbell DT, Anderson DM. Variability of El Niño/Southern Oscillation activity at millennial timescales during the Holocene epoch. </w:t>
      </w:r>
      <w:r w:rsidRPr="0015358B">
        <w:rPr>
          <w:rFonts w:cs="Times New Roman"/>
          <w:i/>
          <w:iCs/>
          <w:noProof/>
          <w:lang w:val="en-US"/>
        </w:rPr>
        <w:t>Nature</w:t>
      </w:r>
      <w:r w:rsidRPr="0015358B">
        <w:rPr>
          <w:rFonts w:cs="Times New Roman"/>
          <w:noProof/>
          <w:lang w:val="en-US"/>
        </w:rPr>
        <w:t xml:space="preserve"> 2002; </w:t>
      </w:r>
      <w:r w:rsidRPr="0015358B">
        <w:rPr>
          <w:rFonts w:cs="Times New Roman"/>
          <w:b/>
          <w:bCs/>
          <w:noProof/>
          <w:lang w:val="en-US"/>
        </w:rPr>
        <w:t>420</w:t>
      </w:r>
      <w:r w:rsidRPr="0015358B">
        <w:rPr>
          <w:rFonts w:cs="Times New Roman"/>
          <w:noProof/>
          <w:lang w:val="en-US"/>
        </w:rPr>
        <w:t>: 162–5.</w:t>
      </w:r>
    </w:p>
    <w:p w14:paraId="24CCFB95"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61</w:t>
      </w:r>
      <w:r w:rsidRPr="0015358B">
        <w:rPr>
          <w:rFonts w:cs="Times New Roman"/>
          <w:noProof/>
          <w:lang w:val="en-US"/>
        </w:rPr>
        <w:tab/>
        <w:t xml:space="preserve">Grenfell BT, Bjørnstad ON, Kappey J. Travelling waves and spatial hierarchies in measles epidemics. </w:t>
      </w:r>
      <w:r w:rsidRPr="0015358B">
        <w:rPr>
          <w:rFonts w:cs="Times New Roman"/>
          <w:i/>
          <w:iCs/>
          <w:noProof/>
          <w:lang w:val="en-US"/>
        </w:rPr>
        <w:t>Nature</w:t>
      </w:r>
      <w:r w:rsidRPr="0015358B">
        <w:rPr>
          <w:rFonts w:cs="Times New Roman"/>
          <w:noProof/>
          <w:lang w:val="en-US"/>
        </w:rPr>
        <w:t xml:space="preserve"> 2001; </w:t>
      </w:r>
      <w:r w:rsidRPr="0015358B">
        <w:rPr>
          <w:rFonts w:cs="Times New Roman"/>
          <w:b/>
          <w:bCs/>
          <w:noProof/>
          <w:lang w:val="en-US"/>
        </w:rPr>
        <w:t>414</w:t>
      </w:r>
      <w:r w:rsidRPr="0015358B">
        <w:rPr>
          <w:rFonts w:cs="Times New Roman"/>
          <w:noProof/>
          <w:lang w:val="en-US"/>
        </w:rPr>
        <w:t>: 716–23.</w:t>
      </w:r>
    </w:p>
    <w:p w14:paraId="66DC4FC7"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62</w:t>
      </w:r>
      <w:r w:rsidRPr="0015358B">
        <w:rPr>
          <w:rFonts w:cs="Times New Roman"/>
          <w:noProof/>
          <w:lang w:val="en-US"/>
        </w:rPr>
        <w:tab/>
        <w:t xml:space="preserve">Dushoff J, Plotkin JB, Viboud C, Earn DJD, Simonsen L. Mortality due to influenza in the United States - An annualized regression approach using multiple-cause mortality data. </w:t>
      </w:r>
      <w:r w:rsidRPr="0015358B">
        <w:rPr>
          <w:rFonts w:cs="Times New Roman"/>
          <w:i/>
          <w:iCs/>
          <w:noProof/>
          <w:lang w:val="en-US"/>
        </w:rPr>
        <w:t>Am J Epidemiol</w:t>
      </w:r>
      <w:r w:rsidRPr="0015358B">
        <w:rPr>
          <w:rFonts w:cs="Times New Roman"/>
          <w:noProof/>
          <w:lang w:val="en-US"/>
        </w:rPr>
        <w:t xml:space="preserve"> 2006. DOI:10.1093/aje/kwj024.</w:t>
      </w:r>
    </w:p>
    <w:p w14:paraId="2CED7E87"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63</w:t>
      </w:r>
      <w:r w:rsidRPr="0015358B">
        <w:rPr>
          <w:rFonts w:cs="Times New Roman"/>
          <w:noProof/>
          <w:lang w:val="en-US"/>
        </w:rPr>
        <w:tab/>
        <w:t>WHO. Influenza (seasonal) fact sheet. 2018. https://www.who.int/news-room/fact-sheets/detail/influenza-(seasonal) (accessed May 20, 2019).</w:t>
      </w:r>
    </w:p>
    <w:p w14:paraId="2E1BD6D6"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64</w:t>
      </w:r>
      <w:r w:rsidRPr="0015358B">
        <w:rPr>
          <w:rFonts w:cs="Times New Roman"/>
          <w:noProof/>
          <w:lang w:val="en-US"/>
        </w:rPr>
        <w:tab/>
        <w:t xml:space="preserve">Nguyen JL, Yang W, Ito K, Matte TD, Shaman J, Kinney PL. Seasonal influenza infections and cardiovascular disease mortality. </w:t>
      </w:r>
      <w:r w:rsidRPr="0015358B">
        <w:rPr>
          <w:rFonts w:cs="Times New Roman"/>
          <w:i/>
          <w:iCs/>
          <w:noProof/>
          <w:lang w:val="en-US"/>
        </w:rPr>
        <w:t>JAMA Cardiol</w:t>
      </w:r>
      <w:r w:rsidRPr="0015358B">
        <w:rPr>
          <w:rFonts w:cs="Times New Roman"/>
          <w:noProof/>
          <w:lang w:val="en-US"/>
        </w:rPr>
        <w:t xml:space="preserve"> 2016. DOI:10.1001/jamacardio.2016.0433.</w:t>
      </w:r>
    </w:p>
    <w:p w14:paraId="7D0DA8C1"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65</w:t>
      </w:r>
      <w:r w:rsidRPr="0015358B">
        <w:rPr>
          <w:rFonts w:cs="Times New Roman"/>
          <w:noProof/>
          <w:lang w:val="en-US"/>
        </w:rPr>
        <w:tab/>
        <w:t xml:space="preserve">Simonsen L, Reichert TA, Viboud C, Blackwelder WC, Taylor RJ, Miller MA. Impact of influenza vaccination on seasonal mortality in the US elderly population. </w:t>
      </w:r>
      <w:r w:rsidRPr="0015358B">
        <w:rPr>
          <w:rFonts w:cs="Times New Roman"/>
          <w:i/>
          <w:iCs/>
          <w:noProof/>
          <w:lang w:val="en-US"/>
        </w:rPr>
        <w:t>Arch Intern Med</w:t>
      </w:r>
      <w:r w:rsidRPr="0015358B">
        <w:rPr>
          <w:rFonts w:cs="Times New Roman"/>
          <w:noProof/>
          <w:lang w:val="en-US"/>
        </w:rPr>
        <w:t xml:space="preserve"> 2005; </w:t>
      </w:r>
      <w:r w:rsidRPr="0015358B">
        <w:rPr>
          <w:rFonts w:cs="Times New Roman"/>
          <w:b/>
          <w:bCs/>
          <w:noProof/>
          <w:lang w:val="en-US"/>
        </w:rPr>
        <w:t>165</w:t>
      </w:r>
      <w:r w:rsidRPr="0015358B">
        <w:rPr>
          <w:rFonts w:cs="Times New Roman"/>
          <w:noProof/>
          <w:lang w:val="en-US"/>
        </w:rPr>
        <w:t>: 265–72.</w:t>
      </w:r>
    </w:p>
    <w:p w14:paraId="100FEC3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66</w:t>
      </w:r>
      <w:r w:rsidRPr="0015358B">
        <w:rPr>
          <w:rFonts w:cs="Times New Roman"/>
          <w:noProof/>
          <w:lang w:val="en-US"/>
        </w:rPr>
        <w:tab/>
        <w:t>Simonsen L, Taylor RJ, Viboud C, Miller MA, Jackson LA. Mortality benefits of influenza vaccination in elderly people: an ongoing controversy. Lancet Infect. Dis. 2007. DOI:10.1016/S1473-3099(07)70236-0.</w:t>
      </w:r>
    </w:p>
    <w:p w14:paraId="4DE62724"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67</w:t>
      </w:r>
      <w:r w:rsidRPr="0015358B">
        <w:rPr>
          <w:rFonts w:cs="Times New Roman"/>
          <w:noProof/>
          <w:lang w:val="en-US"/>
        </w:rPr>
        <w:tab/>
        <w:t xml:space="preserve">Rolfes MA, Flannery B, Chung J, </w:t>
      </w:r>
      <w:r w:rsidRPr="0015358B">
        <w:rPr>
          <w:rFonts w:cs="Times New Roman"/>
          <w:i/>
          <w:iCs/>
          <w:noProof/>
          <w:lang w:val="en-US"/>
        </w:rPr>
        <w:t>et al.</w:t>
      </w:r>
      <w:r w:rsidRPr="0015358B">
        <w:rPr>
          <w:rFonts w:cs="Times New Roman"/>
          <w:noProof/>
          <w:lang w:val="en-US"/>
        </w:rPr>
        <w:t xml:space="preserve"> Effects of Influenza Vaccination in the United States during the 2017–2018 Influenza Season. </w:t>
      </w:r>
      <w:r w:rsidRPr="0015358B">
        <w:rPr>
          <w:rFonts w:cs="Times New Roman"/>
          <w:i/>
          <w:iCs/>
          <w:noProof/>
          <w:lang w:val="en-US"/>
        </w:rPr>
        <w:t>Clin Infect Dis</w:t>
      </w:r>
      <w:r w:rsidRPr="0015358B">
        <w:rPr>
          <w:rFonts w:cs="Times New Roman"/>
          <w:noProof/>
          <w:lang w:val="en-US"/>
        </w:rPr>
        <w:t xml:space="preserve"> 2019. DOI:10.1093/cid/ciz075.</w:t>
      </w:r>
    </w:p>
    <w:p w14:paraId="11786127"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68</w:t>
      </w:r>
      <w:r w:rsidRPr="0015358B">
        <w:rPr>
          <w:rFonts w:cs="Times New Roman"/>
          <w:noProof/>
          <w:lang w:val="en-US"/>
        </w:rPr>
        <w:tab/>
        <w:t xml:space="preserve">Wu NC, Zost SJ, Thompson AJ, </w:t>
      </w:r>
      <w:r w:rsidRPr="0015358B">
        <w:rPr>
          <w:rFonts w:cs="Times New Roman"/>
          <w:i/>
          <w:iCs/>
          <w:noProof/>
          <w:lang w:val="en-US"/>
        </w:rPr>
        <w:t>et al.</w:t>
      </w:r>
      <w:r w:rsidRPr="0015358B">
        <w:rPr>
          <w:rFonts w:cs="Times New Roman"/>
          <w:noProof/>
          <w:lang w:val="en-US"/>
        </w:rPr>
        <w:t xml:space="preserve"> A structural explanation for the low effectiveness of the seasonal influenza H3N2 vaccine. </w:t>
      </w:r>
      <w:r w:rsidRPr="0015358B">
        <w:rPr>
          <w:rFonts w:cs="Times New Roman"/>
          <w:i/>
          <w:iCs/>
          <w:noProof/>
          <w:lang w:val="en-US"/>
        </w:rPr>
        <w:t>PLoS Pathog</w:t>
      </w:r>
      <w:r w:rsidRPr="0015358B">
        <w:rPr>
          <w:rFonts w:cs="Times New Roman"/>
          <w:noProof/>
          <w:lang w:val="en-US"/>
        </w:rPr>
        <w:t xml:space="preserve"> 2017. DOI:10.1371/journal.ppat.1006682.</w:t>
      </w:r>
    </w:p>
    <w:p w14:paraId="5233DD2C"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69</w:t>
      </w:r>
      <w:r w:rsidRPr="0015358B">
        <w:rPr>
          <w:rFonts w:cs="Times New Roman"/>
          <w:noProof/>
          <w:lang w:val="en-US"/>
        </w:rPr>
        <w:tab/>
        <w:t xml:space="preserve">Paules CI, Sullivan SG, Subbarao K, Fauci AS. Chasing Seasonal Influenza — The </w:t>
      </w:r>
      <w:r w:rsidRPr="0015358B">
        <w:rPr>
          <w:rFonts w:cs="Times New Roman"/>
          <w:noProof/>
          <w:lang w:val="en-US"/>
        </w:rPr>
        <w:lastRenderedPageBreak/>
        <w:t xml:space="preserve">Need for a Universal Influenza Vaccine. </w:t>
      </w:r>
      <w:r w:rsidRPr="0015358B">
        <w:rPr>
          <w:rFonts w:cs="Times New Roman"/>
          <w:i/>
          <w:iCs/>
          <w:noProof/>
          <w:lang w:val="en-US"/>
        </w:rPr>
        <w:t>N Engl J Med</w:t>
      </w:r>
      <w:r w:rsidRPr="0015358B">
        <w:rPr>
          <w:rFonts w:cs="Times New Roman"/>
          <w:noProof/>
          <w:lang w:val="en-US"/>
        </w:rPr>
        <w:t xml:space="preserve"> 2017. DOI:10.1056/nejmp1714916.</w:t>
      </w:r>
    </w:p>
    <w:p w14:paraId="2AB8D02E"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70</w:t>
      </w:r>
      <w:r w:rsidRPr="0015358B">
        <w:rPr>
          <w:rFonts w:cs="Times New Roman"/>
          <w:noProof/>
          <w:lang w:val="en-US"/>
        </w:rPr>
        <w:tab/>
        <w:t xml:space="preserve">Ballester J, Rodó X, Robine J, Herrmann FR. European seasonal mortality and influenza incidence due to winter temperature variability. </w:t>
      </w:r>
      <w:r w:rsidRPr="0015358B">
        <w:rPr>
          <w:rFonts w:cs="Times New Roman"/>
          <w:i/>
          <w:iCs/>
          <w:noProof/>
          <w:lang w:val="en-US"/>
        </w:rPr>
        <w:t>Nat Clim Chang</w:t>
      </w:r>
      <w:r w:rsidRPr="0015358B">
        <w:rPr>
          <w:rFonts w:cs="Times New Roman"/>
          <w:noProof/>
          <w:lang w:val="en-US"/>
        </w:rPr>
        <w:t xml:space="preserve"> 2016; </w:t>
      </w:r>
      <w:r w:rsidRPr="0015358B">
        <w:rPr>
          <w:rFonts w:cs="Times New Roman"/>
          <w:b/>
          <w:bCs/>
          <w:noProof/>
          <w:lang w:val="en-US"/>
        </w:rPr>
        <w:t>6</w:t>
      </w:r>
      <w:r w:rsidRPr="0015358B">
        <w:rPr>
          <w:rFonts w:cs="Times New Roman"/>
          <w:noProof/>
          <w:lang w:val="en-US"/>
        </w:rPr>
        <w:t>: 6–10.</w:t>
      </w:r>
    </w:p>
    <w:p w14:paraId="0F173D7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71</w:t>
      </w:r>
      <w:r w:rsidRPr="0015358B">
        <w:rPr>
          <w:rFonts w:cs="Times New Roman"/>
          <w:noProof/>
          <w:lang w:val="en-US"/>
        </w:rPr>
        <w:tab/>
        <w:t xml:space="preserve">Kinney PL, Schwartz J, Pascal M, </w:t>
      </w:r>
      <w:r w:rsidRPr="0015358B">
        <w:rPr>
          <w:rFonts w:cs="Times New Roman"/>
          <w:i/>
          <w:iCs/>
          <w:noProof/>
          <w:lang w:val="en-US"/>
        </w:rPr>
        <w:t>et al.</w:t>
      </w:r>
      <w:r w:rsidRPr="0015358B">
        <w:rPr>
          <w:rFonts w:cs="Times New Roman"/>
          <w:noProof/>
          <w:lang w:val="en-US"/>
        </w:rPr>
        <w:t xml:space="preserve"> Winter season mortality: Will climate warming bring benefits? </w:t>
      </w:r>
      <w:r w:rsidRPr="0015358B">
        <w:rPr>
          <w:rFonts w:cs="Times New Roman"/>
          <w:i/>
          <w:iCs/>
          <w:noProof/>
          <w:lang w:val="en-US"/>
        </w:rPr>
        <w:t>Environ Res Lett</w:t>
      </w:r>
      <w:r w:rsidRPr="0015358B">
        <w:rPr>
          <w:rFonts w:cs="Times New Roman"/>
          <w:noProof/>
          <w:lang w:val="en-US"/>
        </w:rPr>
        <w:t xml:space="preserve"> 2015; </w:t>
      </w:r>
      <w:r w:rsidRPr="0015358B">
        <w:rPr>
          <w:rFonts w:cs="Times New Roman"/>
          <w:b/>
          <w:bCs/>
          <w:noProof/>
          <w:lang w:val="en-US"/>
        </w:rPr>
        <w:t>10</w:t>
      </w:r>
      <w:r w:rsidRPr="0015358B">
        <w:rPr>
          <w:rFonts w:cs="Times New Roman"/>
          <w:noProof/>
          <w:lang w:val="en-US"/>
        </w:rPr>
        <w:t>. DOI:10.1088/1748-9326/10/6/064016.</w:t>
      </w:r>
    </w:p>
    <w:p w14:paraId="099DE66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72</w:t>
      </w:r>
      <w:r w:rsidRPr="0015358B">
        <w:rPr>
          <w:rFonts w:cs="Times New Roman"/>
          <w:noProof/>
          <w:lang w:val="en-US"/>
        </w:rPr>
        <w:tab/>
        <w:t xml:space="preserve">Hajat S, Gasparrini A. The excess winter deaths measure: Why its use is misleading for public health understanding of cold-related health impacts. </w:t>
      </w:r>
      <w:r w:rsidRPr="0015358B">
        <w:rPr>
          <w:rFonts w:cs="Times New Roman"/>
          <w:i/>
          <w:iCs/>
          <w:noProof/>
          <w:lang w:val="en-US"/>
        </w:rPr>
        <w:t>Epidemiology</w:t>
      </w:r>
      <w:r w:rsidRPr="0015358B">
        <w:rPr>
          <w:rFonts w:cs="Times New Roman"/>
          <w:noProof/>
          <w:lang w:val="en-US"/>
        </w:rPr>
        <w:t xml:space="preserve"> 2016. DOI:10.1097/EDE.0000000000000479.</w:t>
      </w:r>
    </w:p>
    <w:p w14:paraId="099C0383"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73</w:t>
      </w:r>
      <w:r w:rsidRPr="0015358B">
        <w:rPr>
          <w:rFonts w:cs="Times New Roman"/>
          <w:noProof/>
          <w:lang w:val="en-US"/>
        </w:rPr>
        <w:tab/>
        <w:t xml:space="preserve">Basu R. High ambient temperature and mortality: A review of epidemiologic studies from 2001 to 2008. </w:t>
      </w:r>
      <w:r w:rsidRPr="0015358B">
        <w:rPr>
          <w:rFonts w:cs="Times New Roman"/>
          <w:i/>
          <w:iCs/>
          <w:noProof/>
          <w:lang w:val="en-US"/>
        </w:rPr>
        <w:t>Environ Heal A Glob Access Sci Source</w:t>
      </w:r>
      <w:r w:rsidRPr="0015358B">
        <w:rPr>
          <w:rFonts w:cs="Times New Roman"/>
          <w:noProof/>
          <w:lang w:val="en-US"/>
        </w:rPr>
        <w:t xml:space="preserve"> 2009; </w:t>
      </w:r>
      <w:r w:rsidRPr="0015358B">
        <w:rPr>
          <w:rFonts w:cs="Times New Roman"/>
          <w:b/>
          <w:bCs/>
          <w:noProof/>
          <w:lang w:val="en-US"/>
        </w:rPr>
        <w:t>8</w:t>
      </w:r>
      <w:r w:rsidRPr="0015358B">
        <w:rPr>
          <w:rFonts w:cs="Times New Roman"/>
          <w:noProof/>
          <w:lang w:val="en-US"/>
        </w:rPr>
        <w:t>: 40.</w:t>
      </w:r>
    </w:p>
    <w:p w14:paraId="413F7E20"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74</w:t>
      </w:r>
      <w:r w:rsidRPr="0015358B">
        <w:rPr>
          <w:rFonts w:cs="Times New Roman"/>
          <w:noProof/>
          <w:lang w:val="en-US"/>
        </w:rPr>
        <w:tab/>
        <w:t xml:space="preserve">Ye X, Wolff R, Yu W, Vaneckova P, Pan X, Tong S. Ambient temperature and morbidity: a review of epidemiological evidence. </w:t>
      </w:r>
      <w:r w:rsidRPr="0015358B">
        <w:rPr>
          <w:rFonts w:cs="Times New Roman"/>
          <w:i/>
          <w:iCs/>
          <w:noProof/>
          <w:lang w:val="en-US"/>
        </w:rPr>
        <w:t>Environ Health Perspect</w:t>
      </w:r>
      <w:r w:rsidRPr="0015358B">
        <w:rPr>
          <w:rFonts w:cs="Times New Roman"/>
          <w:noProof/>
          <w:lang w:val="en-US"/>
        </w:rPr>
        <w:t xml:space="preserve"> 2012; </w:t>
      </w:r>
      <w:r w:rsidRPr="0015358B">
        <w:rPr>
          <w:rFonts w:cs="Times New Roman"/>
          <w:b/>
          <w:bCs/>
          <w:noProof/>
          <w:lang w:val="en-US"/>
        </w:rPr>
        <w:t>120</w:t>
      </w:r>
      <w:r w:rsidRPr="0015358B">
        <w:rPr>
          <w:rFonts w:cs="Times New Roman"/>
          <w:noProof/>
          <w:lang w:val="en-US"/>
        </w:rPr>
        <w:t>: 19–28.</w:t>
      </w:r>
    </w:p>
    <w:p w14:paraId="3BD65AAE"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75</w:t>
      </w:r>
      <w:r w:rsidRPr="0015358B">
        <w:rPr>
          <w:rFonts w:cs="Times New Roman"/>
          <w:noProof/>
          <w:lang w:val="en-US"/>
        </w:rPr>
        <w:tab/>
        <w:t xml:space="preserve">Basu R, Samet JM. Relation between elevated ambient temperature and mortality: A review of the epidemiologic evidence. Epidemiol. Rev. 2002; </w:t>
      </w:r>
      <w:r w:rsidRPr="0015358B">
        <w:rPr>
          <w:rFonts w:cs="Times New Roman"/>
          <w:b/>
          <w:bCs/>
          <w:noProof/>
          <w:lang w:val="en-US"/>
        </w:rPr>
        <w:t>24</w:t>
      </w:r>
      <w:r w:rsidRPr="0015358B">
        <w:rPr>
          <w:rFonts w:cs="Times New Roman"/>
          <w:noProof/>
          <w:lang w:val="en-US"/>
        </w:rPr>
        <w:t>: 190–202.</w:t>
      </w:r>
    </w:p>
    <w:p w14:paraId="2961A2DF"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76</w:t>
      </w:r>
      <w:r w:rsidRPr="0015358B">
        <w:rPr>
          <w:rFonts w:cs="Times New Roman"/>
          <w:noProof/>
          <w:lang w:val="en-US"/>
        </w:rPr>
        <w:tab/>
        <w:t xml:space="preserve">Kovats RS, Hajat S. Heat Stress and Public Health: A Critical Review. </w:t>
      </w:r>
      <w:r w:rsidRPr="0015358B">
        <w:rPr>
          <w:rFonts w:cs="Times New Roman"/>
          <w:i/>
          <w:iCs/>
          <w:noProof/>
          <w:lang w:val="en-US"/>
        </w:rPr>
        <w:t>Annu Rev Public Health</w:t>
      </w:r>
      <w:r w:rsidRPr="0015358B">
        <w:rPr>
          <w:rFonts w:cs="Times New Roman"/>
          <w:noProof/>
          <w:lang w:val="en-US"/>
        </w:rPr>
        <w:t xml:space="preserve"> 2008. DOI:10.1146/annurev.publhealth.29.020907.090843.</w:t>
      </w:r>
    </w:p>
    <w:p w14:paraId="21B220C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77</w:t>
      </w:r>
      <w:r w:rsidRPr="0015358B">
        <w:rPr>
          <w:rFonts w:cs="Times New Roman"/>
          <w:noProof/>
          <w:lang w:val="en-US"/>
        </w:rPr>
        <w:tab/>
        <w:t xml:space="preserve">Song X, Wang S, Hu Y, </w:t>
      </w:r>
      <w:r w:rsidRPr="0015358B">
        <w:rPr>
          <w:rFonts w:cs="Times New Roman"/>
          <w:i/>
          <w:iCs/>
          <w:noProof/>
          <w:lang w:val="en-US"/>
        </w:rPr>
        <w:t>et al.</w:t>
      </w:r>
      <w:r w:rsidRPr="0015358B">
        <w:rPr>
          <w:rFonts w:cs="Times New Roman"/>
          <w:noProof/>
          <w:lang w:val="en-US"/>
        </w:rPr>
        <w:t xml:space="preserve"> Impact of ambient temperature on morbidity and mortality: An overview of reviews. </w:t>
      </w:r>
      <w:r w:rsidRPr="0015358B">
        <w:rPr>
          <w:rFonts w:cs="Times New Roman"/>
          <w:i/>
          <w:iCs/>
          <w:noProof/>
          <w:lang w:val="en-US"/>
        </w:rPr>
        <w:t>Sci Total Environ</w:t>
      </w:r>
      <w:r w:rsidRPr="0015358B">
        <w:rPr>
          <w:rFonts w:cs="Times New Roman"/>
          <w:noProof/>
          <w:lang w:val="en-US"/>
        </w:rPr>
        <w:t xml:space="preserve"> 2017; </w:t>
      </w:r>
      <w:r w:rsidRPr="0015358B">
        <w:rPr>
          <w:rFonts w:cs="Times New Roman"/>
          <w:b/>
          <w:bCs/>
          <w:noProof/>
          <w:lang w:val="en-US"/>
        </w:rPr>
        <w:t>586</w:t>
      </w:r>
      <w:r w:rsidRPr="0015358B">
        <w:rPr>
          <w:rFonts w:cs="Times New Roman"/>
          <w:noProof/>
          <w:lang w:val="en-US"/>
        </w:rPr>
        <w:t>: 241–54.</w:t>
      </w:r>
    </w:p>
    <w:p w14:paraId="49A11F81"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78</w:t>
      </w:r>
      <w:r w:rsidRPr="0015358B">
        <w:rPr>
          <w:rFonts w:cs="Times New Roman"/>
          <w:noProof/>
          <w:lang w:val="en-US"/>
        </w:rPr>
        <w:tab/>
        <w:t xml:space="preserve">Taylor NAS. Human heat adaptation. </w:t>
      </w:r>
      <w:r w:rsidRPr="0015358B">
        <w:rPr>
          <w:rFonts w:cs="Times New Roman"/>
          <w:i/>
          <w:iCs/>
          <w:noProof/>
          <w:lang w:val="en-US"/>
        </w:rPr>
        <w:t>Compr Physiol</w:t>
      </w:r>
      <w:r w:rsidRPr="0015358B">
        <w:rPr>
          <w:rFonts w:cs="Times New Roman"/>
          <w:noProof/>
          <w:lang w:val="en-US"/>
        </w:rPr>
        <w:t xml:space="preserve"> 2014. DOI:10.1002/cphy.c130022.</w:t>
      </w:r>
    </w:p>
    <w:p w14:paraId="4542793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79</w:t>
      </w:r>
      <w:r w:rsidRPr="0015358B">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22304B2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80</w:t>
      </w:r>
      <w:r w:rsidRPr="0015358B">
        <w:rPr>
          <w:rFonts w:cs="Times New Roman"/>
          <w:noProof/>
          <w:lang w:val="en-US"/>
        </w:rPr>
        <w:tab/>
        <w:t xml:space="preserve">Pfister C, Brázdil R, Glaser R, </w:t>
      </w:r>
      <w:r w:rsidRPr="0015358B">
        <w:rPr>
          <w:rFonts w:cs="Times New Roman"/>
          <w:i/>
          <w:iCs/>
          <w:noProof/>
          <w:lang w:val="en-US"/>
        </w:rPr>
        <w:t>et al.</w:t>
      </w:r>
      <w:r w:rsidRPr="0015358B">
        <w:rPr>
          <w:rFonts w:cs="Times New Roman"/>
          <w:noProof/>
          <w:lang w:val="en-US"/>
        </w:rPr>
        <w:t xml:space="preserve"> Documentary evidence on climate in sixteenth-century Europe. </w:t>
      </w:r>
      <w:r w:rsidRPr="0015358B">
        <w:rPr>
          <w:rFonts w:cs="Times New Roman"/>
          <w:i/>
          <w:iCs/>
          <w:noProof/>
          <w:lang w:val="en-US"/>
        </w:rPr>
        <w:t>Clim Change</w:t>
      </w:r>
      <w:r w:rsidRPr="0015358B">
        <w:rPr>
          <w:rFonts w:cs="Times New Roman"/>
          <w:noProof/>
          <w:lang w:val="en-US"/>
        </w:rPr>
        <w:t xml:space="preserve"> 1999. DOI:10.1023/A:1005540707792.</w:t>
      </w:r>
    </w:p>
    <w:p w14:paraId="31BF1445"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81</w:t>
      </w:r>
      <w:r w:rsidRPr="0015358B">
        <w:rPr>
          <w:rFonts w:cs="Times New Roman"/>
          <w:noProof/>
          <w:lang w:val="en-US"/>
        </w:rPr>
        <w:tab/>
        <w:t xml:space="preserve">Luterbacher J, Dietrich D, Xoplaki E, Grosjean M, Wanner H. European Seasonal and Annual Temperature Variability, Trends, and Extremes since 1500. </w:t>
      </w:r>
      <w:r w:rsidRPr="0015358B">
        <w:rPr>
          <w:rFonts w:cs="Times New Roman"/>
          <w:i/>
          <w:iCs/>
          <w:noProof/>
          <w:lang w:val="en-US"/>
        </w:rPr>
        <w:t>Science (80- )</w:t>
      </w:r>
      <w:r w:rsidRPr="0015358B">
        <w:rPr>
          <w:rFonts w:cs="Times New Roman"/>
          <w:noProof/>
          <w:lang w:val="en-US"/>
        </w:rPr>
        <w:t xml:space="preserve"> 2004. DOI:10.1126/science.1093877.</w:t>
      </w:r>
    </w:p>
    <w:p w14:paraId="0A796865"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82</w:t>
      </w:r>
      <w:r w:rsidRPr="0015358B">
        <w:rPr>
          <w:rFonts w:cs="Times New Roman"/>
          <w:noProof/>
          <w:lang w:val="en-US"/>
        </w:rPr>
        <w:tab/>
        <w:t xml:space="preserve">Semenza JC, Rubin CH, Falter KH, </w:t>
      </w:r>
      <w:r w:rsidRPr="0015358B">
        <w:rPr>
          <w:rFonts w:cs="Times New Roman"/>
          <w:i/>
          <w:iCs/>
          <w:noProof/>
          <w:lang w:val="en-US"/>
        </w:rPr>
        <w:t>et al.</w:t>
      </w:r>
      <w:r w:rsidRPr="0015358B">
        <w:rPr>
          <w:rFonts w:cs="Times New Roman"/>
          <w:noProof/>
          <w:lang w:val="en-US"/>
        </w:rPr>
        <w:t xml:space="preserve"> Heat-Related Deaths during the July 1995 Heat Wave in Chicago. </w:t>
      </w:r>
      <w:r w:rsidRPr="0015358B">
        <w:rPr>
          <w:rFonts w:cs="Times New Roman"/>
          <w:i/>
          <w:iCs/>
          <w:noProof/>
          <w:lang w:val="en-US"/>
        </w:rPr>
        <w:t>N Engl J Med</w:t>
      </w:r>
      <w:r w:rsidRPr="0015358B">
        <w:rPr>
          <w:rFonts w:cs="Times New Roman"/>
          <w:noProof/>
          <w:lang w:val="en-US"/>
        </w:rPr>
        <w:t xml:space="preserve"> 1996. DOI:10.1056/NEJM199607113350203.</w:t>
      </w:r>
    </w:p>
    <w:p w14:paraId="6EA6AF8C"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lastRenderedPageBreak/>
        <w:t>83</w:t>
      </w:r>
      <w:r w:rsidRPr="0015358B">
        <w:rPr>
          <w:rFonts w:cs="Times New Roman"/>
          <w:noProof/>
          <w:lang w:val="en-US"/>
        </w:rPr>
        <w:tab/>
        <w:t xml:space="preserve">Kaiser R, Le Tertre A, Schwartz J, Gotway CA, Daley WR, Rubin CH. The effect of the 1995 heat wave in Chicago on all-cause and cause-specific mortality. </w:t>
      </w:r>
      <w:r w:rsidRPr="0015358B">
        <w:rPr>
          <w:rFonts w:cs="Times New Roman"/>
          <w:i/>
          <w:iCs/>
          <w:noProof/>
          <w:lang w:val="en-US"/>
        </w:rPr>
        <w:t>Am J Public Health</w:t>
      </w:r>
      <w:r w:rsidRPr="0015358B">
        <w:rPr>
          <w:rFonts w:cs="Times New Roman"/>
          <w:noProof/>
          <w:lang w:val="en-US"/>
        </w:rPr>
        <w:t xml:space="preserve"> 2007. DOI:10.2105/AJPH.2006.100081.</w:t>
      </w:r>
    </w:p>
    <w:p w14:paraId="0BA98B4B"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84</w:t>
      </w:r>
      <w:r w:rsidRPr="0015358B">
        <w:rPr>
          <w:rFonts w:cs="Times New Roman"/>
          <w:noProof/>
          <w:lang w:val="en-US"/>
        </w:rPr>
        <w:tab/>
        <w:t>Garcia-Herrera R, Díaz J, Trigo RM, Luterbacher J, Fischer EM. A review of the european summer heat wave of 2003. Crit. Rev. Environ. Sci. Technol. 2010. DOI:10.1080/10643380802238137.</w:t>
      </w:r>
    </w:p>
    <w:p w14:paraId="0251726C"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85</w:t>
      </w:r>
      <w:r w:rsidRPr="0015358B">
        <w:rPr>
          <w:rFonts w:cs="Times New Roman"/>
          <w:noProof/>
          <w:lang w:val="en-US"/>
        </w:rPr>
        <w:tab/>
        <w:t>Parsons K. Human thermal environments: The effects of hot, moderate, and cold environments on human health, comfort, and performance. CRC Press, 2014 DOI:10.1016/0003-6870(94)90062-0.</w:t>
      </w:r>
    </w:p>
    <w:p w14:paraId="099F593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86</w:t>
      </w:r>
      <w:r w:rsidRPr="0015358B">
        <w:rPr>
          <w:rFonts w:cs="Times New Roman"/>
          <w:noProof/>
          <w:lang w:val="en-US"/>
        </w:rPr>
        <w:tab/>
        <w:t xml:space="preserve">Bouchama A, Knochel JP. Heat stroke. </w:t>
      </w:r>
      <w:r w:rsidRPr="0015358B">
        <w:rPr>
          <w:rFonts w:cs="Times New Roman"/>
          <w:i/>
          <w:iCs/>
          <w:noProof/>
          <w:lang w:val="en-US"/>
        </w:rPr>
        <w:t>N Engl J Med</w:t>
      </w:r>
      <w:r w:rsidRPr="0015358B">
        <w:rPr>
          <w:rFonts w:cs="Times New Roman"/>
          <w:noProof/>
          <w:lang w:val="en-US"/>
        </w:rPr>
        <w:t xml:space="preserve"> 2002; </w:t>
      </w:r>
      <w:r w:rsidRPr="0015358B">
        <w:rPr>
          <w:rFonts w:cs="Times New Roman"/>
          <w:b/>
          <w:bCs/>
          <w:noProof/>
          <w:lang w:val="en-US"/>
        </w:rPr>
        <w:t>346</w:t>
      </w:r>
      <w:r w:rsidRPr="0015358B">
        <w:rPr>
          <w:rFonts w:cs="Times New Roman"/>
          <w:noProof/>
          <w:lang w:val="en-US"/>
        </w:rPr>
        <w:t>. DOI:10.1002/cphy.c140017.</w:t>
      </w:r>
    </w:p>
    <w:p w14:paraId="412EBE3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87</w:t>
      </w:r>
      <w:r w:rsidRPr="0015358B">
        <w:rPr>
          <w:rFonts w:cs="Times New Roman"/>
          <w:noProof/>
          <w:lang w:val="en-US"/>
        </w:rPr>
        <w:tab/>
        <w:t>Kilbourne EM. Heat Waves and Hot Environments. Oxford University Press, 1997.</w:t>
      </w:r>
    </w:p>
    <w:p w14:paraId="3943508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88</w:t>
      </w:r>
      <w:r w:rsidRPr="0015358B">
        <w:rPr>
          <w:rFonts w:cs="Times New Roman"/>
          <w:noProof/>
          <w:lang w:val="en-US"/>
        </w:rPr>
        <w:tab/>
        <w:t xml:space="preserve">Gasparrini A, Guo Y, Hashizume M, </w:t>
      </w:r>
      <w:r w:rsidRPr="0015358B">
        <w:rPr>
          <w:rFonts w:cs="Times New Roman"/>
          <w:i/>
          <w:iCs/>
          <w:noProof/>
          <w:lang w:val="en-US"/>
        </w:rPr>
        <w:t>et al.</w:t>
      </w:r>
      <w:r w:rsidRPr="0015358B">
        <w:rPr>
          <w:rFonts w:cs="Times New Roman"/>
          <w:noProof/>
          <w:lang w:val="en-US"/>
        </w:rPr>
        <w:t xml:space="preserve"> Mortality risk attributable to high and low ambient temperature: A multicountry observational study. </w:t>
      </w:r>
      <w:r w:rsidRPr="0015358B">
        <w:rPr>
          <w:rFonts w:cs="Times New Roman"/>
          <w:i/>
          <w:iCs/>
          <w:noProof/>
          <w:lang w:val="en-US"/>
        </w:rPr>
        <w:t>Lancet</w:t>
      </w:r>
      <w:r w:rsidRPr="0015358B">
        <w:rPr>
          <w:rFonts w:cs="Times New Roman"/>
          <w:noProof/>
          <w:lang w:val="en-US"/>
        </w:rPr>
        <w:t xml:space="preserve"> 2015; </w:t>
      </w:r>
      <w:r w:rsidRPr="0015358B">
        <w:rPr>
          <w:rFonts w:cs="Times New Roman"/>
          <w:b/>
          <w:bCs/>
          <w:noProof/>
          <w:lang w:val="en-US"/>
        </w:rPr>
        <w:t>386</w:t>
      </w:r>
      <w:r w:rsidRPr="0015358B">
        <w:rPr>
          <w:rFonts w:cs="Times New Roman"/>
          <w:noProof/>
          <w:lang w:val="en-US"/>
        </w:rPr>
        <w:t>: 369–75.</w:t>
      </w:r>
    </w:p>
    <w:p w14:paraId="6674594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89</w:t>
      </w:r>
      <w:r w:rsidRPr="0015358B">
        <w:rPr>
          <w:rFonts w:cs="Times New Roman"/>
          <w:noProof/>
          <w:lang w:val="en-US"/>
        </w:rPr>
        <w:tab/>
        <w:t xml:space="preserve">UNISDR. Sendai Framework for Disaster Risk Reduction 2015 - 2030. </w:t>
      </w:r>
      <w:r w:rsidRPr="0015358B">
        <w:rPr>
          <w:rFonts w:cs="Times New Roman"/>
          <w:i/>
          <w:iCs/>
          <w:noProof/>
          <w:lang w:val="en-US"/>
        </w:rPr>
        <w:t>Third World Conf Disaster Risk Reduction, Sendai, Japan, 14-18 March 2015</w:t>
      </w:r>
      <w:r w:rsidRPr="0015358B">
        <w:rPr>
          <w:rFonts w:cs="Times New Roman"/>
          <w:noProof/>
          <w:lang w:val="en-US"/>
        </w:rPr>
        <w:t xml:space="preserve"> 2015; : 1–25.</w:t>
      </w:r>
    </w:p>
    <w:p w14:paraId="1892C32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90</w:t>
      </w:r>
      <w:r w:rsidRPr="0015358B">
        <w:rPr>
          <w:rFonts w:cs="Times New Roman"/>
          <w:noProof/>
          <w:lang w:val="en-US"/>
        </w:rPr>
        <w:tab/>
        <w:t>Department of Homeland Security. Extreme heat. ready.gov. 2019. https://www.ready.gov/heat (accessed May 8, 2019).</w:t>
      </w:r>
    </w:p>
    <w:p w14:paraId="51558363"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91</w:t>
      </w:r>
      <w:r w:rsidRPr="0015358B">
        <w:rPr>
          <w:rFonts w:cs="Times New Roman"/>
          <w:noProof/>
          <w:lang w:val="en-US"/>
        </w:rPr>
        <w:tab/>
        <w:t xml:space="preserve">Borden KA, Cutter SL. Spatial patterns of natural hazards mortality in the United States. </w:t>
      </w:r>
      <w:r w:rsidRPr="0015358B">
        <w:rPr>
          <w:rFonts w:cs="Times New Roman"/>
          <w:i/>
          <w:iCs/>
          <w:noProof/>
          <w:lang w:val="en-US"/>
        </w:rPr>
        <w:t>Int J Health Geogr</w:t>
      </w:r>
      <w:r w:rsidRPr="0015358B">
        <w:rPr>
          <w:rFonts w:cs="Times New Roman"/>
          <w:noProof/>
          <w:lang w:val="en-US"/>
        </w:rPr>
        <w:t xml:space="preserve"> 2008. DOI:10.1186/1476-072X-7-64.</w:t>
      </w:r>
    </w:p>
    <w:p w14:paraId="589E4D19"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92</w:t>
      </w:r>
      <w:r w:rsidRPr="0015358B">
        <w:rPr>
          <w:rFonts w:cs="Times New Roman"/>
          <w:noProof/>
          <w:lang w:val="en-US"/>
        </w:rPr>
        <w:tab/>
        <w:t>NOAA. Weather fatalities 2018. 2018. https://www.nws.noaa.gov/om/hazstats.shtml (accessed May 20, 2019).</w:t>
      </w:r>
    </w:p>
    <w:p w14:paraId="4C0093A5"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93</w:t>
      </w:r>
      <w:r w:rsidRPr="0015358B">
        <w:rPr>
          <w:rFonts w:cs="Times New Roman"/>
          <w:noProof/>
          <w:lang w:val="en-US"/>
        </w:rPr>
        <w:tab/>
        <w:t>Shapiro E. 5 natural disasters that devastated the US in 2018. abc News. 2018. https://abcnews.go.com/US/natural-disasters-devastated-us-2018/story?id=59367683 (accessed May 20, 2019).</w:t>
      </w:r>
    </w:p>
    <w:p w14:paraId="4D2CF96E"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94</w:t>
      </w:r>
      <w:r w:rsidRPr="0015358B">
        <w:rPr>
          <w:rFonts w:cs="Times New Roman"/>
          <w:noProof/>
          <w:lang w:val="en-US"/>
        </w:rPr>
        <w:tab/>
        <w:t>EPA. Climate change indicators: heat-related deaths. 2017. https://www.epa.gov/climate-indicators/climate-change-indicators-heat-related-deaths (accessed May 20, 2019).</w:t>
      </w:r>
    </w:p>
    <w:p w14:paraId="5169DEA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95</w:t>
      </w:r>
      <w:r w:rsidRPr="0015358B">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15358B">
        <w:rPr>
          <w:rFonts w:cs="Times New Roman"/>
          <w:i/>
          <w:iCs/>
          <w:noProof/>
          <w:lang w:val="en-US"/>
        </w:rPr>
        <w:t>Lancet</w:t>
      </w:r>
      <w:r w:rsidRPr="0015358B">
        <w:rPr>
          <w:rFonts w:cs="Times New Roman"/>
          <w:noProof/>
          <w:lang w:val="en-US"/>
        </w:rPr>
        <w:t xml:space="preserve"> 1997; </w:t>
      </w:r>
      <w:r w:rsidRPr="0015358B">
        <w:rPr>
          <w:rFonts w:cs="Times New Roman"/>
          <w:b/>
          <w:bCs/>
          <w:noProof/>
          <w:lang w:val="en-US"/>
        </w:rPr>
        <w:t>349</w:t>
      </w:r>
      <w:r w:rsidRPr="0015358B">
        <w:rPr>
          <w:rFonts w:cs="Times New Roman"/>
          <w:noProof/>
          <w:lang w:val="en-US"/>
        </w:rPr>
        <w:t>: 1341–6.</w:t>
      </w:r>
    </w:p>
    <w:p w14:paraId="658FA9DF"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96</w:t>
      </w:r>
      <w:r w:rsidRPr="0015358B">
        <w:rPr>
          <w:rFonts w:cs="Times New Roman"/>
          <w:noProof/>
          <w:lang w:val="en-US"/>
        </w:rPr>
        <w:tab/>
        <w:t>IPCC. Climate Change 2014 Synthesis Report. 2014.</w:t>
      </w:r>
    </w:p>
    <w:p w14:paraId="5374BDDB"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lastRenderedPageBreak/>
        <w:t>97</w:t>
      </w:r>
      <w:r w:rsidRPr="0015358B">
        <w:rPr>
          <w:rFonts w:cs="Times New Roman"/>
          <w:noProof/>
          <w:lang w:val="en-US"/>
        </w:rPr>
        <w:tab/>
        <w:t xml:space="preserve">Anderson BG, Bell ML. Weather-related mortality: how heat, cold, and heat waves affect mortality in the United States. </w:t>
      </w:r>
      <w:r w:rsidRPr="0015358B">
        <w:rPr>
          <w:rFonts w:cs="Times New Roman"/>
          <w:i/>
          <w:iCs/>
          <w:noProof/>
          <w:lang w:val="en-US"/>
        </w:rPr>
        <w:t>Epidemiology</w:t>
      </w:r>
      <w:r w:rsidRPr="0015358B">
        <w:rPr>
          <w:rFonts w:cs="Times New Roman"/>
          <w:noProof/>
          <w:lang w:val="en-US"/>
        </w:rPr>
        <w:t xml:space="preserve"> 2009; </w:t>
      </w:r>
      <w:r w:rsidRPr="0015358B">
        <w:rPr>
          <w:rFonts w:cs="Times New Roman"/>
          <w:b/>
          <w:bCs/>
          <w:noProof/>
          <w:lang w:val="en-US"/>
        </w:rPr>
        <w:t>20</w:t>
      </w:r>
      <w:r w:rsidRPr="0015358B">
        <w:rPr>
          <w:rFonts w:cs="Times New Roman"/>
          <w:noProof/>
          <w:lang w:val="en-US"/>
        </w:rPr>
        <w:t>: 205.</w:t>
      </w:r>
    </w:p>
    <w:p w14:paraId="40A45F56"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98</w:t>
      </w:r>
      <w:r w:rsidRPr="0015358B">
        <w:rPr>
          <w:rFonts w:cs="Times New Roman"/>
          <w:noProof/>
          <w:lang w:val="en-US"/>
        </w:rPr>
        <w:tab/>
        <w:t xml:space="preserve">Gasparrini A, Armstrong B. The impact of heat waves on mortality. </w:t>
      </w:r>
      <w:r w:rsidRPr="0015358B">
        <w:rPr>
          <w:rFonts w:cs="Times New Roman"/>
          <w:i/>
          <w:iCs/>
          <w:noProof/>
          <w:lang w:val="en-US"/>
        </w:rPr>
        <w:t>Epidemiol</w:t>
      </w:r>
      <w:r w:rsidRPr="0015358B">
        <w:rPr>
          <w:rFonts w:cs="Times New Roman"/>
          <w:noProof/>
          <w:lang w:val="en-US"/>
        </w:rPr>
        <w:t xml:space="preserve"> 2011. DOI:10.1097/EDE.0b013e3181fdcd99.</w:t>
      </w:r>
    </w:p>
    <w:p w14:paraId="7CEA4BD7"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99</w:t>
      </w:r>
      <w:r w:rsidRPr="0015358B">
        <w:rPr>
          <w:rFonts w:cs="Times New Roman"/>
          <w:noProof/>
          <w:lang w:val="en-US"/>
        </w:rPr>
        <w:tab/>
        <w:t xml:space="preserve">Hajat S, Armstrong B, Baccini M, </w:t>
      </w:r>
      <w:r w:rsidRPr="0015358B">
        <w:rPr>
          <w:rFonts w:cs="Times New Roman"/>
          <w:i/>
          <w:iCs/>
          <w:noProof/>
          <w:lang w:val="en-US"/>
        </w:rPr>
        <w:t>et al.</w:t>
      </w:r>
      <w:r w:rsidRPr="0015358B">
        <w:rPr>
          <w:rFonts w:cs="Times New Roman"/>
          <w:noProof/>
          <w:lang w:val="en-US"/>
        </w:rPr>
        <w:t xml:space="preserve"> Impact of high temperatures on mortality: Is there an added heat wave effect? </w:t>
      </w:r>
      <w:r w:rsidRPr="0015358B">
        <w:rPr>
          <w:rFonts w:cs="Times New Roman"/>
          <w:i/>
          <w:iCs/>
          <w:noProof/>
          <w:lang w:val="en-US"/>
        </w:rPr>
        <w:t>Epidemiology</w:t>
      </w:r>
      <w:r w:rsidRPr="0015358B">
        <w:rPr>
          <w:rFonts w:cs="Times New Roman"/>
          <w:noProof/>
          <w:lang w:val="en-US"/>
        </w:rPr>
        <w:t xml:space="preserve"> 2006. DOI:10.1097/01.ede.0000239688.70829.63.</w:t>
      </w:r>
    </w:p>
    <w:p w14:paraId="436C82FF"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100</w:t>
      </w:r>
      <w:r w:rsidRPr="0015358B">
        <w:rPr>
          <w:rFonts w:cs="Times New Roman"/>
          <w:noProof/>
          <w:lang w:val="en-US"/>
        </w:rPr>
        <w:tab/>
        <w:t xml:space="preserve">Guo Y, Gasparrini A, Armstrong BG, </w:t>
      </w:r>
      <w:r w:rsidRPr="0015358B">
        <w:rPr>
          <w:rFonts w:cs="Times New Roman"/>
          <w:i/>
          <w:iCs/>
          <w:noProof/>
          <w:lang w:val="en-US"/>
        </w:rPr>
        <w:t>et al.</w:t>
      </w:r>
      <w:r w:rsidRPr="0015358B">
        <w:rPr>
          <w:rFonts w:cs="Times New Roman"/>
          <w:noProof/>
          <w:lang w:val="en-US"/>
        </w:rPr>
        <w:t xml:space="preserve"> Heat Wave and Mortality: A Multicountry, Multicommunity Study. </w:t>
      </w:r>
      <w:r w:rsidRPr="0015358B">
        <w:rPr>
          <w:rFonts w:cs="Times New Roman"/>
          <w:i/>
          <w:iCs/>
          <w:noProof/>
          <w:lang w:val="en-US"/>
        </w:rPr>
        <w:t>Env Heal Perspect</w:t>
      </w:r>
      <w:r w:rsidRPr="0015358B">
        <w:rPr>
          <w:rFonts w:cs="Times New Roman"/>
          <w:noProof/>
          <w:lang w:val="en-US"/>
        </w:rPr>
        <w:t xml:space="preserve"> 2017; : 1–11.</w:t>
      </w:r>
    </w:p>
    <w:p w14:paraId="34EA4F46"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101</w:t>
      </w:r>
      <w:r w:rsidRPr="0015358B">
        <w:rPr>
          <w:rFonts w:cs="Times New Roman"/>
          <w:noProof/>
          <w:lang w:val="en-US"/>
        </w:rPr>
        <w:tab/>
        <w:t xml:space="preserve">Burke M, González F, Baylis P, </w:t>
      </w:r>
      <w:r w:rsidRPr="0015358B">
        <w:rPr>
          <w:rFonts w:cs="Times New Roman"/>
          <w:i/>
          <w:iCs/>
          <w:noProof/>
          <w:lang w:val="en-US"/>
        </w:rPr>
        <w:t>et al.</w:t>
      </w:r>
      <w:r w:rsidRPr="0015358B">
        <w:rPr>
          <w:rFonts w:cs="Times New Roman"/>
          <w:noProof/>
          <w:lang w:val="en-US"/>
        </w:rPr>
        <w:t xml:space="preserve"> Higher temperatures increase suicide rates in the United States and Mexico. </w:t>
      </w:r>
      <w:r w:rsidRPr="0015358B">
        <w:rPr>
          <w:rFonts w:cs="Times New Roman"/>
          <w:i/>
          <w:iCs/>
          <w:noProof/>
          <w:lang w:val="en-US"/>
        </w:rPr>
        <w:t>Nat Clim Chang</w:t>
      </w:r>
      <w:r w:rsidRPr="0015358B">
        <w:rPr>
          <w:rFonts w:cs="Times New Roman"/>
          <w:noProof/>
          <w:lang w:val="en-US"/>
        </w:rPr>
        <w:t xml:space="preserve"> 2018. DOI:10.1038/s41558-018-0222-x.</w:t>
      </w:r>
    </w:p>
    <w:p w14:paraId="1BEFF3B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102</w:t>
      </w:r>
      <w:r w:rsidRPr="0015358B">
        <w:rPr>
          <w:rFonts w:cs="Times New Roman"/>
          <w:noProof/>
          <w:lang w:val="en-US"/>
        </w:rPr>
        <w:tab/>
        <w:t xml:space="preserve">Shi L, Kloog I, Zanobetti A, Liu P, Schwartz JD. Impacts of temperature and its variability on mortality in New England. </w:t>
      </w:r>
      <w:r w:rsidRPr="0015358B">
        <w:rPr>
          <w:rFonts w:cs="Times New Roman"/>
          <w:i/>
          <w:iCs/>
          <w:noProof/>
          <w:lang w:val="en-US"/>
        </w:rPr>
        <w:t>Nat Clim Chang</w:t>
      </w:r>
      <w:r w:rsidRPr="0015358B">
        <w:rPr>
          <w:rFonts w:cs="Times New Roman"/>
          <w:noProof/>
          <w:lang w:val="en-US"/>
        </w:rPr>
        <w:t xml:space="preserve"> 2015; </w:t>
      </w:r>
      <w:r w:rsidRPr="0015358B">
        <w:rPr>
          <w:rFonts w:cs="Times New Roman"/>
          <w:b/>
          <w:bCs/>
          <w:noProof/>
          <w:lang w:val="en-US"/>
        </w:rPr>
        <w:t>5</w:t>
      </w:r>
      <w:r w:rsidRPr="0015358B">
        <w:rPr>
          <w:rFonts w:cs="Times New Roman"/>
          <w:noProof/>
          <w:lang w:val="en-US"/>
        </w:rPr>
        <w:t>: 988–91.</w:t>
      </w:r>
    </w:p>
    <w:p w14:paraId="5F6591A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103</w:t>
      </w:r>
      <w:r w:rsidRPr="0015358B">
        <w:rPr>
          <w:rFonts w:cs="Times New Roman"/>
          <w:noProof/>
          <w:lang w:val="en-US"/>
        </w:rPr>
        <w:tab/>
        <w:t xml:space="preserve">Gasparrini A, Guo Y, Hashizume M, </w:t>
      </w:r>
      <w:r w:rsidRPr="0015358B">
        <w:rPr>
          <w:rFonts w:cs="Times New Roman"/>
          <w:i/>
          <w:iCs/>
          <w:noProof/>
          <w:lang w:val="en-US"/>
        </w:rPr>
        <w:t>et al.</w:t>
      </w:r>
      <w:r w:rsidRPr="0015358B">
        <w:rPr>
          <w:rFonts w:cs="Times New Roman"/>
          <w:noProof/>
          <w:lang w:val="en-US"/>
        </w:rPr>
        <w:t xml:space="preserve"> Changes in susceptibility to heat during the summer: a multicountry analysis. </w:t>
      </w:r>
      <w:r w:rsidRPr="0015358B">
        <w:rPr>
          <w:rFonts w:cs="Times New Roman"/>
          <w:i/>
          <w:iCs/>
          <w:noProof/>
          <w:lang w:val="en-US"/>
        </w:rPr>
        <w:t>Am J Epidemiol</w:t>
      </w:r>
      <w:r w:rsidRPr="0015358B">
        <w:rPr>
          <w:rFonts w:cs="Times New Roman"/>
          <w:noProof/>
          <w:lang w:val="en-US"/>
        </w:rPr>
        <w:t xml:space="preserve"> 2016; </w:t>
      </w:r>
      <w:r w:rsidRPr="0015358B">
        <w:rPr>
          <w:rFonts w:cs="Times New Roman"/>
          <w:b/>
          <w:bCs/>
          <w:noProof/>
          <w:lang w:val="en-US"/>
        </w:rPr>
        <w:t>183</w:t>
      </w:r>
      <w:r w:rsidRPr="0015358B">
        <w:rPr>
          <w:rFonts w:cs="Times New Roman"/>
          <w:noProof/>
          <w:lang w:val="en-US"/>
        </w:rPr>
        <w:t>: 1027–36.</w:t>
      </w:r>
    </w:p>
    <w:p w14:paraId="56920CF5"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104</w:t>
      </w:r>
      <w:r w:rsidRPr="0015358B">
        <w:rPr>
          <w:rFonts w:cs="Times New Roman"/>
          <w:noProof/>
          <w:lang w:val="en-US"/>
        </w:rPr>
        <w:tab/>
        <w:t xml:space="preserve">Basu R, Ostro BD. A multicounty analysis identifying the populations vulnerable to mortality associated with high ambient temperature in California. </w:t>
      </w:r>
      <w:r w:rsidRPr="0015358B">
        <w:rPr>
          <w:rFonts w:cs="Times New Roman"/>
          <w:i/>
          <w:iCs/>
          <w:noProof/>
          <w:lang w:val="en-US"/>
        </w:rPr>
        <w:t>Am J Epidemiol</w:t>
      </w:r>
      <w:r w:rsidRPr="0015358B">
        <w:rPr>
          <w:rFonts w:cs="Times New Roman"/>
          <w:noProof/>
          <w:lang w:val="en-US"/>
        </w:rPr>
        <w:t xml:space="preserve"> 2008. DOI:10.1093/aje/kwn170.</w:t>
      </w:r>
    </w:p>
    <w:p w14:paraId="3C0809E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105</w:t>
      </w:r>
      <w:r w:rsidRPr="0015358B">
        <w:rPr>
          <w:rFonts w:cs="Times New Roman"/>
          <w:noProof/>
          <w:lang w:val="en-US"/>
        </w:rPr>
        <w:tab/>
        <w:t xml:space="preserve">Brooke Anderson G, Bell ML. Heat waves in the United States: Mortality risk during heat waves and effect modification by heat wave characteristics in 43 U.S. communities. </w:t>
      </w:r>
      <w:r w:rsidRPr="0015358B">
        <w:rPr>
          <w:rFonts w:cs="Times New Roman"/>
          <w:i/>
          <w:iCs/>
          <w:noProof/>
          <w:lang w:val="en-US"/>
        </w:rPr>
        <w:t>Environ Health Perspect</w:t>
      </w:r>
      <w:r w:rsidRPr="0015358B">
        <w:rPr>
          <w:rFonts w:cs="Times New Roman"/>
          <w:noProof/>
          <w:lang w:val="en-US"/>
        </w:rPr>
        <w:t xml:space="preserve"> 2011. DOI:10.1289/ehp.1002313.</w:t>
      </w:r>
    </w:p>
    <w:p w14:paraId="1B7139F7"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106</w:t>
      </w:r>
      <w:r w:rsidRPr="0015358B">
        <w:rPr>
          <w:rFonts w:cs="Times New Roman"/>
          <w:noProof/>
          <w:lang w:val="en-US"/>
        </w:rPr>
        <w:tab/>
        <w:t xml:space="preserve">Schwartz J. Who is sensitive to extremes of temperature? A case-only analysis. </w:t>
      </w:r>
      <w:r w:rsidRPr="0015358B">
        <w:rPr>
          <w:rFonts w:cs="Times New Roman"/>
          <w:i/>
          <w:iCs/>
          <w:noProof/>
          <w:lang w:val="en-US"/>
        </w:rPr>
        <w:t>Epidemiology</w:t>
      </w:r>
      <w:r w:rsidRPr="0015358B">
        <w:rPr>
          <w:rFonts w:cs="Times New Roman"/>
          <w:noProof/>
          <w:lang w:val="en-US"/>
        </w:rPr>
        <w:t xml:space="preserve"> 2005. DOI:10.1097/01.ede.0000147114.25957.71.</w:t>
      </w:r>
    </w:p>
    <w:p w14:paraId="61C9780B"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107</w:t>
      </w:r>
      <w:r w:rsidRPr="0015358B">
        <w:rPr>
          <w:rFonts w:cs="Times New Roman"/>
          <w:noProof/>
          <w:lang w:val="en-US"/>
        </w:rPr>
        <w:tab/>
        <w:t xml:space="preserve">Madrigano J, Jack D, Anderson GB, Bell ML, Kinney PL. Temperature, ozone, and mortality in urban and non-urban counties in the northeastern United States -No section-. </w:t>
      </w:r>
      <w:r w:rsidRPr="0015358B">
        <w:rPr>
          <w:rFonts w:cs="Times New Roman"/>
          <w:i/>
          <w:iCs/>
          <w:noProof/>
          <w:lang w:val="en-US"/>
        </w:rPr>
        <w:t>Environ Heal A Glob Access Sci Source</w:t>
      </w:r>
      <w:r w:rsidRPr="0015358B">
        <w:rPr>
          <w:rFonts w:cs="Times New Roman"/>
          <w:noProof/>
          <w:lang w:val="en-US"/>
        </w:rPr>
        <w:t xml:space="preserve"> 2015. DOI:10.1186/1476-069X-14-3.</w:t>
      </w:r>
    </w:p>
    <w:p w14:paraId="090F2A7F"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108</w:t>
      </w:r>
      <w:r w:rsidRPr="0015358B">
        <w:rPr>
          <w:rFonts w:cs="Times New Roman"/>
          <w:noProof/>
          <w:lang w:val="en-US"/>
        </w:rPr>
        <w:tab/>
        <w:t xml:space="preserve">O’Neill MS, Zanobetti A, Schwartz J. Modifiers of the temperature and mortality association in seven US cities. </w:t>
      </w:r>
      <w:r w:rsidRPr="0015358B">
        <w:rPr>
          <w:rFonts w:cs="Times New Roman"/>
          <w:i/>
          <w:iCs/>
          <w:noProof/>
          <w:lang w:val="en-US"/>
        </w:rPr>
        <w:t>Am J Epidemiol</w:t>
      </w:r>
      <w:r w:rsidRPr="0015358B">
        <w:rPr>
          <w:rFonts w:cs="Times New Roman"/>
          <w:noProof/>
          <w:lang w:val="en-US"/>
        </w:rPr>
        <w:t xml:space="preserve"> 2003. DOI:10.1093/aje/kwg096.</w:t>
      </w:r>
    </w:p>
    <w:p w14:paraId="25DDFE37"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109</w:t>
      </w:r>
      <w:r w:rsidRPr="0015358B">
        <w:rPr>
          <w:rFonts w:cs="Times New Roman"/>
          <w:noProof/>
          <w:lang w:val="en-US"/>
        </w:rPr>
        <w:tab/>
        <w:t xml:space="preserve">Braga ALF, Zanobetti A, Schwartz J. The effect of weather on respiratory and cardiovascular deaths in 12 U.S. cities. </w:t>
      </w:r>
      <w:r w:rsidRPr="0015358B">
        <w:rPr>
          <w:rFonts w:cs="Times New Roman"/>
          <w:i/>
          <w:iCs/>
          <w:noProof/>
          <w:lang w:val="en-US"/>
        </w:rPr>
        <w:t>Environ Health Perspect</w:t>
      </w:r>
      <w:r w:rsidRPr="0015358B">
        <w:rPr>
          <w:rFonts w:cs="Times New Roman"/>
          <w:noProof/>
          <w:lang w:val="en-US"/>
        </w:rPr>
        <w:t xml:space="preserve"> 2002; </w:t>
      </w:r>
      <w:r w:rsidRPr="0015358B">
        <w:rPr>
          <w:rFonts w:cs="Times New Roman"/>
          <w:b/>
          <w:bCs/>
          <w:noProof/>
          <w:lang w:val="en-US"/>
        </w:rPr>
        <w:t>110</w:t>
      </w:r>
      <w:r w:rsidRPr="0015358B">
        <w:rPr>
          <w:rFonts w:cs="Times New Roman"/>
          <w:noProof/>
          <w:lang w:val="en-US"/>
        </w:rPr>
        <w:t>: 859–63.</w:t>
      </w:r>
    </w:p>
    <w:p w14:paraId="506E40AC"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110</w:t>
      </w:r>
      <w:r w:rsidRPr="0015358B">
        <w:rPr>
          <w:rFonts w:cs="Times New Roman"/>
          <w:noProof/>
          <w:lang w:val="en-US"/>
        </w:rPr>
        <w:tab/>
        <w:t xml:space="preserve">O’Neill MS, Zanobetti A, Schwartz J. Disparities by race in heat-related mortality in four US cities: The role of air conditioning prevalence. </w:t>
      </w:r>
      <w:r w:rsidRPr="0015358B">
        <w:rPr>
          <w:rFonts w:cs="Times New Roman"/>
          <w:i/>
          <w:iCs/>
          <w:noProof/>
          <w:lang w:val="en-US"/>
        </w:rPr>
        <w:t>J Urban Heal</w:t>
      </w:r>
      <w:r w:rsidRPr="0015358B">
        <w:rPr>
          <w:rFonts w:cs="Times New Roman"/>
          <w:noProof/>
          <w:lang w:val="en-US"/>
        </w:rPr>
        <w:t xml:space="preserve"> 2005. DOI:10.1093/jurban/jti043.</w:t>
      </w:r>
    </w:p>
    <w:p w14:paraId="30B3E545"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lastRenderedPageBreak/>
        <w:t>111</w:t>
      </w:r>
      <w:r w:rsidRPr="0015358B">
        <w:rPr>
          <w:rFonts w:cs="Times New Roman"/>
          <w:noProof/>
          <w:lang w:val="en-US"/>
        </w:rPr>
        <w:tab/>
        <w:t xml:space="preserve">Basu R, Dominici F, Samet JM. Temperature and mortality among the elderly in the United States: a comparison of epidemiologic methods. </w:t>
      </w:r>
      <w:r w:rsidRPr="0015358B">
        <w:rPr>
          <w:rFonts w:cs="Times New Roman"/>
          <w:i/>
          <w:iCs/>
          <w:noProof/>
          <w:lang w:val="en-US"/>
        </w:rPr>
        <w:t>Epidemiology</w:t>
      </w:r>
      <w:r w:rsidRPr="0015358B">
        <w:rPr>
          <w:rFonts w:cs="Times New Roman"/>
          <w:noProof/>
          <w:lang w:val="en-US"/>
        </w:rPr>
        <w:t xml:space="preserve"> 2005; </w:t>
      </w:r>
      <w:r w:rsidRPr="0015358B">
        <w:rPr>
          <w:rFonts w:cs="Times New Roman"/>
          <w:b/>
          <w:bCs/>
          <w:noProof/>
          <w:lang w:val="en-US"/>
        </w:rPr>
        <w:t>16</w:t>
      </w:r>
      <w:r w:rsidRPr="0015358B">
        <w:rPr>
          <w:rFonts w:cs="Times New Roman"/>
          <w:noProof/>
          <w:lang w:val="en-US"/>
        </w:rPr>
        <w:t>: 58–66.</w:t>
      </w:r>
    </w:p>
    <w:p w14:paraId="006F594B"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112</w:t>
      </w:r>
      <w:r w:rsidRPr="0015358B">
        <w:rPr>
          <w:rFonts w:cs="Times New Roman"/>
          <w:noProof/>
          <w:lang w:val="en-US"/>
        </w:rPr>
        <w:tab/>
        <w:t xml:space="preserve">Medina-Ramón M, Zanobetti A, Cavanagh DP, Schwartz J. Extreme temperatures and mortality: Assessing effect modification by personal characteristics and specific cause of death in a multi-city case-only analysis. </w:t>
      </w:r>
      <w:r w:rsidRPr="0015358B">
        <w:rPr>
          <w:rFonts w:cs="Times New Roman"/>
          <w:i/>
          <w:iCs/>
          <w:noProof/>
          <w:lang w:val="en-US"/>
        </w:rPr>
        <w:t>Environ Health Perspect</w:t>
      </w:r>
      <w:r w:rsidRPr="0015358B">
        <w:rPr>
          <w:rFonts w:cs="Times New Roman"/>
          <w:noProof/>
          <w:lang w:val="en-US"/>
        </w:rPr>
        <w:t xml:space="preserve"> 2006. DOI:10.1289/ehp.9074.</w:t>
      </w:r>
    </w:p>
    <w:p w14:paraId="4AC141D3"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113</w:t>
      </w:r>
      <w:r w:rsidRPr="0015358B">
        <w:rPr>
          <w:rFonts w:cs="Times New Roman"/>
          <w:noProof/>
          <w:lang w:val="en-US"/>
        </w:rPr>
        <w:tab/>
        <w:t xml:space="preserve">Bobb JF, Dominici F, Peng RD. A Bayesian model averaging approach for estimating the relative risk of mortality associated with heat waves in 105 U.S. cities. </w:t>
      </w:r>
      <w:r w:rsidRPr="0015358B">
        <w:rPr>
          <w:rFonts w:cs="Times New Roman"/>
          <w:i/>
          <w:iCs/>
          <w:noProof/>
          <w:lang w:val="en-US"/>
        </w:rPr>
        <w:t>Biometrics</w:t>
      </w:r>
      <w:r w:rsidRPr="0015358B">
        <w:rPr>
          <w:rFonts w:cs="Times New Roman"/>
          <w:noProof/>
          <w:lang w:val="en-US"/>
        </w:rPr>
        <w:t xml:space="preserve"> 2011. DOI:10.1111/j.1541-0420.2011.01583.x.</w:t>
      </w:r>
    </w:p>
    <w:p w14:paraId="7307229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114</w:t>
      </w:r>
      <w:r w:rsidRPr="0015358B">
        <w:rPr>
          <w:rFonts w:cs="Times New Roman"/>
          <w:noProof/>
          <w:lang w:val="en-US"/>
        </w:rPr>
        <w:tab/>
        <w:t xml:space="preserve">Carmona R, Díaz J, Mirón IJ, Ortiz C, Luna MY, Linares C. Mortality attributable to extreme temperatures in Spain: A comparative analysis by city. </w:t>
      </w:r>
      <w:r w:rsidRPr="0015358B">
        <w:rPr>
          <w:rFonts w:cs="Times New Roman"/>
          <w:i/>
          <w:iCs/>
          <w:noProof/>
          <w:lang w:val="en-US"/>
        </w:rPr>
        <w:t>Environ Int</w:t>
      </w:r>
      <w:r w:rsidRPr="0015358B">
        <w:rPr>
          <w:rFonts w:cs="Times New Roman"/>
          <w:noProof/>
          <w:lang w:val="en-US"/>
        </w:rPr>
        <w:t xml:space="preserve"> 2016. DOI:10.1016/j.envint.2016.02.018.</w:t>
      </w:r>
    </w:p>
    <w:p w14:paraId="73C76946"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115</w:t>
      </w:r>
      <w:r w:rsidRPr="0015358B">
        <w:rPr>
          <w:rFonts w:cs="Times New Roman"/>
          <w:noProof/>
          <w:lang w:val="en-US"/>
        </w:rPr>
        <w:tab/>
        <w:t xml:space="preserve">Le Tertre A, Lefranc AA, Eilstein D, </w:t>
      </w:r>
      <w:r w:rsidRPr="0015358B">
        <w:rPr>
          <w:rFonts w:cs="Times New Roman"/>
          <w:i/>
          <w:iCs/>
          <w:noProof/>
          <w:lang w:val="en-US"/>
        </w:rPr>
        <w:t>et al.</w:t>
      </w:r>
      <w:r w:rsidRPr="0015358B">
        <w:rPr>
          <w:rFonts w:cs="Times New Roman"/>
          <w:noProof/>
          <w:lang w:val="en-US"/>
        </w:rPr>
        <w:t xml:space="preserve"> Impact of the 2003 Heatwave on All-Cause Mortality in 9 French Cities. </w:t>
      </w:r>
      <w:r w:rsidRPr="0015358B">
        <w:rPr>
          <w:rFonts w:cs="Times New Roman"/>
          <w:i/>
          <w:iCs/>
          <w:noProof/>
          <w:lang w:val="en-US"/>
        </w:rPr>
        <w:t>Epidemiology</w:t>
      </w:r>
      <w:r w:rsidRPr="0015358B">
        <w:rPr>
          <w:rFonts w:cs="Times New Roman"/>
          <w:noProof/>
          <w:lang w:val="en-US"/>
        </w:rPr>
        <w:t xml:space="preserve"> 2006; </w:t>
      </w:r>
      <w:r w:rsidRPr="0015358B">
        <w:rPr>
          <w:rFonts w:cs="Times New Roman"/>
          <w:b/>
          <w:bCs/>
          <w:noProof/>
          <w:lang w:val="en-US"/>
        </w:rPr>
        <w:t>17</w:t>
      </w:r>
      <w:r w:rsidRPr="0015358B">
        <w:rPr>
          <w:rFonts w:cs="Times New Roman"/>
          <w:noProof/>
          <w:lang w:val="en-US"/>
        </w:rPr>
        <w:t>: 75–9.</w:t>
      </w:r>
    </w:p>
    <w:p w14:paraId="441EA20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116</w:t>
      </w:r>
      <w:r w:rsidRPr="0015358B">
        <w:rPr>
          <w:rFonts w:cs="Times New Roman"/>
          <w:noProof/>
          <w:lang w:val="en-US"/>
        </w:rPr>
        <w:tab/>
        <w:t xml:space="preserve">Sheridan SC, Lee CC, Allen MJ. The Mortality Response to Absolute and Relative Temperature Extremes. </w:t>
      </w:r>
      <w:r w:rsidRPr="0015358B">
        <w:rPr>
          <w:rFonts w:cs="Times New Roman"/>
          <w:i/>
          <w:iCs/>
          <w:noProof/>
          <w:lang w:val="en-US"/>
        </w:rPr>
        <w:t>Environ Res public Heal</w:t>
      </w:r>
      <w:r w:rsidRPr="0015358B">
        <w:rPr>
          <w:rFonts w:cs="Times New Roman"/>
          <w:noProof/>
          <w:lang w:val="en-US"/>
        </w:rPr>
        <w:t xml:space="preserve"> 2019.</w:t>
      </w:r>
    </w:p>
    <w:p w14:paraId="663AF3A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117</w:t>
      </w:r>
      <w:r w:rsidRPr="0015358B">
        <w:rPr>
          <w:rFonts w:cs="Times New Roman"/>
          <w:noProof/>
          <w:lang w:val="en-US"/>
        </w:rPr>
        <w:tab/>
        <w:t xml:space="preserve">Baccini M, Biggeri A, Accetta G, </w:t>
      </w:r>
      <w:r w:rsidRPr="0015358B">
        <w:rPr>
          <w:rFonts w:cs="Times New Roman"/>
          <w:i/>
          <w:iCs/>
          <w:noProof/>
          <w:lang w:val="en-US"/>
        </w:rPr>
        <w:t>et al.</w:t>
      </w:r>
      <w:r w:rsidRPr="0015358B">
        <w:rPr>
          <w:rFonts w:cs="Times New Roman"/>
          <w:noProof/>
          <w:lang w:val="en-US"/>
        </w:rPr>
        <w:t xml:space="preserve"> Heat effects on mortality in 15 European cities. </w:t>
      </w:r>
      <w:r w:rsidRPr="0015358B">
        <w:rPr>
          <w:rFonts w:cs="Times New Roman"/>
          <w:i/>
          <w:iCs/>
          <w:noProof/>
          <w:lang w:val="en-US"/>
        </w:rPr>
        <w:t>Epidemiology</w:t>
      </w:r>
      <w:r w:rsidRPr="0015358B">
        <w:rPr>
          <w:rFonts w:cs="Times New Roman"/>
          <w:noProof/>
          <w:lang w:val="en-US"/>
        </w:rPr>
        <w:t xml:space="preserve"> 2008. DOI:10.1097/EDE.0b013e318176bfcd.</w:t>
      </w:r>
    </w:p>
    <w:p w14:paraId="7EA168D0"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118</w:t>
      </w:r>
      <w:r w:rsidRPr="0015358B">
        <w:rPr>
          <w:rFonts w:cs="Times New Roman"/>
          <w:noProof/>
          <w:lang w:val="en-US"/>
        </w:rPr>
        <w:tab/>
        <w:t xml:space="preserve">Stafoggia M, Forastiere F, Agostini D, </w:t>
      </w:r>
      <w:r w:rsidRPr="0015358B">
        <w:rPr>
          <w:rFonts w:cs="Times New Roman"/>
          <w:i/>
          <w:iCs/>
          <w:noProof/>
          <w:lang w:val="en-US"/>
        </w:rPr>
        <w:t>et al.</w:t>
      </w:r>
      <w:r w:rsidRPr="0015358B">
        <w:rPr>
          <w:rFonts w:cs="Times New Roman"/>
          <w:noProof/>
          <w:lang w:val="en-US"/>
        </w:rPr>
        <w:t xml:space="preserve"> Vulnerability to heat-related mortality: A multicity, population-based, case-crossover analysis. </w:t>
      </w:r>
      <w:r w:rsidRPr="0015358B">
        <w:rPr>
          <w:rFonts w:cs="Times New Roman"/>
          <w:i/>
          <w:iCs/>
          <w:noProof/>
          <w:lang w:val="en-US"/>
        </w:rPr>
        <w:t>Epidemiology</w:t>
      </w:r>
      <w:r w:rsidRPr="0015358B">
        <w:rPr>
          <w:rFonts w:cs="Times New Roman"/>
          <w:noProof/>
          <w:lang w:val="en-US"/>
        </w:rPr>
        <w:t xml:space="preserve"> 2006. DOI:10.1097/01.ede.0000208477.36665.34.</w:t>
      </w:r>
    </w:p>
    <w:p w14:paraId="113EE109"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119</w:t>
      </w:r>
      <w:r w:rsidRPr="0015358B">
        <w:rPr>
          <w:rFonts w:cs="Times New Roman"/>
          <w:noProof/>
          <w:lang w:val="en-US"/>
        </w:rPr>
        <w:tab/>
        <w:t xml:space="preserve">Gasparrini A, Armstrong B, Kovats S, Wilkinson P. The effect of high temperatures on cause-specific mortality in England and Wales. </w:t>
      </w:r>
      <w:r w:rsidRPr="0015358B">
        <w:rPr>
          <w:rFonts w:cs="Times New Roman"/>
          <w:i/>
          <w:iCs/>
          <w:noProof/>
          <w:lang w:val="en-US"/>
        </w:rPr>
        <w:t>Occup Environ Med</w:t>
      </w:r>
      <w:r w:rsidRPr="0015358B">
        <w:rPr>
          <w:rFonts w:cs="Times New Roman"/>
          <w:noProof/>
          <w:lang w:val="en-US"/>
        </w:rPr>
        <w:t xml:space="preserve"> 2012. DOI:10.1136/oem.2010.059782.</w:t>
      </w:r>
    </w:p>
    <w:p w14:paraId="344BD84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120</w:t>
      </w:r>
      <w:r w:rsidRPr="0015358B">
        <w:rPr>
          <w:rFonts w:cs="Times New Roman"/>
          <w:noProof/>
          <w:lang w:val="en-US"/>
        </w:rPr>
        <w:tab/>
        <w:t xml:space="preserve">Ishigami A, Hajat S, Kovats RS, </w:t>
      </w:r>
      <w:r w:rsidRPr="0015358B">
        <w:rPr>
          <w:rFonts w:cs="Times New Roman"/>
          <w:i/>
          <w:iCs/>
          <w:noProof/>
          <w:lang w:val="en-US"/>
        </w:rPr>
        <w:t>et al.</w:t>
      </w:r>
      <w:r w:rsidRPr="0015358B">
        <w:rPr>
          <w:rFonts w:cs="Times New Roman"/>
          <w:noProof/>
          <w:lang w:val="en-US"/>
        </w:rPr>
        <w:t xml:space="preserve"> An ecological time-series study of heat-related mortality in three European cities. </w:t>
      </w:r>
      <w:r w:rsidRPr="0015358B">
        <w:rPr>
          <w:rFonts w:cs="Times New Roman"/>
          <w:i/>
          <w:iCs/>
          <w:noProof/>
          <w:lang w:val="en-US"/>
        </w:rPr>
        <w:t>Environ Heal A Glob Access Sci Source</w:t>
      </w:r>
      <w:r w:rsidRPr="0015358B">
        <w:rPr>
          <w:rFonts w:cs="Times New Roman"/>
          <w:noProof/>
          <w:lang w:val="en-US"/>
        </w:rPr>
        <w:t xml:space="preserve"> 2008. DOI:10.1186/1476-069X-7-5.</w:t>
      </w:r>
    </w:p>
    <w:p w14:paraId="5CB51CF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121</w:t>
      </w:r>
      <w:r w:rsidRPr="0015358B">
        <w:rPr>
          <w:rFonts w:cs="Times New Roman"/>
          <w:noProof/>
          <w:lang w:val="en-US"/>
        </w:rPr>
        <w:tab/>
        <w:t xml:space="preserve">Kolb S, Radon K, Valois MF, Héguy L, Goldberg MS. The short-term influence of weather on daily mortality in congestive heart failure. </w:t>
      </w:r>
      <w:r w:rsidRPr="0015358B">
        <w:rPr>
          <w:rFonts w:cs="Times New Roman"/>
          <w:i/>
          <w:iCs/>
          <w:noProof/>
          <w:lang w:val="en-US"/>
        </w:rPr>
        <w:t>Arch Environ Occup Heal</w:t>
      </w:r>
      <w:r w:rsidRPr="0015358B">
        <w:rPr>
          <w:rFonts w:cs="Times New Roman"/>
          <w:noProof/>
          <w:lang w:val="en-US"/>
        </w:rPr>
        <w:t xml:space="preserve"> 2007. DOI:10.3200/AEOH.62.4.169-176.</w:t>
      </w:r>
    </w:p>
    <w:p w14:paraId="2B2535A1"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122</w:t>
      </w:r>
      <w:r w:rsidRPr="0015358B">
        <w:rPr>
          <w:rFonts w:cs="Times New Roman"/>
          <w:noProof/>
          <w:lang w:val="en-US"/>
        </w:rPr>
        <w:tab/>
        <w:t xml:space="preserve">Kunst AE, Looman CWN, Mackenbach JP. Outdoor air temperature and mortality in the Netherlands: A time-series analysis. </w:t>
      </w:r>
      <w:r w:rsidRPr="0015358B">
        <w:rPr>
          <w:rFonts w:cs="Times New Roman"/>
          <w:i/>
          <w:iCs/>
          <w:noProof/>
          <w:lang w:val="en-US"/>
        </w:rPr>
        <w:t>Am J Epidemiol</w:t>
      </w:r>
      <w:r w:rsidRPr="0015358B">
        <w:rPr>
          <w:rFonts w:cs="Times New Roman"/>
          <w:noProof/>
          <w:lang w:val="en-US"/>
        </w:rPr>
        <w:t xml:space="preserve"> 1993. DOI:10.1093/oxfordjournals.aje.a116680.</w:t>
      </w:r>
    </w:p>
    <w:p w14:paraId="4D872BAB"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123</w:t>
      </w:r>
      <w:r w:rsidRPr="0015358B">
        <w:rPr>
          <w:rFonts w:cs="Times New Roman"/>
          <w:noProof/>
          <w:lang w:val="en-US"/>
        </w:rPr>
        <w:tab/>
        <w:t xml:space="preserve">Bennett JE, Blangiardo M, Fecht D, Elliott P, Ezzati M. Vulnerability to the mortality </w:t>
      </w:r>
      <w:r w:rsidRPr="0015358B">
        <w:rPr>
          <w:rFonts w:cs="Times New Roman"/>
          <w:noProof/>
          <w:lang w:val="en-US"/>
        </w:rPr>
        <w:lastRenderedPageBreak/>
        <w:t xml:space="preserve">effects of warm temperature in the districts of England and Wales. </w:t>
      </w:r>
      <w:r w:rsidRPr="0015358B">
        <w:rPr>
          <w:rFonts w:cs="Times New Roman"/>
          <w:i/>
          <w:iCs/>
          <w:noProof/>
          <w:lang w:val="en-US"/>
        </w:rPr>
        <w:t>Nat Clim Chang</w:t>
      </w:r>
      <w:r w:rsidRPr="0015358B">
        <w:rPr>
          <w:rFonts w:cs="Times New Roman"/>
          <w:noProof/>
          <w:lang w:val="en-US"/>
        </w:rPr>
        <w:t xml:space="preserve"> 2014; </w:t>
      </w:r>
      <w:r w:rsidRPr="0015358B">
        <w:rPr>
          <w:rFonts w:cs="Times New Roman"/>
          <w:b/>
          <w:bCs/>
          <w:noProof/>
          <w:lang w:val="en-US"/>
        </w:rPr>
        <w:t>4</w:t>
      </w:r>
      <w:r w:rsidRPr="0015358B">
        <w:rPr>
          <w:rFonts w:cs="Times New Roman"/>
          <w:noProof/>
          <w:lang w:val="en-US"/>
        </w:rPr>
        <w:t>: 269–73.</w:t>
      </w:r>
    </w:p>
    <w:p w14:paraId="55A31237"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124</w:t>
      </w:r>
      <w:r w:rsidRPr="0015358B">
        <w:rPr>
          <w:rFonts w:cs="Times New Roman"/>
          <w:noProof/>
          <w:lang w:val="en-US"/>
        </w:rPr>
        <w:tab/>
        <w:t xml:space="preserve">Dilaveris P, Synetos A, Giannopoulos G, Gialafos E, Pantazis A, Stefanadis C. Climate impacts on myocardial infarction deaths in the Athens Territory: The CLIMATE study. </w:t>
      </w:r>
      <w:r w:rsidRPr="0015358B">
        <w:rPr>
          <w:rFonts w:cs="Times New Roman"/>
          <w:i/>
          <w:iCs/>
          <w:noProof/>
          <w:lang w:val="en-US"/>
        </w:rPr>
        <w:t>Heart</w:t>
      </w:r>
      <w:r w:rsidRPr="0015358B">
        <w:rPr>
          <w:rFonts w:cs="Times New Roman"/>
          <w:noProof/>
          <w:lang w:val="en-US"/>
        </w:rPr>
        <w:t xml:space="preserve"> 2006. DOI:10.1136/hrt.2006.091884.</w:t>
      </w:r>
    </w:p>
    <w:p w14:paraId="6BFEB2A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125</w:t>
      </w:r>
      <w:r w:rsidRPr="0015358B">
        <w:rPr>
          <w:rFonts w:cs="Times New Roman"/>
          <w:noProof/>
          <w:lang w:val="en-US"/>
        </w:rPr>
        <w:tab/>
        <w:t xml:space="preserve">Wilmshurst P. Temperature and cardiovascular mortality. </w:t>
      </w:r>
      <w:r w:rsidRPr="0015358B">
        <w:rPr>
          <w:rFonts w:cs="Times New Roman"/>
          <w:i/>
          <w:iCs/>
          <w:noProof/>
          <w:lang w:val="en-US"/>
        </w:rPr>
        <w:t>BMJ</w:t>
      </w:r>
      <w:r w:rsidRPr="0015358B">
        <w:rPr>
          <w:rFonts w:cs="Times New Roman"/>
          <w:noProof/>
          <w:lang w:val="en-US"/>
        </w:rPr>
        <w:t xml:space="preserve"> 1994. DOI:10.1136/bmj.309.6961.1029.</w:t>
      </w:r>
    </w:p>
    <w:p w14:paraId="251989D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126</w:t>
      </w:r>
      <w:r w:rsidRPr="0015358B">
        <w:rPr>
          <w:rFonts w:cs="Times New Roman"/>
          <w:noProof/>
          <w:lang w:val="en-US"/>
        </w:rPr>
        <w:tab/>
        <w:t xml:space="preserve">Michelozzi P, Accetta G, De Sario M, </w:t>
      </w:r>
      <w:r w:rsidRPr="0015358B">
        <w:rPr>
          <w:rFonts w:cs="Times New Roman"/>
          <w:i/>
          <w:iCs/>
          <w:noProof/>
          <w:lang w:val="en-US"/>
        </w:rPr>
        <w:t>et al.</w:t>
      </w:r>
      <w:r w:rsidRPr="0015358B">
        <w:rPr>
          <w:rFonts w:cs="Times New Roman"/>
          <w:noProof/>
          <w:lang w:val="en-US"/>
        </w:rPr>
        <w:t xml:space="preserve"> High temperature and hospitalizations for cardiovascular and respiratory causes in 12 european cities. </w:t>
      </w:r>
      <w:r w:rsidRPr="0015358B">
        <w:rPr>
          <w:rFonts w:cs="Times New Roman"/>
          <w:i/>
          <w:iCs/>
          <w:noProof/>
          <w:lang w:val="en-US"/>
        </w:rPr>
        <w:t>Am J Respir Crit Care Med</w:t>
      </w:r>
      <w:r w:rsidRPr="0015358B">
        <w:rPr>
          <w:rFonts w:cs="Times New Roman"/>
          <w:noProof/>
          <w:lang w:val="en-US"/>
        </w:rPr>
        <w:t xml:space="preserve"> 2009. DOI:10.1164/rccm.200802-217OC.</w:t>
      </w:r>
    </w:p>
    <w:p w14:paraId="5FCAB63B"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127</w:t>
      </w:r>
      <w:r w:rsidRPr="0015358B">
        <w:rPr>
          <w:rFonts w:cs="Times New Roman"/>
          <w:noProof/>
          <w:lang w:val="en-US"/>
        </w:rPr>
        <w:tab/>
        <w:t xml:space="preserve">Keatinge WR, Coleshaw SRK, Easton JC, Cotter F, Mattock MB, Chelliah R. Increased platelet and red cell counts, blood viscosity, and plasma cholesterol levels during heat stress, and mortality from coronary and cerebral thrombosis. </w:t>
      </w:r>
      <w:r w:rsidRPr="0015358B">
        <w:rPr>
          <w:rFonts w:cs="Times New Roman"/>
          <w:i/>
          <w:iCs/>
          <w:noProof/>
          <w:lang w:val="en-US"/>
        </w:rPr>
        <w:t>Am J Med</w:t>
      </w:r>
      <w:r w:rsidRPr="0015358B">
        <w:rPr>
          <w:rFonts w:cs="Times New Roman"/>
          <w:noProof/>
          <w:lang w:val="en-US"/>
        </w:rPr>
        <w:t xml:space="preserve"> 1986. DOI:10.1016/0002-9343(86)90348-7.</w:t>
      </w:r>
    </w:p>
    <w:p w14:paraId="7EBDD231"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128</w:t>
      </w:r>
      <w:r w:rsidRPr="0015358B">
        <w:rPr>
          <w:rFonts w:cs="Times New Roman"/>
          <w:noProof/>
          <w:lang w:val="en-US"/>
        </w:rPr>
        <w:tab/>
        <w:t xml:space="preserve">Orru H, Åström DO. Increases in external cause mortality due to high and low temperatures: evidence from northeastern Europe. </w:t>
      </w:r>
      <w:r w:rsidRPr="0015358B">
        <w:rPr>
          <w:rFonts w:cs="Times New Roman"/>
          <w:i/>
          <w:iCs/>
          <w:noProof/>
          <w:lang w:val="en-US"/>
        </w:rPr>
        <w:t>Int J Biometeorol</w:t>
      </w:r>
      <w:r w:rsidRPr="0015358B">
        <w:rPr>
          <w:rFonts w:cs="Times New Roman"/>
          <w:noProof/>
          <w:lang w:val="en-US"/>
        </w:rPr>
        <w:t xml:space="preserve"> 2017. DOI:10.1007/s00484-016-1270-4.</w:t>
      </w:r>
    </w:p>
    <w:p w14:paraId="53359D0F"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129</w:t>
      </w:r>
      <w:r w:rsidRPr="0015358B">
        <w:rPr>
          <w:rFonts w:cs="Times New Roman"/>
          <w:noProof/>
          <w:lang w:val="en-US"/>
        </w:rPr>
        <w:tab/>
        <w:t xml:space="preserve">Rey G, Jougla E, Fouillet A, </w:t>
      </w:r>
      <w:r w:rsidRPr="0015358B">
        <w:rPr>
          <w:rFonts w:cs="Times New Roman"/>
          <w:i/>
          <w:iCs/>
          <w:noProof/>
          <w:lang w:val="en-US"/>
        </w:rPr>
        <w:t>et al.</w:t>
      </w:r>
      <w:r w:rsidRPr="0015358B">
        <w:rPr>
          <w:rFonts w:cs="Times New Roman"/>
          <w:noProof/>
          <w:lang w:val="en-US"/>
        </w:rPr>
        <w:t xml:space="preserve"> The impact of major heat waves on all-cause and cause-specific mortality in France from 1971 to 2003. </w:t>
      </w:r>
      <w:r w:rsidRPr="0015358B">
        <w:rPr>
          <w:rFonts w:cs="Times New Roman"/>
          <w:i/>
          <w:iCs/>
          <w:noProof/>
          <w:lang w:val="en-US"/>
        </w:rPr>
        <w:t>Int Arch Occup Environ Health</w:t>
      </w:r>
      <w:r w:rsidRPr="0015358B">
        <w:rPr>
          <w:rFonts w:cs="Times New Roman"/>
          <w:noProof/>
          <w:lang w:val="en-US"/>
        </w:rPr>
        <w:t xml:space="preserve"> 2007. DOI:10.1007/s00420-007-0173-4.</w:t>
      </w:r>
    </w:p>
    <w:p w14:paraId="4AD71AA5"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130</w:t>
      </w:r>
      <w:r w:rsidRPr="0015358B">
        <w:rPr>
          <w:rFonts w:cs="Times New Roman"/>
          <w:noProof/>
          <w:lang w:val="en-US"/>
        </w:rPr>
        <w:tab/>
        <w:t xml:space="preserve">Xiang J, Bi P, Pisaniello D, Hansen A. Health impacts of workplace heat exposure: An epidemiological review. </w:t>
      </w:r>
      <w:r w:rsidRPr="0015358B">
        <w:rPr>
          <w:rFonts w:cs="Times New Roman"/>
          <w:i/>
          <w:iCs/>
          <w:noProof/>
          <w:lang w:val="en-US"/>
        </w:rPr>
        <w:t>Ind Health</w:t>
      </w:r>
      <w:r w:rsidRPr="0015358B">
        <w:rPr>
          <w:rFonts w:cs="Times New Roman"/>
          <w:noProof/>
          <w:lang w:val="en-US"/>
        </w:rPr>
        <w:t xml:space="preserve"> 2014; </w:t>
      </w:r>
      <w:r w:rsidRPr="0015358B">
        <w:rPr>
          <w:rFonts w:cs="Times New Roman"/>
          <w:b/>
          <w:bCs/>
          <w:noProof/>
          <w:lang w:val="en-US"/>
        </w:rPr>
        <w:t>52</w:t>
      </w:r>
      <w:r w:rsidRPr="0015358B">
        <w:rPr>
          <w:rFonts w:cs="Times New Roman"/>
          <w:noProof/>
          <w:lang w:val="en-US"/>
        </w:rPr>
        <w:t>: 91–101.</w:t>
      </w:r>
    </w:p>
    <w:p w14:paraId="39260FBF"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131</w:t>
      </w:r>
      <w:r w:rsidRPr="0015358B">
        <w:rPr>
          <w:rFonts w:cs="Times New Roman"/>
          <w:noProof/>
          <w:lang w:val="en-US"/>
        </w:rPr>
        <w:tab/>
        <w:t xml:space="preserve">Xue T, Zhu T, Zheng Y, Zhang Q. Declines in mental health associated with air pollution and temperature variability in China. </w:t>
      </w:r>
      <w:r w:rsidRPr="0015358B">
        <w:rPr>
          <w:rFonts w:cs="Times New Roman"/>
          <w:i/>
          <w:iCs/>
          <w:noProof/>
          <w:lang w:val="en-US"/>
        </w:rPr>
        <w:t>Nat Commun</w:t>
      </w:r>
      <w:r w:rsidRPr="0015358B">
        <w:rPr>
          <w:rFonts w:cs="Times New Roman"/>
          <w:noProof/>
          <w:lang w:val="en-US"/>
        </w:rPr>
        <w:t xml:space="preserve"> 2019; </w:t>
      </w:r>
      <w:r w:rsidRPr="0015358B">
        <w:rPr>
          <w:rFonts w:cs="Times New Roman"/>
          <w:b/>
          <w:bCs/>
          <w:noProof/>
          <w:lang w:val="en-US"/>
        </w:rPr>
        <w:t>10</w:t>
      </w:r>
      <w:r w:rsidRPr="0015358B">
        <w:rPr>
          <w:rFonts w:cs="Times New Roman"/>
          <w:noProof/>
          <w:lang w:val="en-US"/>
        </w:rPr>
        <w:t>: 2165.</w:t>
      </w:r>
    </w:p>
    <w:p w14:paraId="0436EA2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132</w:t>
      </w:r>
      <w:r w:rsidRPr="0015358B">
        <w:rPr>
          <w:rFonts w:cs="Times New Roman"/>
          <w:noProof/>
          <w:lang w:val="en-US"/>
        </w:rPr>
        <w:tab/>
        <w:t xml:space="preserve">Newell GR, Waggoner DE. Cancer mortality and environmental temperature in the United States. </w:t>
      </w:r>
      <w:r w:rsidRPr="0015358B">
        <w:rPr>
          <w:rFonts w:cs="Times New Roman"/>
          <w:i/>
          <w:iCs/>
          <w:noProof/>
          <w:lang w:val="en-US"/>
        </w:rPr>
        <w:t>Lancet</w:t>
      </w:r>
      <w:r w:rsidRPr="0015358B">
        <w:rPr>
          <w:rFonts w:cs="Times New Roman"/>
          <w:noProof/>
          <w:lang w:val="en-US"/>
        </w:rPr>
        <w:t xml:space="preserve"> 1970. DOI:10.1016/S0140-6736(70)90988-8.</w:t>
      </w:r>
    </w:p>
    <w:p w14:paraId="49C0C25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133</w:t>
      </w:r>
      <w:r w:rsidRPr="0015358B">
        <w:rPr>
          <w:rFonts w:cs="Times New Roman"/>
          <w:noProof/>
          <w:lang w:val="en-US"/>
        </w:rPr>
        <w:tab/>
        <w:t xml:space="preserve">Glaser J, Lemery J, Rajagopalan B, </w:t>
      </w:r>
      <w:r w:rsidRPr="0015358B">
        <w:rPr>
          <w:rFonts w:cs="Times New Roman"/>
          <w:i/>
          <w:iCs/>
          <w:noProof/>
          <w:lang w:val="en-US"/>
        </w:rPr>
        <w:t>et al.</w:t>
      </w:r>
      <w:r w:rsidRPr="0015358B">
        <w:rPr>
          <w:rFonts w:cs="Times New Roman"/>
          <w:noProof/>
          <w:lang w:val="en-US"/>
        </w:rPr>
        <w:t xml:space="preserve"> Climate change and the emergent epidemic of CKD from heat stress in rural communities: The case for heat stress nephropathy. </w:t>
      </w:r>
      <w:r w:rsidRPr="0015358B">
        <w:rPr>
          <w:rFonts w:cs="Times New Roman"/>
          <w:i/>
          <w:iCs/>
          <w:noProof/>
          <w:lang w:val="en-US"/>
        </w:rPr>
        <w:t>Clin J Am Soc Nephrol</w:t>
      </w:r>
      <w:r w:rsidRPr="0015358B">
        <w:rPr>
          <w:rFonts w:cs="Times New Roman"/>
          <w:noProof/>
          <w:lang w:val="en-US"/>
        </w:rPr>
        <w:t xml:space="preserve"> 2016. DOI:10.2215/CJN.13841215.</w:t>
      </w:r>
    </w:p>
    <w:p w14:paraId="02ED437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134</w:t>
      </w:r>
      <w:r w:rsidRPr="0015358B">
        <w:rPr>
          <w:rFonts w:cs="Times New Roman"/>
          <w:noProof/>
          <w:lang w:val="en-US"/>
        </w:rPr>
        <w:tab/>
        <w:t xml:space="preserve">Burse RL. Sex Differences in Human Thermoregulatory Response to Heat and Cold Stress. </w:t>
      </w:r>
      <w:r w:rsidRPr="0015358B">
        <w:rPr>
          <w:rFonts w:cs="Times New Roman"/>
          <w:i/>
          <w:iCs/>
          <w:noProof/>
          <w:lang w:val="en-US"/>
        </w:rPr>
        <w:t>Hum Factors J Hum Factors Ergon Soc</w:t>
      </w:r>
      <w:r w:rsidRPr="0015358B">
        <w:rPr>
          <w:rFonts w:cs="Times New Roman"/>
          <w:noProof/>
          <w:lang w:val="en-US"/>
        </w:rPr>
        <w:t xml:space="preserve"> 1979. DOI:10.1177/001872087912210606.</w:t>
      </w:r>
    </w:p>
    <w:p w14:paraId="6342630E"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135</w:t>
      </w:r>
      <w:r w:rsidRPr="0015358B">
        <w:rPr>
          <w:rFonts w:cs="Times New Roman"/>
          <w:noProof/>
          <w:lang w:val="en-US"/>
        </w:rPr>
        <w:tab/>
        <w:t xml:space="preserve">Hajat S, Kovats RS, Lachowycz K. Heat-related and cold-related deaths in England and Wales: Who is at risk? </w:t>
      </w:r>
      <w:r w:rsidRPr="0015358B">
        <w:rPr>
          <w:rFonts w:cs="Times New Roman"/>
          <w:i/>
          <w:iCs/>
          <w:noProof/>
          <w:lang w:val="en-US"/>
        </w:rPr>
        <w:t>Occup Environ Med</w:t>
      </w:r>
      <w:r w:rsidRPr="0015358B">
        <w:rPr>
          <w:rFonts w:cs="Times New Roman"/>
          <w:noProof/>
          <w:lang w:val="en-US"/>
        </w:rPr>
        <w:t xml:space="preserve"> 2007. DOI:10.1136/oem.2006.029017.</w:t>
      </w:r>
    </w:p>
    <w:p w14:paraId="04DEF1B9"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lastRenderedPageBreak/>
        <w:t>136</w:t>
      </w:r>
      <w:r w:rsidRPr="0015358B">
        <w:rPr>
          <w:rFonts w:cs="Times New Roman"/>
          <w:noProof/>
          <w:lang w:val="en-US"/>
        </w:rPr>
        <w:tab/>
        <w:t xml:space="preserve">Zanobetti A, O’Neill MS, Gronlund CJ, Schwartz JD. Summer temperature variability and long-term survival among elderly people with chronic disease. </w:t>
      </w:r>
      <w:r w:rsidRPr="0015358B">
        <w:rPr>
          <w:rFonts w:cs="Times New Roman"/>
          <w:i/>
          <w:iCs/>
          <w:noProof/>
          <w:lang w:val="en-US"/>
        </w:rPr>
        <w:t>Proc Natl Acad Sci</w:t>
      </w:r>
      <w:r w:rsidRPr="0015358B">
        <w:rPr>
          <w:rFonts w:cs="Times New Roman"/>
          <w:noProof/>
          <w:lang w:val="en-US"/>
        </w:rPr>
        <w:t xml:space="preserve"> 2012. DOI:10.1073/pnas.1113070109.</w:t>
      </w:r>
    </w:p>
    <w:p w14:paraId="77EC045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137</w:t>
      </w:r>
      <w:r w:rsidRPr="0015358B">
        <w:rPr>
          <w:rFonts w:cs="Times New Roman"/>
          <w:noProof/>
          <w:lang w:val="en-US"/>
        </w:rPr>
        <w:tab/>
        <w:t xml:space="preserve">Díaz J, Linares C, Tobías A. Impact of extreme temperatures on daily mortality in Madrid (Spain) among the 45-64 age-group. </w:t>
      </w:r>
      <w:r w:rsidRPr="0015358B">
        <w:rPr>
          <w:rFonts w:cs="Times New Roman"/>
          <w:i/>
          <w:iCs/>
          <w:noProof/>
          <w:lang w:val="en-US"/>
        </w:rPr>
        <w:t>Int J Biometeorol</w:t>
      </w:r>
      <w:r w:rsidRPr="0015358B">
        <w:rPr>
          <w:rFonts w:cs="Times New Roman"/>
          <w:noProof/>
          <w:lang w:val="en-US"/>
        </w:rPr>
        <w:t xml:space="preserve"> 2006. DOI:10.1007/s00484-006-0033-z.</w:t>
      </w:r>
    </w:p>
    <w:p w14:paraId="346EADE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138</w:t>
      </w:r>
      <w:r w:rsidRPr="0015358B">
        <w:rPr>
          <w:rFonts w:cs="Times New Roman"/>
          <w:noProof/>
          <w:lang w:val="en-US"/>
        </w:rPr>
        <w:tab/>
        <w:t xml:space="preserve">Bell ML, O’Neill MS, Ranjit N, Borja-Aburto VH, Cifuentes LA, Gouveia NC. Vulnerability to heat-related mortality in Latin America: A case-crossover study in São Paulo, Brazil, Santiago, Chile and Mexico City, Mexico. </w:t>
      </w:r>
      <w:r w:rsidRPr="0015358B">
        <w:rPr>
          <w:rFonts w:cs="Times New Roman"/>
          <w:i/>
          <w:iCs/>
          <w:noProof/>
          <w:lang w:val="en-US"/>
        </w:rPr>
        <w:t>Int J Epidemiol</w:t>
      </w:r>
      <w:r w:rsidRPr="0015358B">
        <w:rPr>
          <w:rFonts w:cs="Times New Roman"/>
          <w:noProof/>
          <w:lang w:val="en-US"/>
        </w:rPr>
        <w:t xml:space="preserve"> 2008. DOI:10.1093/ije/dyn094.</w:t>
      </w:r>
    </w:p>
    <w:p w14:paraId="151186C1"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139</w:t>
      </w:r>
      <w:r w:rsidRPr="0015358B">
        <w:rPr>
          <w:rFonts w:cs="Times New Roman"/>
          <w:noProof/>
          <w:lang w:val="en-US"/>
        </w:rPr>
        <w:tab/>
        <w:t xml:space="preserve">Rainham DGC, Smoyer-Tomic KE. The role of air pollution in the relationship between a heat stress index and human mortality in Toronto. </w:t>
      </w:r>
      <w:r w:rsidRPr="0015358B">
        <w:rPr>
          <w:rFonts w:cs="Times New Roman"/>
          <w:i/>
          <w:iCs/>
          <w:noProof/>
          <w:lang w:val="en-US"/>
        </w:rPr>
        <w:t>Environ Res</w:t>
      </w:r>
      <w:r w:rsidRPr="0015358B">
        <w:rPr>
          <w:rFonts w:cs="Times New Roman"/>
          <w:noProof/>
          <w:lang w:val="en-US"/>
        </w:rPr>
        <w:t xml:space="preserve"> 2003. DOI:10.1016/S0013-9351(03)00060-4.</w:t>
      </w:r>
    </w:p>
    <w:p w14:paraId="5C6B50CF"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140</w:t>
      </w:r>
      <w:r w:rsidRPr="0015358B">
        <w:rPr>
          <w:rFonts w:cs="Times New Roman"/>
          <w:noProof/>
          <w:lang w:val="en-US"/>
        </w:rPr>
        <w:tab/>
        <w:t xml:space="preserve">Vaneckova P, Beggs PJ, de Dear RJ, McCracken KWJ. Effect of temperature on mortality during the six warmer months in Sydney, Australia, between 1993 and 2004. </w:t>
      </w:r>
      <w:r w:rsidRPr="0015358B">
        <w:rPr>
          <w:rFonts w:cs="Times New Roman"/>
          <w:i/>
          <w:iCs/>
          <w:noProof/>
          <w:lang w:val="en-US"/>
        </w:rPr>
        <w:t>Environ Res</w:t>
      </w:r>
      <w:r w:rsidRPr="0015358B">
        <w:rPr>
          <w:rFonts w:cs="Times New Roman"/>
          <w:noProof/>
          <w:lang w:val="en-US"/>
        </w:rPr>
        <w:t xml:space="preserve"> 2008. DOI:10.1016/j.envres.2008.07.015.</w:t>
      </w:r>
    </w:p>
    <w:p w14:paraId="1C0805F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141</w:t>
      </w:r>
      <w:r w:rsidRPr="0015358B">
        <w:rPr>
          <w:rFonts w:cs="Times New Roman"/>
          <w:noProof/>
          <w:lang w:val="en-US"/>
        </w:rPr>
        <w:tab/>
        <w:t xml:space="preserve">El-Zein A, Tewtel-Salem M, Nehme G. A time-series analysis of mortality and air temperature in Greater Beirut. </w:t>
      </w:r>
      <w:r w:rsidRPr="0015358B">
        <w:rPr>
          <w:rFonts w:cs="Times New Roman"/>
          <w:i/>
          <w:iCs/>
          <w:noProof/>
          <w:lang w:val="en-US"/>
        </w:rPr>
        <w:t>Sci Total Environ</w:t>
      </w:r>
      <w:r w:rsidRPr="0015358B">
        <w:rPr>
          <w:rFonts w:cs="Times New Roman"/>
          <w:noProof/>
          <w:lang w:val="en-US"/>
        </w:rPr>
        <w:t xml:space="preserve"> 2004. DOI:10.1016/j.scitotenv.2004.02.027.</w:t>
      </w:r>
    </w:p>
    <w:p w14:paraId="7AD9BCB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142</w:t>
      </w:r>
      <w:r w:rsidRPr="0015358B">
        <w:rPr>
          <w:rFonts w:cs="Times New Roman"/>
          <w:noProof/>
          <w:lang w:val="en-US"/>
        </w:rPr>
        <w:tab/>
        <w:t xml:space="preserve">Hajat S, Vardoulakis S, Heaviside C, Eggen B. Climate change effects on human health: Projections of temperature-related mortality for the UK during the 2020s, 2050s and 2080s. </w:t>
      </w:r>
      <w:r w:rsidRPr="0015358B">
        <w:rPr>
          <w:rFonts w:cs="Times New Roman"/>
          <w:i/>
          <w:iCs/>
          <w:noProof/>
          <w:lang w:val="en-US"/>
        </w:rPr>
        <w:t>J Epidemiol Community Health</w:t>
      </w:r>
      <w:r w:rsidRPr="0015358B">
        <w:rPr>
          <w:rFonts w:cs="Times New Roman"/>
          <w:noProof/>
          <w:lang w:val="en-US"/>
        </w:rPr>
        <w:t xml:space="preserve"> 2014. DOI:10.1136/jech-2013-202449.</w:t>
      </w:r>
    </w:p>
    <w:p w14:paraId="0E2A3046"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143</w:t>
      </w:r>
      <w:r w:rsidRPr="0015358B">
        <w:rPr>
          <w:rFonts w:cs="Times New Roman"/>
          <w:noProof/>
          <w:lang w:val="en-US"/>
        </w:rPr>
        <w:tab/>
        <w:t xml:space="preserve">Li T, Horton RM, Bader DA, </w:t>
      </w:r>
      <w:r w:rsidRPr="0015358B">
        <w:rPr>
          <w:rFonts w:cs="Times New Roman"/>
          <w:i/>
          <w:iCs/>
          <w:noProof/>
          <w:lang w:val="en-US"/>
        </w:rPr>
        <w:t>et al.</w:t>
      </w:r>
      <w:r w:rsidRPr="0015358B">
        <w:rPr>
          <w:rFonts w:cs="Times New Roman"/>
          <w:noProof/>
          <w:lang w:val="en-US"/>
        </w:rPr>
        <w:t xml:space="preserve"> Aging Will Amplify the Heat-related Mortality Risk under a Changing Climate: Projection for the Elderly in Beijing, China. </w:t>
      </w:r>
      <w:r w:rsidRPr="0015358B">
        <w:rPr>
          <w:rFonts w:cs="Times New Roman"/>
          <w:i/>
          <w:iCs/>
          <w:noProof/>
          <w:lang w:val="en-US"/>
        </w:rPr>
        <w:t>Sci Rep</w:t>
      </w:r>
      <w:r w:rsidRPr="0015358B">
        <w:rPr>
          <w:rFonts w:cs="Times New Roman"/>
          <w:noProof/>
          <w:lang w:val="en-US"/>
        </w:rPr>
        <w:t xml:space="preserve"> 2016. DOI:10.1038/srep28161.</w:t>
      </w:r>
    </w:p>
    <w:p w14:paraId="038A94EC"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144</w:t>
      </w:r>
      <w:r w:rsidRPr="0015358B">
        <w:rPr>
          <w:rFonts w:cs="Times New Roman"/>
          <w:noProof/>
          <w:lang w:val="en-US"/>
        </w:rPr>
        <w:tab/>
        <w:t xml:space="preserve">O’Neill MS, Hajat S, Zanobetti A, Ramirez-Aguilar M, Schwartz J. Impact of control for air pollution and respiratory epidemics on the estimated associations of temperature and daily mortality. </w:t>
      </w:r>
      <w:r w:rsidRPr="0015358B">
        <w:rPr>
          <w:rFonts w:cs="Times New Roman"/>
          <w:i/>
          <w:iCs/>
          <w:noProof/>
          <w:lang w:val="en-US"/>
        </w:rPr>
        <w:t>Int J Biometeorol</w:t>
      </w:r>
      <w:r w:rsidRPr="0015358B">
        <w:rPr>
          <w:rFonts w:cs="Times New Roman"/>
          <w:noProof/>
          <w:lang w:val="en-US"/>
        </w:rPr>
        <w:t xml:space="preserve"> 2005. DOI:10.1007/s00484-005-0269-z.</w:t>
      </w:r>
    </w:p>
    <w:p w14:paraId="767FCAA4"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145</w:t>
      </w:r>
      <w:r w:rsidRPr="0015358B">
        <w:rPr>
          <w:rFonts w:cs="Times New Roman"/>
          <w:noProof/>
          <w:lang w:val="en-US"/>
        </w:rPr>
        <w:tab/>
        <w:t xml:space="preserve">Gouveia N, Hajat S, Armstrong B. Socioeconomic differentials in the temperature-mortality relationship in São Paulo, Brazil. </w:t>
      </w:r>
      <w:r w:rsidRPr="0015358B">
        <w:rPr>
          <w:rFonts w:cs="Times New Roman"/>
          <w:i/>
          <w:iCs/>
          <w:noProof/>
          <w:lang w:val="en-US"/>
        </w:rPr>
        <w:t>Int J Epidemiol</w:t>
      </w:r>
      <w:r w:rsidRPr="0015358B">
        <w:rPr>
          <w:rFonts w:cs="Times New Roman"/>
          <w:noProof/>
          <w:lang w:val="en-US"/>
        </w:rPr>
        <w:t xml:space="preserve"> 2003. DOI:10.1093/ije/dyg077.</w:t>
      </w:r>
    </w:p>
    <w:p w14:paraId="1F8DFC87"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146</w:t>
      </w:r>
      <w:r w:rsidRPr="0015358B">
        <w:rPr>
          <w:rFonts w:cs="Times New Roman"/>
          <w:noProof/>
          <w:lang w:val="en-US"/>
        </w:rPr>
        <w:tab/>
        <w:t xml:space="preserve">Xu Y, Dadvand P, Barrera-Gómez J, </w:t>
      </w:r>
      <w:r w:rsidRPr="0015358B">
        <w:rPr>
          <w:rFonts w:cs="Times New Roman"/>
          <w:i/>
          <w:iCs/>
          <w:noProof/>
          <w:lang w:val="en-US"/>
        </w:rPr>
        <w:t>et al.</w:t>
      </w:r>
      <w:r w:rsidRPr="0015358B">
        <w:rPr>
          <w:rFonts w:cs="Times New Roman"/>
          <w:noProof/>
          <w:lang w:val="en-US"/>
        </w:rPr>
        <w:t xml:space="preserve"> Differences on the effect of heat waves on mortality by sociodemographic and urban landscape characteristics. </w:t>
      </w:r>
      <w:r w:rsidRPr="0015358B">
        <w:rPr>
          <w:rFonts w:cs="Times New Roman"/>
          <w:i/>
          <w:iCs/>
          <w:noProof/>
          <w:lang w:val="en-US"/>
        </w:rPr>
        <w:t>J Epidemiol Community Health</w:t>
      </w:r>
      <w:r w:rsidRPr="0015358B">
        <w:rPr>
          <w:rFonts w:cs="Times New Roman"/>
          <w:noProof/>
          <w:lang w:val="en-US"/>
        </w:rPr>
        <w:t xml:space="preserve"> 2013. DOI:10.1136/jech-2012-201899.</w:t>
      </w:r>
    </w:p>
    <w:p w14:paraId="251D7FC4"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147</w:t>
      </w:r>
      <w:r w:rsidRPr="0015358B">
        <w:rPr>
          <w:rFonts w:cs="Times New Roman"/>
          <w:noProof/>
          <w:lang w:val="en-US"/>
        </w:rPr>
        <w:tab/>
        <w:t xml:space="preserve">Rey G, Fouillet A, Bessemoulin P, </w:t>
      </w:r>
      <w:r w:rsidRPr="0015358B">
        <w:rPr>
          <w:rFonts w:cs="Times New Roman"/>
          <w:i/>
          <w:iCs/>
          <w:noProof/>
          <w:lang w:val="en-US"/>
        </w:rPr>
        <w:t>et al.</w:t>
      </w:r>
      <w:r w:rsidRPr="0015358B">
        <w:rPr>
          <w:rFonts w:cs="Times New Roman"/>
          <w:noProof/>
          <w:lang w:val="en-US"/>
        </w:rPr>
        <w:t xml:space="preserve"> Heat exposure and socio-economic vulnerability as synergistic factors in heat-wave-related mortality. </w:t>
      </w:r>
      <w:r w:rsidRPr="0015358B">
        <w:rPr>
          <w:rFonts w:cs="Times New Roman"/>
          <w:i/>
          <w:iCs/>
          <w:noProof/>
          <w:lang w:val="en-US"/>
        </w:rPr>
        <w:t>Eur J Epidemiol</w:t>
      </w:r>
      <w:r w:rsidRPr="0015358B">
        <w:rPr>
          <w:rFonts w:cs="Times New Roman"/>
          <w:noProof/>
          <w:lang w:val="en-US"/>
        </w:rPr>
        <w:t xml:space="preserve"> </w:t>
      </w:r>
      <w:r w:rsidRPr="0015358B">
        <w:rPr>
          <w:rFonts w:cs="Times New Roman"/>
          <w:noProof/>
          <w:lang w:val="en-US"/>
        </w:rPr>
        <w:lastRenderedPageBreak/>
        <w:t>2009. DOI:10.1007/s10654-009-9374-3.</w:t>
      </w:r>
    </w:p>
    <w:p w14:paraId="77BB48EF"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148</w:t>
      </w:r>
      <w:r w:rsidRPr="0015358B">
        <w:rPr>
          <w:rFonts w:cs="Times New Roman"/>
          <w:noProof/>
          <w:lang w:val="en-US"/>
        </w:rPr>
        <w:tab/>
        <w:t xml:space="preserve">Barnett AG, Tong S, Clements ACA. What measure of temperature is the best predictor of mortality? </w:t>
      </w:r>
      <w:r w:rsidRPr="0015358B">
        <w:rPr>
          <w:rFonts w:cs="Times New Roman"/>
          <w:i/>
          <w:iCs/>
          <w:noProof/>
          <w:lang w:val="en-US"/>
        </w:rPr>
        <w:t>Environ Res</w:t>
      </w:r>
      <w:r w:rsidRPr="0015358B">
        <w:rPr>
          <w:rFonts w:cs="Times New Roman"/>
          <w:noProof/>
          <w:lang w:val="en-US"/>
        </w:rPr>
        <w:t xml:space="preserve"> 2010. DOI:10.1016/j.envres.2010.05.006.</w:t>
      </w:r>
    </w:p>
    <w:p w14:paraId="66E9E4A5"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149</w:t>
      </w:r>
      <w:r w:rsidRPr="0015358B">
        <w:rPr>
          <w:rFonts w:cs="Times New Roman"/>
          <w:noProof/>
          <w:lang w:val="en-US"/>
        </w:rPr>
        <w:tab/>
        <w:t>Fanger P. Thermal comfort: Analysis and applications in environmental engineering. McGraw-Hill, New York, 1972 DOI:10.1016/s0003-6870(72)80074-7.</w:t>
      </w:r>
    </w:p>
    <w:p w14:paraId="35F57678"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150</w:t>
      </w:r>
      <w:r w:rsidRPr="0015358B">
        <w:rPr>
          <w:rFonts w:cs="Times New Roman"/>
          <w:noProof/>
          <w:lang w:val="en-US"/>
        </w:rPr>
        <w:tab/>
        <w:t>Buckley JP, Samet JM, Richardson DB. Does air pollution confound studies of temperature? Epidemiology. 2014. DOI:10.1097/EDE.0000000000000051.</w:t>
      </w:r>
    </w:p>
    <w:p w14:paraId="24CE9BFB"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151</w:t>
      </w:r>
      <w:r w:rsidRPr="0015358B">
        <w:rPr>
          <w:rFonts w:cs="Times New Roman"/>
          <w:noProof/>
          <w:lang w:val="en-US"/>
        </w:rPr>
        <w:tab/>
        <w:t xml:space="preserve">Ferreira Braga AL, Zanobetti A, Schwartz J. The time course of weather-related deaths. </w:t>
      </w:r>
      <w:r w:rsidRPr="0015358B">
        <w:rPr>
          <w:rFonts w:cs="Times New Roman"/>
          <w:i/>
          <w:iCs/>
          <w:noProof/>
          <w:lang w:val="en-US"/>
        </w:rPr>
        <w:t>Epidemiology</w:t>
      </w:r>
      <w:r w:rsidRPr="0015358B">
        <w:rPr>
          <w:rFonts w:cs="Times New Roman"/>
          <w:noProof/>
          <w:lang w:val="en-US"/>
        </w:rPr>
        <w:t xml:space="preserve"> 2001; </w:t>
      </w:r>
      <w:r w:rsidRPr="0015358B">
        <w:rPr>
          <w:rFonts w:cs="Times New Roman"/>
          <w:b/>
          <w:bCs/>
          <w:noProof/>
          <w:lang w:val="en-US"/>
        </w:rPr>
        <w:t>12</w:t>
      </w:r>
      <w:r w:rsidRPr="0015358B">
        <w:rPr>
          <w:rFonts w:cs="Times New Roman"/>
          <w:noProof/>
          <w:lang w:val="en-US"/>
        </w:rPr>
        <w:t>: 662–7.</w:t>
      </w:r>
    </w:p>
    <w:p w14:paraId="2542C37A"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152</w:t>
      </w:r>
      <w:r w:rsidRPr="0015358B">
        <w:rPr>
          <w:rFonts w:cs="Times New Roman"/>
          <w:noProof/>
          <w:lang w:val="en-US"/>
        </w:rPr>
        <w:tab/>
        <w:t xml:space="preserve">Saha M V., Davis RE, Hondula DM. Mortality displacement as a function of heat event strength in 7 US cities. </w:t>
      </w:r>
      <w:r w:rsidRPr="0015358B">
        <w:rPr>
          <w:rFonts w:cs="Times New Roman"/>
          <w:i/>
          <w:iCs/>
          <w:noProof/>
          <w:lang w:val="en-US"/>
        </w:rPr>
        <w:t>Am J Epidemiol</w:t>
      </w:r>
      <w:r w:rsidRPr="0015358B">
        <w:rPr>
          <w:rFonts w:cs="Times New Roman"/>
          <w:noProof/>
          <w:lang w:val="en-US"/>
        </w:rPr>
        <w:t xml:space="preserve"> 2014. DOI:10.1093/aje/kwt264.</w:t>
      </w:r>
    </w:p>
    <w:p w14:paraId="0D51EA41"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153</w:t>
      </w:r>
      <w:r w:rsidRPr="0015358B">
        <w:rPr>
          <w:rFonts w:cs="Times New Roman"/>
          <w:noProof/>
          <w:lang w:val="en-US"/>
        </w:rPr>
        <w:tab/>
        <w:t xml:space="preserve">Armstrong B, Gasparrini A, Hajat S. Estimating mortality displacement during and after heat waves. </w:t>
      </w:r>
      <w:r w:rsidRPr="0015358B">
        <w:rPr>
          <w:rFonts w:cs="Times New Roman"/>
          <w:i/>
          <w:iCs/>
          <w:noProof/>
          <w:lang w:val="en-US"/>
        </w:rPr>
        <w:t>Am J Epidemiol</w:t>
      </w:r>
      <w:r w:rsidRPr="0015358B">
        <w:rPr>
          <w:rFonts w:cs="Times New Roman"/>
          <w:noProof/>
          <w:lang w:val="en-US"/>
        </w:rPr>
        <w:t xml:space="preserve"> 2014. DOI:10.1093/aje/kwu083.</w:t>
      </w:r>
    </w:p>
    <w:p w14:paraId="1A94654E"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154</w:t>
      </w:r>
      <w:r w:rsidRPr="0015358B">
        <w:rPr>
          <w:rFonts w:cs="Times New Roman"/>
          <w:noProof/>
          <w:lang w:val="en-US"/>
        </w:rPr>
        <w:tab/>
        <w:t xml:space="preserve">Armstrong B. Models for the relationship between ambient temperature and daily mortality. </w:t>
      </w:r>
      <w:r w:rsidRPr="0015358B">
        <w:rPr>
          <w:rFonts w:cs="Times New Roman"/>
          <w:i/>
          <w:iCs/>
          <w:noProof/>
          <w:lang w:val="en-US"/>
        </w:rPr>
        <w:t>Epidemiology</w:t>
      </w:r>
      <w:r w:rsidRPr="0015358B">
        <w:rPr>
          <w:rFonts w:cs="Times New Roman"/>
          <w:noProof/>
          <w:lang w:val="en-US"/>
        </w:rPr>
        <w:t xml:space="preserve"> 2006. DOI:10.1097/01.ede.0000239732.50999.8f.</w:t>
      </w:r>
    </w:p>
    <w:p w14:paraId="49FF22D3"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155</w:t>
      </w:r>
      <w:r w:rsidRPr="0015358B">
        <w:rPr>
          <w:rFonts w:cs="Times New Roman"/>
          <w:noProof/>
          <w:lang w:val="en-US"/>
        </w:rPr>
        <w:tab/>
        <w:t xml:space="preserve">Dominici F. Time-series analysis of air pollution and mortality: a statistical review. </w:t>
      </w:r>
      <w:r w:rsidRPr="0015358B">
        <w:rPr>
          <w:rFonts w:cs="Times New Roman"/>
          <w:i/>
          <w:iCs/>
          <w:noProof/>
          <w:lang w:val="en-US"/>
        </w:rPr>
        <w:t>Res Rep Health Eff Inst</w:t>
      </w:r>
      <w:r w:rsidRPr="0015358B">
        <w:rPr>
          <w:rFonts w:cs="Times New Roman"/>
          <w:noProof/>
          <w:lang w:val="en-US"/>
        </w:rPr>
        <w:t xml:space="preserve"> 2004.</w:t>
      </w:r>
    </w:p>
    <w:p w14:paraId="5BE7C90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156</w:t>
      </w:r>
      <w:r w:rsidRPr="0015358B">
        <w:rPr>
          <w:rFonts w:cs="Times New Roman"/>
          <w:noProof/>
          <w:lang w:val="en-US"/>
        </w:rPr>
        <w:tab/>
        <w:t xml:space="preserve">Armstrong BG, Gasparrini A, Tobias A. Conditional Poisson models: A flexible alternative to conditional logistic case cross-over analysis. </w:t>
      </w:r>
      <w:r w:rsidRPr="0015358B">
        <w:rPr>
          <w:rFonts w:cs="Times New Roman"/>
          <w:i/>
          <w:iCs/>
          <w:noProof/>
          <w:lang w:val="en-US"/>
        </w:rPr>
        <w:t>BMC Med Res Methodol</w:t>
      </w:r>
      <w:r w:rsidRPr="0015358B">
        <w:rPr>
          <w:rFonts w:cs="Times New Roman"/>
          <w:noProof/>
          <w:lang w:val="en-US"/>
        </w:rPr>
        <w:t xml:space="preserve"> 2014. DOI:10.1186/1471-2288-14-122.</w:t>
      </w:r>
    </w:p>
    <w:p w14:paraId="6618CDB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157</w:t>
      </w:r>
      <w:r w:rsidRPr="0015358B">
        <w:rPr>
          <w:rFonts w:cs="Times New Roman"/>
          <w:noProof/>
          <w:lang w:val="en-US"/>
        </w:rPr>
        <w:tab/>
        <w:t xml:space="preserve">Maclure M. The case-crossover design: A method for studying transient effects on the risk of acute events. </w:t>
      </w:r>
      <w:r w:rsidRPr="0015358B">
        <w:rPr>
          <w:rFonts w:cs="Times New Roman"/>
          <w:i/>
          <w:iCs/>
          <w:noProof/>
          <w:lang w:val="en-US"/>
        </w:rPr>
        <w:t>Am J Epidemiol</w:t>
      </w:r>
      <w:r w:rsidRPr="0015358B">
        <w:rPr>
          <w:rFonts w:cs="Times New Roman"/>
          <w:noProof/>
          <w:lang w:val="en-US"/>
        </w:rPr>
        <w:t xml:space="preserve"> 1991. DOI:10.1093/aje/kwx105.</w:t>
      </w:r>
    </w:p>
    <w:p w14:paraId="6099B994"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158</w:t>
      </w:r>
      <w:r w:rsidRPr="0015358B">
        <w:rPr>
          <w:rFonts w:cs="Times New Roman"/>
          <w:noProof/>
          <w:lang w:val="en-US"/>
        </w:rPr>
        <w:tab/>
        <w:t xml:space="preserve">Gasparrini A. Distributed Lag Linear and Non-Linear Models in R: The Package dlnm. </w:t>
      </w:r>
      <w:r w:rsidRPr="0015358B">
        <w:rPr>
          <w:rFonts w:cs="Times New Roman"/>
          <w:i/>
          <w:iCs/>
          <w:noProof/>
          <w:lang w:val="en-US"/>
        </w:rPr>
        <w:t>J Stat Softw</w:t>
      </w:r>
      <w:r w:rsidRPr="0015358B">
        <w:rPr>
          <w:rFonts w:cs="Times New Roman"/>
          <w:noProof/>
          <w:lang w:val="en-US"/>
        </w:rPr>
        <w:t xml:space="preserve"> 2011.</w:t>
      </w:r>
    </w:p>
    <w:p w14:paraId="04714E84"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159</w:t>
      </w:r>
      <w:r w:rsidRPr="0015358B">
        <w:rPr>
          <w:rFonts w:cs="Times New Roman"/>
          <w:noProof/>
          <w:lang w:val="en-US"/>
        </w:rPr>
        <w:tab/>
        <w:t xml:space="preserve">Larsen U. The effects of monthly temperature fluctuations on mortality in the United States from 1921 to 1985. </w:t>
      </w:r>
      <w:r w:rsidRPr="0015358B">
        <w:rPr>
          <w:rFonts w:cs="Times New Roman"/>
          <w:i/>
          <w:iCs/>
          <w:noProof/>
          <w:lang w:val="en-US"/>
        </w:rPr>
        <w:t>Int J Biometeorol</w:t>
      </w:r>
      <w:r w:rsidRPr="0015358B">
        <w:rPr>
          <w:rFonts w:cs="Times New Roman"/>
          <w:noProof/>
          <w:lang w:val="en-US"/>
        </w:rPr>
        <w:t xml:space="preserve"> 1990. DOI:10.1007/bf01048710.</w:t>
      </w:r>
    </w:p>
    <w:p w14:paraId="09DDD913"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160</w:t>
      </w:r>
      <w:r w:rsidRPr="0015358B">
        <w:rPr>
          <w:rFonts w:cs="Times New Roman"/>
          <w:noProof/>
          <w:lang w:val="en-US"/>
        </w:rPr>
        <w:tab/>
        <w:t>Aykroyd RG. Bayesian modeling of temperature-related mortality with latent functional relationships. Commun. Stat. - Theory Methods. 2018. DOI:10.1080/03610926.2017.1421223.</w:t>
      </w:r>
    </w:p>
    <w:p w14:paraId="1EDD6D72"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161</w:t>
      </w:r>
      <w:r w:rsidRPr="0015358B">
        <w:rPr>
          <w:rFonts w:cs="Times New Roman"/>
          <w:noProof/>
          <w:lang w:val="en-US"/>
        </w:rPr>
        <w:tab/>
        <w:t xml:space="preserve">Baccini M, Kosatsky T, Analitis A, </w:t>
      </w:r>
      <w:r w:rsidRPr="0015358B">
        <w:rPr>
          <w:rFonts w:cs="Times New Roman"/>
          <w:i/>
          <w:iCs/>
          <w:noProof/>
          <w:lang w:val="en-US"/>
        </w:rPr>
        <w:t>et al.</w:t>
      </w:r>
      <w:r w:rsidRPr="0015358B">
        <w:rPr>
          <w:rFonts w:cs="Times New Roman"/>
          <w:noProof/>
          <w:lang w:val="en-US"/>
        </w:rPr>
        <w:t xml:space="preserve"> Impact of heat on mortality in 15 European cities: attributable deaths under different weather scenarios. </w:t>
      </w:r>
      <w:r w:rsidRPr="0015358B">
        <w:rPr>
          <w:rFonts w:cs="Times New Roman"/>
          <w:i/>
          <w:iCs/>
          <w:noProof/>
          <w:lang w:val="en-US"/>
        </w:rPr>
        <w:t>J Epidemiol Community Heal</w:t>
      </w:r>
      <w:r w:rsidRPr="0015358B">
        <w:rPr>
          <w:rFonts w:cs="Times New Roman"/>
          <w:noProof/>
          <w:lang w:val="en-US"/>
        </w:rPr>
        <w:t xml:space="preserve"> 2011; </w:t>
      </w:r>
      <w:r w:rsidRPr="0015358B">
        <w:rPr>
          <w:rFonts w:cs="Times New Roman"/>
          <w:b/>
          <w:bCs/>
          <w:noProof/>
          <w:lang w:val="en-US"/>
        </w:rPr>
        <w:t>65</w:t>
      </w:r>
      <w:r w:rsidRPr="0015358B">
        <w:rPr>
          <w:rFonts w:cs="Times New Roman"/>
          <w:noProof/>
          <w:lang w:val="en-US"/>
        </w:rPr>
        <w:t>: 64–70.</w:t>
      </w:r>
    </w:p>
    <w:p w14:paraId="2FBC6317"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lastRenderedPageBreak/>
        <w:t>162</w:t>
      </w:r>
      <w:r w:rsidRPr="0015358B">
        <w:rPr>
          <w:rFonts w:cs="Times New Roman"/>
          <w:noProof/>
          <w:lang w:val="en-US"/>
        </w:rPr>
        <w:tab/>
        <w:t xml:space="preserve">Yu W, Mengersen K, Wang X, </w:t>
      </w:r>
      <w:r w:rsidRPr="0015358B">
        <w:rPr>
          <w:rFonts w:cs="Times New Roman"/>
          <w:i/>
          <w:iCs/>
          <w:noProof/>
          <w:lang w:val="en-US"/>
        </w:rPr>
        <w:t>et al.</w:t>
      </w:r>
      <w:r w:rsidRPr="0015358B">
        <w:rPr>
          <w:rFonts w:cs="Times New Roman"/>
          <w:noProof/>
          <w:lang w:val="en-US"/>
        </w:rPr>
        <w:t xml:space="preserve"> Daily average temperature and mortality among the elderly: A meta-analysis and systematic review of epidemiological evidence. Int. J. Biometeorol. 2012. DOI:10.1007/s00484-011-0497-3.</w:t>
      </w:r>
    </w:p>
    <w:p w14:paraId="6932376E"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163</w:t>
      </w:r>
      <w:r w:rsidRPr="0015358B">
        <w:rPr>
          <w:rFonts w:cs="Times New Roman"/>
          <w:noProof/>
          <w:lang w:val="en-US"/>
        </w:rPr>
        <w:tab/>
        <w:t xml:space="preserve">Thomas A, Best N, Way R, </w:t>
      </w:r>
      <w:r w:rsidRPr="0015358B">
        <w:rPr>
          <w:rFonts w:cs="Times New Roman"/>
          <w:i/>
          <w:iCs/>
          <w:noProof/>
          <w:lang w:val="en-US"/>
        </w:rPr>
        <w:t>et al.</w:t>
      </w:r>
      <w:r w:rsidRPr="0015358B">
        <w:rPr>
          <w:rFonts w:cs="Times New Roman"/>
          <w:noProof/>
          <w:lang w:val="en-US"/>
        </w:rPr>
        <w:t xml:space="preserve"> WinBUGS User Manual. </w:t>
      </w:r>
      <w:r w:rsidRPr="0015358B">
        <w:rPr>
          <w:rFonts w:cs="Times New Roman"/>
          <w:i/>
          <w:iCs/>
          <w:noProof/>
          <w:lang w:val="en-US"/>
        </w:rPr>
        <w:t>Components</w:t>
      </w:r>
      <w:r w:rsidRPr="0015358B">
        <w:rPr>
          <w:rFonts w:cs="Times New Roman"/>
          <w:noProof/>
          <w:lang w:val="en-US"/>
        </w:rPr>
        <w:t xml:space="preserve"> 2003. DOI:http://www.mrc-bsu.cam.ac.uk/wp-content/uploads/manual14.pdf.</w:t>
      </w:r>
    </w:p>
    <w:p w14:paraId="46855B24"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164</w:t>
      </w:r>
      <w:r w:rsidRPr="0015358B">
        <w:rPr>
          <w:rFonts w:cs="Times New Roman"/>
          <w:noProof/>
          <w:lang w:val="en-US"/>
        </w:rPr>
        <w:tab/>
        <w:t xml:space="preserve">Depaoli S, Clifton JP, Cobb PR. Just Another Gibbs Sampler (JAGS): Flexible Software for MCMC Implementation. </w:t>
      </w:r>
      <w:r w:rsidRPr="0015358B">
        <w:rPr>
          <w:rFonts w:cs="Times New Roman"/>
          <w:i/>
          <w:iCs/>
          <w:noProof/>
          <w:lang w:val="en-US"/>
        </w:rPr>
        <w:t>J Educ Behav Stat</w:t>
      </w:r>
      <w:r w:rsidRPr="0015358B">
        <w:rPr>
          <w:rFonts w:cs="Times New Roman"/>
          <w:noProof/>
          <w:lang w:val="en-US"/>
        </w:rPr>
        <w:t xml:space="preserve"> 2016. DOI:10.3102/1076998616664876.</w:t>
      </w:r>
    </w:p>
    <w:p w14:paraId="0506484D"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165</w:t>
      </w:r>
      <w:r w:rsidRPr="0015358B">
        <w:rPr>
          <w:rFonts w:cs="Times New Roman"/>
          <w:noProof/>
          <w:lang w:val="en-US"/>
        </w:rPr>
        <w:tab/>
        <w:t>Stan Development Team. Stan: A C++ Library for Probability and Sampling. 2014.</w:t>
      </w:r>
    </w:p>
    <w:p w14:paraId="5D106BBE"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166</w:t>
      </w:r>
      <w:r w:rsidRPr="0015358B">
        <w:rPr>
          <w:rFonts w:cs="Times New Roman"/>
          <w:noProof/>
          <w:lang w:val="en-US"/>
        </w:rPr>
        <w:tab/>
        <w:t xml:space="preserve">Rue H, Martino S, Chopin N. Approximate Bayesian inference for latent Gaussian models by using integrated nested Laplace approximations. </w:t>
      </w:r>
      <w:r w:rsidRPr="0015358B">
        <w:rPr>
          <w:rFonts w:cs="Times New Roman"/>
          <w:i/>
          <w:iCs/>
          <w:noProof/>
          <w:lang w:val="en-US"/>
        </w:rPr>
        <w:t>J R Stat Soc Ser B Stat Methodol</w:t>
      </w:r>
      <w:r w:rsidRPr="0015358B">
        <w:rPr>
          <w:rFonts w:cs="Times New Roman"/>
          <w:noProof/>
          <w:lang w:val="en-US"/>
        </w:rPr>
        <w:t xml:space="preserve"> 2009. DOI:10.1111/j.1467-9868.2008.00700.x.</w:t>
      </w:r>
    </w:p>
    <w:p w14:paraId="5A023396"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167</w:t>
      </w:r>
      <w:r w:rsidRPr="0015358B">
        <w:rPr>
          <w:rFonts w:cs="Times New Roman"/>
          <w:noProof/>
          <w:lang w:val="en-US"/>
        </w:rPr>
        <w:tab/>
        <w:t xml:space="preserve">Kristensen K, Nielsen A, Berg CW, Skaug H, Bell BM. TMB: Automatic Differentiation and Laplace Approximation. </w:t>
      </w:r>
      <w:r w:rsidRPr="0015358B">
        <w:rPr>
          <w:rFonts w:cs="Times New Roman"/>
          <w:i/>
          <w:iCs/>
          <w:noProof/>
          <w:lang w:val="en-US"/>
        </w:rPr>
        <w:t>J Stat Softw</w:t>
      </w:r>
      <w:r w:rsidRPr="0015358B">
        <w:rPr>
          <w:rFonts w:cs="Times New Roman"/>
          <w:noProof/>
          <w:lang w:val="en-US"/>
        </w:rPr>
        <w:t xml:space="preserve"> 2016.</w:t>
      </w:r>
    </w:p>
    <w:p w14:paraId="2181D9FC" w14:textId="77777777" w:rsidR="0015358B" w:rsidRPr="0015358B" w:rsidRDefault="0015358B" w:rsidP="0015358B">
      <w:pPr>
        <w:widowControl w:val="0"/>
        <w:autoSpaceDE w:val="0"/>
        <w:autoSpaceDN w:val="0"/>
        <w:adjustRightInd w:val="0"/>
        <w:spacing w:line="240" w:lineRule="auto"/>
        <w:ind w:left="640" w:hanging="640"/>
        <w:rPr>
          <w:rFonts w:cs="Times New Roman"/>
          <w:noProof/>
          <w:lang w:val="en-US"/>
        </w:rPr>
      </w:pPr>
      <w:r w:rsidRPr="0015358B">
        <w:rPr>
          <w:rFonts w:cs="Times New Roman"/>
          <w:noProof/>
          <w:lang w:val="en-US"/>
        </w:rPr>
        <w:t>168</w:t>
      </w:r>
      <w:r w:rsidRPr="0015358B">
        <w:rPr>
          <w:rFonts w:cs="Times New Roman"/>
          <w:noProof/>
          <w:lang w:val="en-US"/>
        </w:rPr>
        <w:tab/>
        <w:t>WHO Europe. Improving public health responses to extreme weather/heat waves – EuroHEAT. 2007.</w:t>
      </w:r>
    </w:p>
    <w:p w14:paraId="0D945FE2" w14:textId="77777777" w:rsidR="0015358B" w:rsidRPr="0015358B" w:rsidRDefault="0015358B" w:rsidP="0015358B">
      <w:pPr>
        <w:widowControl w:val="0"/>
        <w:autoSpaceDE w:val="0"/>
        <w:autoSpaceDN w:val="0"/>
        <w:adjustRightInd w:val="0"/>
        <w:spacing w:line="240" w:lineRule="auto"/>
        <w:ind w:left="640" w:hanging="640"/>
        <w:rPr>
          <w:rFonts w:cs="Times New Roman"/>
          <w:noProof/>
        </w:rPr>
      </w:pPr>
      <w:r w:rsidRPr="0015358B">
        <w:rPr>
          <w:rFonts w:cs="Times New Roman"/>
          <w:noProof/>
          <w:lang w:val="en-US"/>
        </w:rPr>
        <w:t>169</w:t>
      </w:r>
      <w:r w:rsidRPr="0015358B">
        <w:rPr>
          <w:rFonts w:cs="Times New Roman"/>
          <w:noProof/>
          <w:lang w:val="en-US"/>
        </w:rPr>
        <w:tab/>
        <w:t xml:space="preserve">Hewitt C, Mason S, Walland D. The Global Framework for Climate Services. </w:t>
      </w:r>
      <w:r w:rsidRPr="0015358B">
        <w:rPr>
          <w:rFonts w:cs="Times New Roman"/>
          <w:i/>
          <w:iCs/>
          <w:noProof/>
          <w:lang w:val="en-US"/>
        </w:rPr>
        <w:t>Nat Clim Chang</w:t>
      </w:r>
      <w:r w:rsidRPr="0015358B">
        <w:rPr>
          <w:rFonts w:cs="Times New Roman"/>
          <w:noProof/>
          <w:lang w:val="en-US"/>
        </w:rPr>
        <w:t xml:space="preserve"> 2012. DOI:10.1038/nclimate1745.</w:t>
      </w:r>
    </w:p>
    <w:p w14:paraId="14D0E6E5" w14:textId="4C288628" w:rsidR="009011C5" w:rsidRPr="00636C9B" w:rsidRDefault="00A55581" w:rsidP="0015358B">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D4135B" w14:textId="77777777" w:rsidR="00C778E2" w:rsidRDefault="00C778E2">
      <w:pPr>
        <w:spacing w:after="0" w:line="240" w:lineRule="auto"/>
      </w:pPr>
      <w:r>
        <w:separator/>
      </w:r>
    </w:p>
  </w:endnote>
  <w:endnote w:type="continuationSeparator" w:id="0">
    <w:p w14:paraId="6FF6B255" w14:textId="77777777" w:rsidR="00C778E2" w:rsidRDefault="00C778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Yu Mincho">
    <w:panose1 w:val="02020400000000000000"/>
    <w:charset w:val="80"/>
    <w:family w:val="roman"/>
    <w:notTrueType/>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notTrueType/>
    <w:pitch w:val="variable"/>
    <w:sig w:usb0="E00002FF" w:usb1="2AC7FDFF" w:usb2="00000016" w:usb3="00000000" w:csb0="000200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F546B4" w:rsidRDefault="00F546B4"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F546B4" w:rsidRDefault="00F546B4"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F546B4" w:rsidRDefault="00F546B4"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F546B4" w:rsidRDefault="00F546B4"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BA321E" w14:textId="77777777" w:rsidR="00C778E2" w:rsidRDefault="00C778E2">
      <w:pPr>
        <w:spacing w:after="0" w:line="240" w:lineRule="auto"/>
      </w:pPr>
      <w:r>
        <w:separator/>
      </w:r>
    </w:p>
  </w:footnote>
  <w:footnote w:type="continuationSeparator" w:id="0">
    <w:p w14:paraId="2D84489B" w14:textId="77777777" w:rsidR="00C778E2" w:rsidRDefault="00C778E2">
      <w:pPr>
        <w:spacing w:after="0" w:line="240" w:lineRule="auto"/>
      </w:pPr>
      <w:r>
        <w:continuationSeparator/>
      </w:r>
    </w:p>
  </w:footnote>
  <w:footnote w:id="1">
    <w:p w14:paraId="6DCC85BC" w14:textId="6E13171D" w:rsidR="00F546B4" w:rsidRPr="00883042" w:rsidRDefault="00F546B4" w:rsidP="00883042">
      <w:pPr>
        <w:spacing w:after="0" w:line="240" w:lineRule="auto"/>
        <w:jc w:val="left"/>
        <w:rPr>
          <w:rFonts w:eastAsia="Times New Roman"/>
          <w:szCs w:val="24"/>
          <w:lang w:eastAsia="en-US"/>
        </w:rPr>
      </w:pPr>
      <w:r w:rsidRPr="007B723F">
        <w:rPr>
          <w:rStyle w:val="FootnoteReference"/>
        </w:rPr>
        <w:footnoteRef/>
      </w:r>
      <w:r>
        <w:t xml:space="preserve"> </w:t>
      </w:r>
      <w:r w:rsidRPr="00883042">
        <w:t>http://ghhin.org</w:t>
      </w:r>
    </w:p>
  </w:footnote>
  <w:footnote w:id="2">
    <w:p w14:paraId="6B7884A3" w14:textId="436EF643" w:rsidR="00F546B4" w:rsidRPr="004811DF" w:rsidRDefault="00F546B4" w:rsidP="004811DF">
      <w:pPr>
        <w:spacing w:after="0" w:line="240" w:lineRule="auto"/>
        <w:jc w:val="left"/>
        <w:rPr>
          <w:rFonts w:eastAsia="Times New Roman"/>
          <w:szCs w:val="24"/>
          <w:lang w:eastAsia="en-US"/>
        </w:rPr>
      </w:pPr>
      <w:r w:rsidRPr="007B723F">
        <w:rPr>
          <w:rStyle w:val="FootnoteReference"/>
        </w:rPr>
        <w:footnoteRef/>
      </w:r>
      <w:r>
        <w:t xml:space="preserve"> </w:t>
      </w:r>
      <w:r w:rsidRPr="004811DF">
        <w:t>http://ghhin.org/events/ghhin-forum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51"/>
    <w:rsid w:val="00004888"/>
    <w:rsid w:val="00004B84"/>
    <w:rsid w:val="00004B85"/>
    <w:rsid w:val="00004F5B"/>
    <w:rsid w:val="00005021"/>
    <w:rsid w:val="00005365"/>
    <w:rsid w:val="00005639"/>
    <w:rsid w:val="00005AE7"/>
    <w:rsid w:val="000060C8"/>
    <w:rsid w:val="00006214"/>
    <w:rsid w:val="000065D6"/>
    <w:rsid w:val="000078F5"/>
    <w:rsid w:val="00010638"/>
    <w:rsid w:val="00010646"/>
    <w:rsid w:val="000112A5"/>
    <w:rsid w:val="00011D62"/>
    <w:rsid w:val="000125C5"/>
    <w:rsid w:val="00012A43"/>
    <w:rsid w:val="00012A91"/>
    <w:rsid w:val="00012E7D"/>
    <w:rsid w:val="00012EF7"/>
    <w:rsid w:val="00012F17"/>
    <w:rsid w:val="00012FB9"/>
    <w:rsid w:val="0001322E"/>
    <w:rsid w:val="00013477"/>
    <w:rsid w:val="000135F4"/>
    <w:rsid w:val="00013786"/>
    <w:rsid w:val="0001432A"/>
    <w:rsid w:val="0001468B"/>
    <w:rsid w:val="000149E6"/>
    <w:rsid w:val="00014A3D"/>
    <w:rsid w:val="00015AFF"/>
    <w:rsid w:val="0001662B"/>
    <w:rsid w:val="00016713"/>
    <w:rsid w:val="00016E6B"/>
    <w:rsid w:val="0001712A"/>
    <w:rsid w:val="000171C4"/>
    <w:rsid w:val="000177DB"/>
    <w:rsid w:val="00017B34"/>
    <w:rsid w:val="00017C7E"/>
    <w:rsid w:val="00017CBC"/>
    <w:rsid w:val="00020768"/>
    <w:rsid w:val="00020C6F"/>
    <w:rsid w:val="000210D1"/>
    <w:rsid w:val="00021206"/>
    <w:rsid w:val="00021221"/>
    <w:rsid w:val="000212F9"/>
    <w:rsid w:val="0002178B"/>
    <w:rsid w:val="00021BDE"/>
    <w:rsid w:val="00022155"/>
    <w:rsid w:val="000237D9"/>
    <w:rsid w:val="00023FB5"/>
    <w:rsid w:val="0002429B"/>
    <w:rsid w:val="000246AA"/>
    <w:rsid w:val="00024980"/>
    <w:rsid w:val="00024F38"/>
    <w:rsid w:val="00024F9C"/>
    <w:rsid w:val="00025255"/>
    <w:rsid w:val="00025580"/>
    <w:rsid w:val="000259CD"/>
    <w:rsid w:val="00025CAF"/>
    <w:rsid w:val="00026162"/>
    <w:rsid w:val="00026C8B"/>
    <w:rsid w:val="00026EFB"/>
    <w:rsid w:val="00027630"/>
    <w:rsid w:val="0002782B"/>
    <w:rsid w:val="0002786B"/>
    <w:rsid w:val="00027DFE"/>
    <w:rsid w:val="00027F75"/>
    <w:rsid w:val="00030690"/>
    <w:rsid w:val="00030C36"/>
    <w:rsid w:val="00031324"/>
    <w:rsid w:val="00031D95"/>
    <w:rsid w:val="000330E9"/>
    <w:rsid w:val="00033124"/>
    <w:rsid w:val="00033175"/>
    <w:rsid w:val="000331F8"/>
    <w:rsid w:val="0003365F"/>
    <w:rsid w:val="000338D0"/>
    <w:rsid w:val="00033A02"/>
    <w:rsid w:val="00033DDF"/>
    <w:rsid w:val="000340B4"/>
    <w:rsid w:val="000343F6"/>
    <w:rsid w:val="00034610"/>
    <w:rsid w:val="00034AA3"/>
    <w:rsid w:val="00034AC0"/>
    <w:rsid w:val="00034CBF"/>
    <w:rsid w:val="000355A4"/>
    <w:rsid w:val="00036509"/>
    <w:rsid w:val="0003657E"/>
    <w:rsid w:val="000372D3"/>
    <w:rsid w:val="00040054"/>
    <w:rsid w:val="00040A0E"/>
    <w:rsid w:val="00040D7A"/>
    <w:rsid w:val="00040FE5"/>
    <w:rsid w:val="00041002"/>
    <w:rsid w:val="0004175B"/>
    <w:rsid w:val="00042173"/>
    <w:rsid w:val="00042319"/>
    <w:rsid w:val="0004250C"/>
    <w:rsid w:val="00042FB2"/>
    <w:rsid w:val="0004316E"/>
    <w:rsid w:val="00043D68"/>
    <w:rsid w:val="0004446E"/>
    <w:rsid w:val="00044630"/>
    <w:rsid w:val="00044D40"/>
    <w:rsid w:val="00044D7C"/>
    <w:rsid w:val="0004506E"/>
    <w:rsid w:val="0004516A"/>
    <w:rsid w:val="00045CC4"/>
    <w:rsid w:val="00045D18"/>
    <w:rsid w:val="0004630A"/>
    <w:rsid w:val="00046318"/>
    <w:rsid w:val="00046D2C"/>
    <w:rsid w:val="00047A51"/>
    <w:rsid w:val="00047AE4"/>
    <w:rsid w:val="00047E22"/>
    <w:rsid w:val="000504A9"/>
    <w:rsid w:val="00050593"/>
    <w:rsid w:val="00050AAB"/>
    <w:rsid w:val="00050D70"/>
    <w:rsid w:val="000512E4"/>
    <w:rsid w:val="00051433"/>
    <w:rsid w:val="00051502"/>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577A4"/>
    <w:rsid w:val="000577D5"/>
    <w:rsid w:val="00060B8E"/>
    <w:rsid w:val="00060BED"/>
    <w:rsid w:val="00060EEB"/>
    <w:rsid w:val="0006104B"/>
    <w:rsid w:val="00061AAA"/>
    <w:rsid w:val="00061C7F"/>
    <w:rsid w:val="00061E82"/>
    <w:rsid w:val="000620CC"/>
    <w:rsid w:val="00062E22"/>
    <w:rsid w:val="00062E8A"/>
    <w:rsid w:val="000632BD"/>
    <w:rsid w:val="00063EAB"/>
    <w:rsid w:val="00064236"/>
    <w:rsid w:val="00064B13"/>
    <w:rsid w:val="00064EEB"/>
    <w:rsid w:val="0006511A"/>
    <w:rsid w:val="000651A2"/>
    <w:rsid w:val="00065C0B"/>
    <w:rsid w:val="00065E50"/>
    <w:rsid w:val="00066139"/>
    <w:rsid w:val="0006625F"/>
    <w:rsid w:val="000663B0"/>
    <w:rsid w:val="00066C53"/>
    <w:rsid w:val="00066D9C"/>
    <w:rsid w:val="00066E6A"/>
    <w:rsid w:val="00067038"/>
    <w:rsid w:val="000671A8"/>
    <w:rsid w:val="000672C7"/>
    <w:rsid w:val="00067319"/>
    <w:rsid w:val="00067606"/>
    <w:rsid w:val="00067984"/>
    <w:rsid w:val="00067A04"/>
    <w:rsid w:val="00067A14"/>
    <w:rsid w:val="000702D8"/>
    <w:rsid w:val="000711BB"/>
    <w:rsid w:val="00071652"/>
    <w:rsid w:val="00071951"/>
    <w:rsid w:val="00071979"/>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6B2C"/>
    <w:rsid w:val="00077792"/>
    <w:rsid w:val="0007787A"/>
    <w:rsid w:val="0008116E"/>
    <w:rsid w:val="000811CC"/>
    <w:rsid w:val="00081296"/>
    <w:rsid w:val="00081455"/>
    <w:rsid w:val="000818D3"/>
    <w:rsid w:val="000819AA"/>
    <w:rsid w:val="000819BC"/>
    <w:rsid w:val="000822D3"/>
    <w:rsid w:val="00082C81"/>
    <w:rsid w:val="0008315C"/>
    <w:rsid w:val="00083335"/>
    <w:rsid w:val="000842A7"/>
    <w:rsid w:val="0008437C"/>
    <w:rsid w:val="00084466"/>
    <w:rsid w:val="000844F7"/>
    <w:rsid w:val="000845C8"/>
    <w:rsid w:val="00085109"/>
    <w:rsid w:val="000852B4"/>
    <w:rsid w:val="00085345"/>
    <w:rsid w:val="000858BC"/>
    <w:rsid w:val="0008595D"/>
    <w:rsid w:val="00085A4E"/>
    <w:rsid w:val="00085B74"/>
    <w:rsid w:val="0008612A"/>
    <w:rsid w:val="0008617C"/>
    <w:rsid w:val="00086317"/>
    <w:rsid w:val="000866E8"/>
    <w:rsid w:val="00086CA2"/>
    <w:rsid w:val="00087CF0"/>
    <w:rsid w:val="00087FCF"/>
    <w:rsid w:val="0009095B"/>
    <w:rsid w:val="00090A3A"/>
    <w:rsid w:val="00091562"/>
    <w:rsid w:val="00091721"/>
    <w:rsid w:val="00091B94"/>
    <w:rsid w:val="00091C98"/>
    <w:rsid w:val="00091E48"/>
    <w:rsid w:val="00092224"/>
    <w:rsid w:val="000927E4"/>
    <w:rsid w:val="000929B0"/>
    <w:rsid w:val="00092FD6"/>
    <w:rsid w:val="000937AB"/>
    <w:rsid w:val="000938C0"/>
    <w:rsid w:val="00093E1B"/>
    <w:rsid w:val="00093F25"/>
    <w:rsid w:val="0009449E"/>
    <w:rsid w:val="0009464D"/>
    <w:rsid w:val="00094BAA"/>
    <w:rsid w:val="00094CCD"/>
    <w:rsid w:val="00094F74"/>
    <w:rsid w:val="000950FF"/>
    <w:rsid w:val="0009529A"/>
    <w:rsid w:val="00095490"/>
    <w:rsid w:val="00095503"/>
    <w:rsid w:val="0009586D"/>
    <w:rsid w:val="00095915"/>
    <w:rsid w:val="00095F25"/>
    <w:rsid w:val="00096135"/>
    <w:rsid w:val="000962A3"/>
    <w:rsid w:val="00097348"/>
    <w:rsid w:val="00097EE3"/>
    <w:rsid w:val="000A0768"/>
    <w:rsid w:val="000A084D"/>
    <w:rsid w:val="000A0A5E"/>
    <w:rsid w:val="000A0BD8"/>
    <w:rsid w:val="000A0EF6"/>
    <w:rsid w:val="000A1061"/>
    <w:rsid w:val="000A1507"/>
    <w:rsid w:val="000A156F"/>
    <w:rsid w:val="000A190D"/>
    <w:rsid w:val="000A199A"/>
    <w:rsid w:val="000A1F07"/>
    <w:rsid w:val="000A2462"/>
    <w:rsid w:val="000A25B1"/>
    <w:rsid w:val="000A2637"/>
    <w:rsid w:val="000A311E"/>
    <w:rsid w:val="000A38D2"/>
    <w:rsid w:val="000A476B"/>
    <w:rsid w:val="000A4A19"/>
    <w:rsid w:val="000A4BC4"/>
    <w:rsid w:val="000A4E90"/>
    <w:rsid w:val="000A5ABC"/>
    <w:rsid w:val="000A6108"/>
    <w:rsid w:val="000A698D"/>
    <w:rsid w:val="000A6BC8"/>
    <w:rsid w:val="000A6C26"/>
    <w:rsid w:val="000A709C"/>
    <w:rsid w:val="000A7A27"/>
    <w:rsid w:val="000A7AB4"/>
    <w:rsid w:val="000A7E1B"/>
    <w:rsid w:val="000B0206"/>
    <w:rsid w:val="000B0766"/>
    <w:rsid w:val="000B0D4A"/>
    <w:rsid w:val="000B1A42"/>
    <w:rsid w:val="000B1E93"/>
    <w:rsid w:val="000B2512"/>
    <w:rsid w:val="000B26E4"/>
    <w:rsid w:val="000B2BE8"/>
    <w:rsid w:val="000B2C93"/>
    <w:rsid w:val="000B3227"/>
    <w:rsid w:val="000B35CD"/>
    <w:rsid w:val="000B35F2"/>
    <w:rsid w:val="000B3932"/>
    <w:rsid w:val="000B3E86"/>
    <w:rsid w:val="000B49C7"/>
    <w:rsid w:val="000B523F"/>
    <w:rsid w:val="000B57F2"/>
    <w:rsid w:val="000B5BB0"/>
    <w:rsid w:val="000B5D70"/>
    <w:rsid w:val="000B6075"/>
    <w:rsid w:val="000B608D"/>
    <w:rsid w:val="000B60B7"/>
    <w:rsid w:val="000B634E"/>
    <w:rsid w:val="000B6495"/>
    <w:rsid w:val="000B6A17"/>
    <w:rsid w:val="000B6BE6"/>
    <w:rsid w:val="000B6D63"/>
    <w:rsid w:val="000B6E73"/>
    <w:rsid w:val="000B7055"/>
    <w:rsid w:val="000B72F7"/>
    <w:rsid w:val="000B7625"/>
    <w:rsid w:val="000B7A12"/>
    <w:rsid w:val="000B7F6A"/>
    <w:rsid w:val="000C02F5"/>
    <w:rsid w:val="000C030E"/>
    <w:rsid w:val="000C07D3"/>
    <w:rsid w:val="000C0A3E"/>
    <w:rsid w:val="000C177A"/>
    <w:rsid w:val="000C1EC3"/>
    <w:rsid w:val="000C2D7D"/>
    <w:rsid w:val="000C3434"/>
    <w:rsid w:val="000C35A4"/>
    <w:rsid w:val="000C36FE"/>
    <w:rsid w:val="000C3F6D"/>
    <w:rsid w:val="000C51C6"/>
    <w:rsid w:val="000C564D"/>
    <w:rsid w:val="000C5C3A"/>
    <w:rsid w:val="000C6935"/>
    <w:rsid w:val="000C69B3"/>
    <w:rsid w:val="000C7277"/>
    <w:rsid w:val="000C791A"/>
    <w:rsid w:val="000C79CE"/>
    <w:rsid w:val="000C7E66"/>
    <w:rsid w:val="000D03D3"/>
    <w:rsid w:val="000D10D8"/>
    <w:rsid w:val="000D1253"/>
    <w:rsid w:val="000D17C1"/>
    <w:rsid w:val="000D2919"/>
    <w:rsid w:val="000D2AE0"/>
    <w:rsid w:val="000D2D7D"/>
    <w:rsid w:val="000D2EDE"/>
    <w:rsid w:val="000D3019"/>
    <w:rsid w:val="000D3380"/>
    <w:rsid w:val="000D4116"/>
    <w:rsid w:val="000D4E37"/>
    <w:rsid w:val="000D5E5E"/>
    <w:rsid w:val="000D6273"/>
    <w:rsid w:val="000D6649"/>
    <w:rsid w:val="000D7078"/>
    <w:rsid w:val="000D7491"/>
    <w:rsid w:val="000D7718"/>
    <w:rsid w:val="000E0A8A"/>
    <w:rsid w:val="000E0B58"/>
    <w:rsid w:val="000E0B8D"/>
    <w:rsid w:val="000E0D9F"/>
    <w:rsid w:val="000E1812"/>
    <w:rsid w:val="000E1B12"/>
    <w:rsid w:val="000E1DDA"/>
    <w:rsid w:val="000E260B"/>
    <w:rsid w:val="000E2FBB"/>
    <w:rsid w:val="000E3672"/>
    <w:rsid w:val="000E4433"/>
    <w:rsid w:val="000E4726"/>
    <w:rsid w:val="000E48D7"/>
    <w:rsid w:val="000E49E0"/>
    <w:rsid w:val="000E5EEB"/>
    <w:rsid w:val="000E60FC"/>
    <w:rsid w:val="000E6236"/>
    <w:rsid w:val="000E665B"/>
    <w:rsid w:val="000E7935"/>
    <w:rsid w:val="000F0627"/>
    <w:rsid w:val="000F07BB"/>
    <w:rsid w:val="000F0913"/>
    <w:rsid w:val="000F09F9"/>
    <w:rsid w:val="000F0C79"/>
    <w:rsid w:val="000F1035"/>
    <w:rsid w:val="000F1DF7"/>
    <w:rsid w:val="000F3189"/>
    <w:rsid w:val="000F386F"/>
    <w:rsid w:val="000F3D4D"/>
    <w:rsid w:val="000F3D7A"/>
    <w:rsid w:val="000F3DEA"/>
    <w:rsid w:val="000F401E"/>
    <w:rsid w:val="000F44C0"/>
    <w:rsid w:val="000F4625"/>
    <w:rsid w:val="000F4B39"/>
    <w:rsid w:val="000F503A"/>
    <w:rsid w:val="000F5641"/>
    <w:rsid w:val="000F57B9"/>
    <w:rsid w:val="000F58BA"/>
    <w:rsid w:val="000F5B65"/>
    <w:rsid w:val="000F5DC3"/>
    <w:rsid w:val="000F6154"/>
    <w:rsid w:val="000F6333"/>
    <w:rsid w:val="000F6677"/>
    <w:rsid w:val="000F7914"/>
    <w:rsid w:val="000F791A"/>
    <w:rsid w:val="00100327"/>
    <w:rsid w:val="00100FF8"/>
    <w:rsid w:val="0010194E"/>
    <w:rsid w:val="00101AAE"/>
    <w:rsid w:val="00101D5D"/>
    <w:rsid w:val="00101DB4"/>
    <w:rsid w:val="00102040"/>
    <w:rsid w:val="00102468"/>
    <w:rsid w:val="00102B74"/>
    <w:rsid w:val="00102C9E"/>
    <w:rsid w:val="00102EE5"/>
    <w:rsid w:val="00103979"/>
    <w:rsid w:val="00104231"/>
    <w:rsid w:val="0010440D"/>
    <w:rsid w:val="00104AF1"/>
    <w:rsid w:val="00104AFE"/>
    <w:rsid w:val="00105420"/>
    <w:rsid w:val="00105569"/>
    <w:rsid w:val="00105731"/>
    <w:rsid w:val="0010581C"/>
    <w:rsid w:val="001063E9"/>
    <w:rsid w:val="001066F3"/>
    <w:rsid w:val="0010673A"/>
    <w:rsid w:val="001067A9"/>
    <w:rsid w:val="00107C70"/>
    <w:rsid w:val="0011008A"/>
    <w:rsid w:val="00110568"/>
    <w:rsid w:val="0011086C"/>
    <w:rsid w:val="00110EA5"/>
    <w:rsid w:val="00111694"/>
    <w:rsid w:val="00112077"/>
    <w:rsid w:val="00112085"/>
    <w:rsid w:val="001121F5"/>
    <w:rsid w:val="00112CB4"/>
    <w:rsid w:val="00112F7C"/>
    <w:rsid w:val="00113023"/>
    <w:rsid w:val="0011363C"/>
    <w:rsid w:val="0011397B"/>
    <w:rsid w:val="00113FD5"/>
    <w:rsid w:val="00114168"/>
    <w:rsid w:val="00114B42"/>
    <w:rsid w:val="00114F3F"/>
    <w:rsid w:val="001151EB"/>
    <w:rsid w:val="00115D29"/>
    <w:rsid w:val="00115F35"/>
    <w:rsid w:val="001163C5"/>
    <w:rsid w:val="0011649A"/>
    <w:rsid w:val="001167CB"/>
    <w:rsid w:val="00117150"/>
    <w:rsid w:val="001171AC"/>
    <w:rsid w:val="001174F6"/>
    <w:rsid w:val="00117750"/>
    <w:rsid w:val="0012057D"/>
    <w:rsid w:val="00120739"/>
    <w:rsid w:val="001209A6"/>
    <w:rsid w:val="00120C95"/>
    <w:rsid w:val="00120F44"/>
    <w:rsid w:val="001210E4"/>
    <w:rsid w:val="001212B3"/>
    <w:rsid w:val="001220FD"/>
    <w:rsid w:val="001221A0"/>
    <w:rsid w:val="00122769"/>
    <w:rsid w:val="00123456"/>
    <w:rsid w:val="00123742"/>
    <w:rsid w:val="00123D04"/>
    <w:rsid w:val="00123DA5"/>
    <w:rsid w:val="001242F1"/>
    <w:rsid w:val="00124496"/>
    <w:rsid w:val="0012466F"/>
    <w:rsid w:val="00124AAF"/>
    <w:rsid w:val="00124C5A"/>
    <w:rsid w:val="00124F13"/>
    <w:rsid w:val="00126338"/>
    <w:rsid w:val="001266B6"/>
    <w:rsid w:val="00126BE8"/>
    <w:rsid w:val="00126D97"/>
    <w:rsid w:val="00126FD8"/>
    <w:rsid w:val="001273EA"/>
    <w:rsid w:val="0012798D"/>
    <w:rsid w:val="001279A6"/>
    <w:rsid w:val="00130324"/>
    <w:rsid w:val="00130C47"/>
    <w:rsid w:val="00130EA5"/>
    <w:rsid w:val="00130F9A"/>
    <w:rsid w:val="00131375"/>
    <w:rsid w:val="00131404"/>
    <w:rsid w:val="00131442"/>
    <w:rsid w:val="00131628"/>
    <w:rsid w:val="0013173C"/>
    <w:rsid w:val="00131AC1"/>
    <w:rsid w:val="00131AE8"/>
    <w:rsid w:val="00131B20"/>
    <w:rsid w:val="001326B8"/>
    <w:rsid w:val="00132C6C"/>
    <w:rsid w:val="0013308F"/>
    <w:rsid w:val="00133B87"/>
    <w:rsid w:val="001343C0"/>
    <w:rsid w:val="00134480"/>
    <w:rsid w:val="0013459C"/>
    <w:rsid w:val="00134B28"/>
    <w:rsid w:val="00135AB0"/>
    <w:rsid w:val="001361BA"/>
    <w:rsid w:val="00136284"/>
    <w:rsid w:val="00136BA9"/>
    <w:rsid w:val="0013717B"/>
    <w:rsid w:val="001377C7"/>
    <w:rsid w:val="00137C16"/>
    <w:rsid w:val="00140E4C"/>
    <w:rsid w:val="001410AE"/>
    <w:rsid w:val="00141129"/>
    <w:rsid w:val="0014190F"/>
    <w:rsid w:val="00141E26"/>
    <w:rsid w:val="00141FA2"/>
    <w:rsid w:val="001429B3"/>
    <w:rsid w:val="00143075"/>
    <w:rsid w:val="00143121"/>
    <w:rsid w:val="00143E18"/>
    <w:rsid w:val="00143E2D"/>
    <w:rsid w:val="00144387"/>
    <w:rsid w:val="00144A77"/>
    <w:rsid w:val="00144CB1"/>
    <w:rsid w:val="00145171"/>
    <w:rsid w:val="0014531B"/>
    <w:rsid w:val="001455E1"/>
    <w:rsid w:val="00145784"/>
    <w:rsid w:val="00145E04"/>
    <w:rsid w:val="00145FEB"/>
    <w:rsid w:val="0014646A"/>
    <w:rsid w:val="00146A44"/>
    <w:rsid w:val="00146E70"/>
    <w:rsid w:val="00146F26"/>
    <w:rsid w:val="00150515"/>
    <w:rsid w:val="001505CF"/>
    <w:rsid w:val="001515EC"/>
    <w:rsid w:val="00151901"/>
    <w:rsid w:val="00151951"/>
    <w:rsid w:val="001519F2"/>
    <w:rsid w:val="00151D00"/>
    <w:rsid w:val="00151D3C"/>
    <w:rsid w:val="00151F63"/>
    <w:rsid w:val="00152658"/>
    <w:rsid w:val="00152709"/>
    <w:rsid w:val="00152F5E"/>
    <w:rsid w:val="0015358B"/>
    <w:rsid w:val="001550D3"/>
    <w:rsid w:val="00155581"/>
    <w:rsid w:val="00155970"/>
    <w:rsid w:val="00155BEB"/>
    <w:rsid w:val="0015686D"/>
    <w:rsid w:val="00156958"/>
    <w:rsid w:val="00156FC7"/>
    <w:rsid w:val="001574D6"/>
    <w:rsid w:val="00160389"/>
    <w:rsid w:val="0016044D"/>
    <w:rsid w:val="0016077E"/>
    <w:rsid w:val="00160AE2"/>
    <w:rsid w:val="00160CE4"/>
    <w:rsid w:val="0016134B"/>
    <w:rsid w:val="00161E98"/>
    <w:rsid w:val="00162988"/>
    <w:rsid w:val="00162F6E"/>
    <w:rsid w:val="001633B8"/>
    <w:rsid w:val="00163573"/>
    <w:rsid w:val="0016379A"/>
    <w:rsid w:val="00163BF7"/>
    <w:rsid w:val="00164237"/>
    <w:rsid w:val="001659E1"/>
    <w:rsid w:val="00165B58"/>
    <w:rsid w:val="00165D7D"/>
    <w:rsid w:val="00166430"/>
    <w:rsid w:val="0016666B"/>
    <w:rsid w:val="001668BC"/>
    <w:rsid w:val="00166BDD"/>
    <w:rsid w:val="00166E88"/>
    <w:rsid w:val="00166F4A"/>
    <w:rsid w:val="00167053"/>
    <w:rsid w:val="0016714C"/>
    <w:rsid w:val="0016746F"/>
    <w:rsid w:val="00167A90"/>
    <w:rsid w:val="00167FBF"/>
    <w:rsid w:val="00170418"/>
    <w:rsid w:val="00170917"/>
    <w:rsid w:val="00170AE6"/>
    <w:rsid w:val="00170EAB"/>
    <w:rsid w:val="0017106C"/>
    <w:rsid w:val="00171799"/>
    <w:rsid w:val="001734E9"/>
    <w:rsid w:val="00173BA7"/>
    <w:rsid w:val="00173BD7"/>
    <w:rsid w:val="00173F4A"/>
    <w:rsid w:val="00174BA9"/>
    <w:rsid w:val="00174FAE"/>
    <w:rsid w:val="001754B1"/>
    <w:rsid w:val="00175744"/>
    <w:rsid w:val="00175902"/>
    <w:rsid w:val="00176529"/>
    <w:rsid w:val="001765F4"/>
    <w:rsid w:val="00176845"/>
    <w:rsid w:val="0017687E"/>
    <w:rsid w:val="00176ABA"/>
    <w:rsid w:val="00176D12"/>
    <w:rsid w:val="00177445"/>
    <w:rsid w:val="0017762F"/>
    <w:rsid w:val="0017784F"/>
    <w:rsid w:val="00177C63"/>
    <w:rsid w:val="001800B1"/>
    <w:rsid w:val="001805FD"/>
    <w:rsid w:val="00180791"/>
    <w:rsid w:val="00180893"/>
    <w:rsid w:val="00180945"/>
    <w:rsid w:val="00180C6D"/>
    <w:rsid w:val="001810A3"/>
    <w:rsid w:val="00181542"/>
    <w:rsid w:val="0018191A"/>
    <w:rsid w:val="00181C14"/>
    <w:rsid w:val="00181E01"/>
    <w:rsid w:val="0018256F"/>
    <w:rsid w:val="00182817"/>
    <w:rsid w:val="0018293F"/>
    <w:rsid w:val="00182A4C"/>
    <w:rsid w:val="00182B08"/>
    <w:rsid w:val="00182DA9"/>
    <w:rsid w:val="00183120"/>
    <w:rsid w:val="0018328F"/>
    <w:rsid w:val="001832C3"/>
    <w:rsid w:val="00183359"/>
    <w:rsid w:val="00183545"/>
    <w:rsid w:val="00183B98"/>
    <w:rsid w:val="00184DF3"/>
    <w:rsid w:val="00185708"/>
    <w:rsid w:val="00185879"/>
    <w:rsid w:val="00185CB7"/>
    <w:rsid w:val="001867FF"/>
    <w:rsid w:val="001876DA"/>
    <w:rsid w:val="00187D66"/>
    <w:rsid w:val="00190108"/>
    <w:rsid w:val="00190861"/>
    <w:rsid w:val="001910F8"/>
    <w:rsid w:val="0019142A"/>
    <w:rsid w:val="001915BA"/>
    <w:rsid w:val="001918BF"/>
    <w:rsid w:val="00192127"/>
    <w:rsid w:val="001921F1"/>
    <w:rsid w:val="00192959"/>
    <w:rsid w:val="001931D0"/>
    <w:rsid w:val="00193BEB"/>
    <w:rsid w:val="00194696"/>
    <w:rsid w:val="00194A92"/>
    <w:rsid w:val="00195543"/>
    <w:rsid w:val="00195693"/>
    <w:rsid w:val="001956B1"/>
    <w:rsid w:val="0019611E"/>
    <w:rsid w:val="0019644B"/>
    <w:rsid w:val="00196C4A"/>
    <w:rsid w:val="00196C5E"/>
    <w:rsid w:val="00196E66"/>
    <w:rsid w:val="001A0466"/>
    <w:rsid w:val="001A053D"/>
    <w:rsid w:val="001A15CB"/>
    <w:rsid w:val="001A19F2"/>
    <w:rsid w:val="001A1F00"/>
    <w:rsid w:val="001A251A"/>
    <w:rsid w:val="001A2BB2"/>
    <w:rsid w:val="001A2CFE"/>
    <w:rsid w:val="001A330C"/>
    <w:rsid w:val="001A335D"/>
    <w:rsid w:val="001A3453"/>
    <w:rsid w:val="001A3594"/>
    <w:rsid w:val="001A3870"/>
    <w:rsid w:val="001A3A57"/>
    <w:rsid w:val="001A4AD3"/>
    <w:rsid w:val="001A4BDC"/>
    <w:rsid w:val="001A505D"/>
    <w:rsid w:val="001A545E"/>
    <w:rsid w:val="001A57FD"/>
    <w:rsid w:val="001A59CB"/>
    <w:rsid w:val="001A5A92"/>
    <w:rsid w:val="001A5AD8"/>
    <w:rsid w:val="001A6067"/>
    <w:rsid w:val="001A61E0"/>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E"/>
    <w:rsid w:val="001B7D9F"/>
    <w:rsid w:val="001B7FB3"/>
    <w:rsid w:val="001C1104"/>
    <w:rsid w:val="001C157D"/>
    <w:rsid w:val="001C1730"/>
    <w:rsid w:val="001C2178"/>
    <w:rsid w:val="001C250A"/>
    <w:rsid w:val="001C2721"/>
    <w:rsid w:val="001C274A"/>
    <w:rsid w:val="001C27D1"/>
    <w:rsid w:val="001C2D6F"/>
    <w:rsid w:val="001C3690"/>
    <w:rsid w:val="001C3766"/>
    <w:rsid w:val="001C38C2"/>
    <w:rsid w:val="001C3E28"/>
    <w:rsid w:val="001C4796"/>
    <w:rsid w:val="001C540F"/>
    <w:rsid w:val="001C608C"/>
    <w:rsid w:val="001C613C"/>
    <w:rsid w:val="001C61A2"/>
    <w:rsid w:val="001C658C"/>
    <w:rsid w:val="001C765E"/>
    <w:rsid w:val="001C7BBA"/>
    <w:rsid w:val="001D01A6"/>
    <w:rsid w:val="001D03D9"/>
    <w:rsid w:val="001D0A2C"/>
    <w:rsid w:val="001D0B06"/>
    <w:rsid w:val="001D0D5E"/>
    <w:rsid w:val="001D1463"/>
    <w:rsid w:val="001D1689"/>
    <w:rsid w:val="001D21BD"/>
    <w:rsid w:val="001D24B9"/>
    <w:rsid w:val="001D2501"/>
    <w:rsid w:val="001D2D90"/>
    <w:rsid w:val="001D2E79"/>
    <w:rsid w:val="001D32FE"/>
    <w:rsid w:val="001D341F"/>
    <w:rsid w:val="001D36DD"/>
    <w:rsid w:val="001D384B"/>
    <w:rsid w:val="001D450B"/>
    <w:rsid w:val="001D5083"/>
    <w:rsid w:val="001D52C0"/>
    <w:rsid w:val="001D54A6"/>
    <w:rsid w:val="001D57D9"/>
    <w:rsid w:val="001D5918"/>
    <w:rsid w:val="001D662D"/>
    <w:rsid w:val="001D6A01"/>
    <w:rsid w:val="001D6E21"/>
    <w:rsid w:val="001D6F80"/>
    <w:rsid w:val="001D78FC"/>
    <w:rsid w:val="001D7BA9"/>
    <w:rsid w:val="001E0459"/>
    <w:rsid w:val="001E06D5"/>
    <w:rsid w:val="001E0F71"/>
    <w:rsid w:val="001E0FAC"/>
    <w:rsid w:val="001E184E"/>
    <w:rsid w:val="001E1A78"/>
    <w:rsid w:val="001E1D58"/>
    <w:rsid w:val="001E1EEA"/>
    <w:rsid w:val="001E298C"/>
    <w:rsid w:val="001E2BB5"/>
    <w:rsid w:val="001E2DDB"/>
    <w:rsid w:val="001E367B"/>
    <w:rsid w:val="001E3C37"/>
    <w:rsid w:val="001E4030"/>
    <w:rsid w:val="001E428E"/>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2CBA"/>
    <w:rsid w:val="00203488"/>
    <w:rsid w:val="00203599"/>
    <w:rsid w:val="0020366C"/>
    <w:rsid w:val="00204249"/>
    <w:rsid w:val="002043AB"/>
    <w:rsid w:val="0020482E"/>
    <w:rsid w:val="0020498A"/>
    <w:rsid w:val="0020521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2C6"/>
    <w:rsid w:val="002136E5"/>
    <w:rsid w:val="00215290"/>
    <w:rsid w:val="00216466"/>
    <w:rsid w:val="00216546"/>
    <w:rsid w:val="002166AE"/>
    <w:rsid w:val="00216745"/>
    <w:rsid w:val="00216FFC"/>
    <w:rsid w:val="00217120"/>
    <w:rsid w:val="002172AF"/>
    <w:rsid w:val="002172DD"/>
    <w:rsid w:val="00217529"/>
    <w:rsid w:val="002175BA"/>
    <w:rsid w:val="00217B7C"/>
    <w:rsid w:val="00217F61"/>
    <w:rsid w:val="002203EA"/>
    <w:rsid w:val="00220930"/>
    <w:rsid w:val="00220C4B"/>
    <w:rsid w:val="00221A47"/>
    <w:rsid w:val="00222168"/>
    <w:rsid w:val="00222524"/>
    <w:rsid w:val="00222534"/>
    <w:rsid w:val="00222A32"/>
    <w:rsid w:val="00222E2C"/>
    <w:rsid w:val="002231AC"/>
    <w:rsid w:val="00223D8A"/>
    <w:rsid w:val="00223F7B"/>
    <w:rsid w:val="002242C8"/>
    <w:rsid w:val="00224CF1"/>
    <w:rsid w:val="00225657"/>
    <w:rsid w:val="0022565F"/>
    <w:rsid w:val="002261DC"/>
    <w:rsid w:val="00226B11"/>
    <w:rsid w:val="0022709B"/>
    <w:rsid w:val="00227297"/>
    <w:rsid w:val="002276B6"/>
    <w:rsid w:val="00227BD9"/>
    <w:rsid w:val="00227D5B"/>
    <w:rsid w:val="00230CC9"/>
    <w:rsid w:val="0023102E"/>
    <w:rsid w:val="00231803"/>
    <w:rsid w:val="002322ED"/>
    <w:rsid w:val="00232690"/>
    <w:rsid w:val="002328EC"/>
    <w:rsid w:val="00232F40"/>
    <w:rsid w:val="00233082"/>
    <w:rsid w:val="00233194"/>
    <w:rsid w:val="0023343A"/>
    <w:rsid w:val="002339FB"/>
    <w:rsid w:val="00233C77"/>
    <w:rsid w:val="00234DFE"/>
    <w:rsid w:val="00234E19"/>
    <w:rsid w:val="00235035"/>
    <w:rsid w:val="002351FA"/>
    <w:rsid w:val="002356DB"/>
    <w:rsid w:val="0023590B"/>
    <w:rsid w:val="00235CE2"/>
    <w:rsid w:val="00235F49"/>
    <w:rsid w:val="00236869"/>
    <w:rsid w:val="00236F2F"/>
    <w:rsid w:val="00237319"/>
    <w:rsid w:val="00237B6F"/>
    <w:rsid w:val="00237CA3"/>
    <w:rsid w:val="00237CD0"/>
    <w:rsid w:val="002406B4"/>
    <w:rsid w:val="0024077D"/>
    <w:rsid w:val="00240A26"/>
    <w:rsid w:val="00240DB0"/>
    <w:rsid w:val="00241289"/>
    <w:rsid w:val="002412E5"/>
    <w:rsid w:val="002412F4"/>
    <w:rsid w:val="002414E9"/>
    <w:rsid w:val="0024175D"/>
    <w:rsid w:val="0024198F"/>
    <w:rsid w:val="0024207B"/>
    <w:rsid w:val="0024218D"/>
    <w:rsid w:val="00242AFB"/>
    <w:rsid w:val="00242F17"/>
    <w:rsid w:val="00242FCA"/>
    <w:rsid w:val="00243549"/>
    <w:rsid w:val="00243E2C"/>
    <w:rsid w:val="002452E3"/>
    <w:rsid w:val="00245657"/>
    <w:rsid w:val="0024593C"/>
    <w:rsid w:val="00246B2D"/>
    <w:rsid w:val="0025016C"/>
    <w:rsid w:val="00250C08"/>
    <w:rsid w:val="00250C33"/>
    <w:rsid w:val="00250D5C"/>
    <w:rsid w:val="00250D8A"/>
    <w:rsid w:val="0025156E"/>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14"/>
    <w:rsid w:val="002558CB"/>
    <w:rsid w:val="002562E2"/>
    <w:rsid w:val="0025677F"/>
    <w:rsid w:val="0025682D"/>
    <w:rsid w:val="00256DC3"/>
    <w:rsid w:val="00257B8E"/>
    <w:rsid w:val="0026020D"/>
    <w:rsid w:val="0026033D"/>
    <w:rsid w:val="0026048D"/>
    <w:rsid w:val="00260B02"/>
    <w:rsid w:val="00260FA9"/>
    <w:rsid w:val="00261069"/>
    <w:rsid w:val="00261076"/>
    <w:rsid w:val="002611BE"/>
    <w:rsid w:val="00261320"/>
    <w:rsid w:val="00261E04"/>
    <w:rsid w:val="0026224F"/>
    <w:rsid w:val="002623C9"/>
    <w:rsid w:val="00262BC5"/>
    <w:rsid w:val="002633F6"/>
    <w:rsid w:val="00263DC1"/>
    <w:rsid w:val="00263F7E"/>
    <w:rsid w:val="00264CDD"/>
    <w:rsid w:val="00264EE8"/>
    <w:rsid w:val="00265AD9"/>
    <w:rsid w:val="002664FE"/>
    <w:rsid w:val="002667D3"/>
    <w:rsid w:val="00266F8F"/>
    <w:rsid w:val="002673A2"/>
    <w:rsid w:val="0026776A"/>
    <w:rsid w:val="0026791B"/>
    <w:rsid w:val="00267A9F"/>
    <w:rsid w:val="00267F5F"/>
    <w:rsid w:val="002701A7"/>
    <w:rsid w:val="00270AAC"/>
    <w:rsid w:val="00270B0F"/>
    <w:rsid w:val="00270C3E"/>
    <w:rsid w:val="002717C1"/>
    <w:rsid w:val="00273273"/>
    <w:rsid w:val="002733F3"/>
    <w:rsid w:val="002736F5"/>
    <w:rsid w:val="00273CDD"/>
    <w:rsid w:val="00273FC0"/>
    <w:rsid w:val="00274032"/>
    <w:rsid w:val="00274FC3"/>
    <w:rsid w:val="002754D2"/>
    <w:rsid w:val="00276494"/>
    <w:rsid w:val="00276CF3"/>
    <w:rsid w:val="00276ED3"/>
    <w:rsid w:val="00277143"/>
    <w:rsid w:val="00277282"/>
    <w:rsid w:val="0027734B"/>
    <w:rsid w:val="002773C7"/>
    <w:rsid w:val="00277E2F"/>
    <w:rsid w:val="00280E5B"/>
    <w:rsid w:val="0028102F"/>
    <w:rsid w:val="00281454"/>
    <w:rsid w:val="00282769"/>
    <w:rsid w:val="002833DC"/>
    <w:rsid w:val="00283B89"/>
    <w:rsid w:val="00283C48"/>
    <w:rsid w:val="00283E06"/>
    <w:rsid w:val="00283E6C"/>
    <w:rsid w:val="00283F75"/>
    <w:rsid w:val="0028476C"/>
    <w:rsid w:val="00284846"/>
    <w:rsid w:val="002849BA"/>
    <w:rsid w:val="00284C2E"/>
    <w:rsid w:val="00284DC4"/>
    <w:rsid w:val="00284EE0"/>
    <w:rsid w:val="00284F25"/>
    <w:rsid w:val="0028518E"/>
    <w:rsid w:val="002855D6"/>
    <w:rsid w:val="00285791"/>
    <w:rsid w:val="00286225"/>
    <w:rsid w:val="0028676F"/>
    <w:rsid w:val="00286CFB"/>
    <w:rsid w:val="00287229"/>
    <w:rsid w:val="00287584"/>
    <w:rsid w:val="00287775"/>
    <w:rsid w:val="00290BD7"/>
    <w:rsid w:val="00290E98"/>
    <w:rsid w:val="002912D9"/>
    <w:rsid w:val="00292A75"/>
    <w:rsid w:val="00293A2F"/>
    <w:rsid w:val="0029420D"/>
    <w:rsid w:val="002949ED"/>
    <w:rsid w:val="00294B24"/>
    <w:rsid w:val="00294C1D"/>
    <w:rsid w:val="00294F37"/>
    <w:rsid w:val="002953F0"/>
    <w:rsid w:val="00295451"/>
    <w:rsid w:val="002964A1"/>
    <w:rsid w:val="00296A5E"/>
    <w:rsid w:val="00296B1D"/>
    <w:rsid w:val="002970B8"/>
    <w:rsid w:val="00297C0C"/>
    <w:rsid w:val="002A0005"/>
    <w:rsid w:val="002A020D"/>
    <w:rsid w:val="002A08CC"/>
    <w:rsid w:val="002A0C66"/>
    <w:rsid w:val="002A0D68"/>
    <w:rsid w:val="002A17EC"/>
    <w:rsid w:val="002A1857"/>
    <w:rsid w:val="002A1B17"/>
    <w:rsid w:val="002A21AF"/>
    <w:rsid w:val="002A2B91"/>
    <w:rsid w:val="002A2B94"/>
    <w:rsid w:val="002A2FF6"/>
    <w:rsid w:val="002A40C9"/>
    <w:rsid w:val="002A4118"/>
    <w:rsid w:val="002A4597"/>
    <w:rsid w:val="002A4698"/>
    <w:rsid w:val="002A4CEA"/>
    <w:rsid w:val="002A4FB3"/>
    <w:rsid w:val="002A5534"/>
    <w:rsid w:val="002A58AD"/>
    <w:rsid w:val="002A58D9"/>
    <w:rsid w:val="002A5A97"/>
    <w:rsid w:val="002A5C8B"/>
    <w:rsid w:val="002A658E"/>
    <w:rsid w:val="002A6A92"/>
    <w:rsid w:val="002A6F2D"/>
    <w:rsid w:val="002A73E8"/>
    <w:rsid w:val="002A7720"/>
    <w:rsid w:val="002A772A"/>
    <w:rsid w:val="002B09EE"/>
    <w:rsid w:val="002B13F7"/>
    <w:rsid w:val="002B1A55"/>
    <w:rsid w:val="002B1B6F"/>
    <w:rsid w:val="002B1FA7"/>
    <w:rsid w:val="002B2162"/>
    <w:rsid w:val="002B2E37"/>
    <w:rsid w:val="002B2FD2"/>
    <w:rsid w:val="002B3409"/>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537"/>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3D16"/>
    <w:rsid w:val="002D4543"/>
    <w:rsid w:val="002D45B8"/>
    <w:rsid w:val="002D4EED"/>
    <w:rsid w:val="002D5342"/>
    <w:rsid w:val="002D5AA9"/>
    <w:rsid w:val="002D7420"/>
    <w:rsid w:val="002D7562"/>
    <w:rsid w:val="002D7AC2"/>
    <w:rsid w:val="002E0397"/>
    <w:rsid w:val="002E0CA0"/>
    <w:rsid w:val="002E0ECD"/>
    <w:rsid w:val="002E0FBB"/>
    <w:rsid w:val="002E1438"/>
    <w:rsid w:val="002E2D77"/>
    <w:rsid w:val="002E3038"/>
    <w:rsid w:val="002E33EC"/>
    <w:rsid w:val="002E3961"/>
    <w:rsid w:val="002E3F81"/>
    <w:rsid w:val="002E44F0"/>
    <w:rsid w:val="002E4C60"/>
    <w:rsid w:val="002E4CDE"/>
    <w:rsid w:val="002E4DE2"/>
    <w:rsid w:val="002E4E62"/>
    <w:rsid w:val="002E4FAE"/>
    <w:rsid w:val="002E5024"/>
    <w:rsid w:val="002E538B"/>
    <w:rsid w:val="002E5598"/>
    <w:rsid w:val="002E5DA7"/>
    <w:rsid w:val="002E5E3A"/>
    <w:rsid w:val="002E6037"/>
    <w:rsid w:val="002E6923"/>
    <w:rsid w:val="002E7D09"/>
    <w:rsid w:val="002F11FA"/>
    <w:rsid w:val="002F14D2"/>
    <w:rsid w:val="002F18EE"/>
    <w:rsid w:val="002F2478"/>
    <w:rsid w:val="002F2B80"/>
    <w:rsid w:val="002F39C9"/>
    <w:rsid w:val="002F3DCF"/>
    <w:rsid w:val="002F3EA9"/>
    <w:rsid w:val="002F3F68"/>
    <w:rsid w:val="002F4658"/>
    <w:rsid w:val="002F47DF"/>
    <w:rsid w:val="002F49F5"/>
    <w:rsid w:val="002F4A6E"/>
    <w:rsid w:val="002F4DC5"/>
    <w:rsid w:val="002F512B"/>
    <w:rsid w:val="002F565A"/>
    <w:rsid w:val="002F5785"/>
    <w:rsid w:val="002F58A3"/>
    <w:rsid w:val="002F5B38"/>
    <w:rsid w:val="002F5CE7"/>
    <w:rsid w:val="002F5FDC"/>
    <w:rsid w:val="002F6A0C"/>
    <w:rsid w:val="002F6BE8"/>
    <w:rsid w:val="002F6D34"/>
    <w:rsid w:val="002F6D8A"/>
    <w:rsid w:val="002F7093"/>
    <w:rsid w:val="002F753E"/>
    <w:rsid w:val="00300282"/>
    <w:rsid w:val="003007A1"/>
    <w:rsid w:val="00300A76"/>
    <w:rsid w:val="00300CD8"/>
    <w:rsid w:val="003015D6"/>
    <w:rsid w:val="003018AC"/>
    <w:rsid w:val="00301CE4"/>
    <w:rsid w:val="003027A9"/>
    <w:rsid w:val="003030BF"/>
    <w:rsid w:val="00303180"/>
    <w:rsid w:val="003037F3"/>
    <w:rsid w:val="00304262"/>
    <w:rsid w:val="003048D6"/>
    <w:rsid w:val="00304B03"/>
    <w:rsid w:val="00304C0D"/>
    <w:rsid w:val="00305856"/>
    <w:rsid w:val="0030587D"/>
    <w:rsid w:val="00306685"/>
    <w:rsid w:val="00306763"/>
    <w:rsid w:val="00306A2A"/>
    <w:rsid w:val="00306C6A"/>
    <w:rsid w:val="003075B4"/>
    <w:rsid w:val="00307BF2"/>
    <w:rsid w:val="0031065F"/>
    <w:rsid w:val="003108C5"/>
    <w:rsid w:val="00310A68"/>
    <w:rsid w:val="00310C65"/>
    <w:rsid w:val="00310F2B"/>
    <w:rsid w:val="003111A7"/>
    <w:rsid w:val="003116E1"/>
    <w:rsid w:val="0031275F"/>
    <w:rsid w:val="00312E9A"/>
    <w:rsid w:val="003141A2"/>
    <w:rsid w:val="00314295"/>
    <w:rsid w:val="0031463F"/>
    <w:rsid w:val="0031601F"/>
    <w:rsid w:val="003161F2"/>
    <w:rsid w:val="003165B1"/>
    <w:rsid w:val="00316A4C"/>
    <w:rsid w:val="00317024"/>
    <w:rsid w:val="003171DD"/>
    <w:rsid w:val="00317407"/>
    <w:rsid w:val="00317459"/>
    <w:rsid w:val="00317839"/>
    <w:rsid w:val="00317B47"/>
    <w:rsid w:val="00317BE3"/>
    <w:rsid w:val="00317E1B"/>
    <w:rsid w:val="00320071"/>
    <w:rsid w:val="0032081E"/>
    <w:rsid w:val="003212DF"/>
    <w:rsid w:val="00321373"/>
    <w:rsid w:val="00321411"/>
    <w:rsid w:val="00321590"/>
    <w:rsid w:val="0032195B"/>
    <w:rsid w:val="00321DA9"/>
    <w:rsid w:val="00321F04"/>
    <w:rsid w:val="00321FF7"/>
    <w:rsid w:val="0032273D"/>
    <w:rsid w:val="00322794"/>
    <w:rsid w:val="003229DA"/>
    <w:rsid w:val="00322B2B"/>
    <w:rsid w:val="003231BD"/>
    <w:rsid w:val="003239BA"/>
    <w:rsid w:val="0032459F"/>
    <w:rsid w:val="00324699"/>
    <w:rsid w:val="003257E0"/>
    <w:rsid w:val="003257F8"/>
    <w:rsid w:val="003259BF"/>
    <w:rsid w:val="00325C23"/>
    <w:rsid w:val="0032703B"/>
    <w:rsid w:val="0032776A"/>
    <w:rsid w:val="0032795E"/>
    <w:rsid w:val="00327C97"/>
    <w:rsid w:val="00330130"/>
    <w:rsid w:val="003301C2"/>
    <w:rsid w:val="003306B1"/>
    <w:rsid w:val="00330FBE"/>
    <w:rsid w:val="00331274"/>
    <w:rsid w:val="0033166A"/>
    <w:rsid w:val="00332383"/>
    <w:rsid w:val="0033298B"/>
    <w:rsid w:val="0033375D"/>
    <w:rsid w:val="003340AF"/>
    <w:rsid w:val="00334A02"/>
    <w:rsid w:val="00334A3C"/>
    <w:rsid w:val="00334CAF"/>
    <w:rsid w:val="00334F2A"/>
    <w:rsid w:val="00335B57"/>
    <w:rsid w:val="00335EA4"/>
    <w:rsid w:val="003360B0"/>
    <w:rsid w:val="00336B3C"/>
    <w:rsid w:val="00336CBD"/>
    <w:rsid w:val="00336D8B"/>
    <w:rsid w:val="00336EA8"/>
    <w:rsid w:val="00337ABD"/>
    <w:rsid w:val="00337BF7"/>
    <w:rsid w:val="0034004C"/>
    <w:rsid w:val="00340CD0"/>
    <w:rsid w:val="0034334E"/>
    <w:rsid w:val="00343BB7"/>
    <w:rsid w:val="00343BC5"/>
    <w:rsid w:val="00343EBC"/>
    <w:rsid w:val="00344446"/>
    <w:rsid w:val="003446F8"/>
    <w:rsid w:val="00344D7E"/>
    <w:rsid w:val="00345A02"/>
    <w:rsid w:val="003462A6"/>
    <w:rsid w:val="0034640E"/>
    <w:rsid w:val="003464A7"/>
    <w:rsid w:val="003467F3"/>
    <w:rsid w:val="003469E0"/>
    <w:rsid w:val="0034749E"/>
    <w:rsid w:val="0034774F"/>
    <w:rsid w:val="00347A19"/>
    <w:rsid w:val="00347B7D"/>
    <w:rsid w:val="00347C53"/>
    <w:rsid w:val="00347D81"/>
    <w:rsid w:val="00347E88"/>
    <w:rsid w:val="003504DB"/>
    <w:rsid w:val="00350B39"/>
    <w:rsid w:val="00350BA9"/>
    <w:rsid w:val="003510BB"/>
    <w:rsid w:val="00351B6E"/>
    <w:rsid w:val="003521CB"/>
    <w:rsid w:val="00352D62"/>
    <w:rsid w:val="003530D4"/>
    <w:rsid w:val="00353496"/>
    <w:rsid w:val="003536AD"/>
    <w:rsid w:val="00353C9F"/>
    <w:rsid w:val="00353D25"/>
    <w:rsid w:val="003542CE"/>
    <w:rsid w:val="0035438E"/>
    <w:rsid w:val="0035533D"/>
    <w:rsid w:val="00356025"/>
    <w:rsid w:val="0035659D"/>
    <w:rsid w:val="00356D3F"/>
    <w:rsid w:val="00357A10"/>
    <w:rsid w:val="00357D07"/>
    <w:rsid w:val="00357D26"/>
    <w:rsid w:val="003605CD"/>
    <w:rsid w:val="00360A89"/>
    <w:rsid w:val="0036143F"/>
    <w:rsid w:val="00361EAF"/>
    <w:rsid w:val="003624EA"/>
    <w:rsid w:val="003625E9"/>
    <w:rsid w:val="00362889"/>
    <w:rsid w:val="00362961"/>
    <w:rsid w:val="00363012"/>
    <w:rsid w:val="00363362"/>
    <w:rsid w:val="00363934"/>
    <w:rsid w:val="00363A45"/>
    <w:rsid w:val="003649ED"/>
    <w:rsid w:val="00364E5E"/>
    <w:rsid w:val="00364FAA"/>
    <w:rsid w:val="0036553B"/>
    <w:rsid w:val="00365E85"/>
    <w:rsid w:val="00365F79"/>
    <w:rsid w:val="003665D8"/>
    <w:rsid w:val="0036664E"/>
    <w:rsid w:val="00366D51"/>
    <w:rsid w:val="00367067"/>
    <w:rsid w:val="0036742A"/>
    <w:rsid w:val="00367C12"/>
    <w:rsid w:val="00370A14"/>
    <w:rsid w:val="0037235F"/>
    <w:rsid w:val="0037321E"/>
    <w:rsid w:val="00373407"/>
    <w:rsid w:val="00373ACD"/>
    <w:rsid w:val="00374280"/>
    <w:rsid w:val="003747E1"/>
    <w:rsid w:val="0037562E"/>
    <w:rsid w:val="0037567B"/>
    <w:rsid w:val="00375FB3"/>
    <w:rsid w:val="00376963"/>
    <w:rsid w:val="00376EFE"/>
    <w:rsid w:val="00376F60"/>
    <w:rsid w:val="003770F7"/>
    <w:rsid w:val="003774B4"/>
    <w:rsid w:val="00377557"/>
    <w:rsid w:val="00377DAC"/>
    <w:rsid w:val="0038007B"/>
    <w:rsid w:val="003800D1"/>
    <w:rsid w:val="00380F48"/>
    <w:rsid w:val="00381317"/>
    <w:rsid w:val="0038144F"/>
    <w:rsid w:val="003817E8"/>
    <w:rsid w:val="0038180A"/>
    <w:rsid w:val="00381B16"/>
    <w:rsid w:val="003822BB"/>
    <w:rsid w:val="00382379"/>
    <w:rsid w:val="00382760"/>
    <w:rsid w:val="00382E72"/>
    <w:rsid w:val="003830D8"/>
    <w:rsid w:val="00383A6D"/>
    <w:rsid w:val="003841EC"/>
    <w:rsid w:val="00384336"/>
    <w:rsid w:val="003847C2"/>
    <w:rsid w:val="00384AC9"/>
    <w:rsid w:val="00385306"/>
    <w:rsid w:val="00385E81"/>
    <w:rsid w:val="00386251"/>
    <w:rsid w:val="00386F11"/>
    <w:rsid w:val="003874DB"/>
    <w:rsid w:val="00387781"/>
    <w:rsid w:val="00387A9C"/>
    <w:rsid w:val="00390638"/>
    <w:rsid w:val="003906BD"/>
    <w:rsid w:val="00390783"/>
    <w:rsid w:val="00390950"/>
    <w:rsid w:val="0039106C"/>
    <w:rsid w:val="00391807"/>
    <w:rsid w:val="00392648"/>
    <w:rsid w:val="00392C44"/>
    <w:rsid w:val="00392CC0"/>
    <w:rsid w:val="0039305D"/>
    <w:rsid w:val="0039358E"/>
    <w:rsid w:val="003939B4"/>
    <w:rsid w:val="00393C87"/>
    <w:rsid w:val="00394635"/>
    <w:rsid w:val="00394D30"/>
    <w:rsid w:val="00395BA5"/>
    <w:rsid w:val="00395CB4"/>
    <w:rsid w:val="00396217"/>
    <w:rsid w:val="00396351"/>
    <w:rsid w:val="003966D2"/>
    <w:rsid w:val="00397387"/>
    <w:rsid w:val="0039751B"/>
    <w:rsid w:val="0039796B"/>
    <w:rsid w:val="00397BAF"/>
    <w:rsid w:val="003A006B"/>
    <w:rsid w:val="003A02EB"/>
    <w:rsid w:val="003A20CE"/>
    <w:rsid w:val="003A239F"/>
    <w:rsid w:val="003A36B7"/>
    <w:rsid w:val="003A3983"/>
    <w:rsid w:val="003A3A3F"/>
    <w:rsid w:val="003A3D1B"/>
    <w:rsid w:val="003A3DF2"/>
    <w:rsid w:val="003A4583"/>
    <w:rsid w:val="003A470E"/>
    <w:rsid w:val="003A4971"/>
    <w:rsid w:val="003A4EF1"/>
    <w:rsid w:val="003A50CF"/>
    <w:rsid w:val="003A52B4"/>
    <w:rsid w:val="003A5B07"/>
    <w:rsid w:val="003A6365"/>
    <w:rsid w:val="003A6601"/>
    <w:rsid w:val="003A6E74"/>
    <w:rsid w:val="003A7C72"/>
    <w:rsid w:val="003B0321"/>
    <w:rsid w:val="003B07E1"/>
    <w:rsid w:val="003B1420"/>
    <w:rsid w:val="003B1470"/>
    <w:rsid w:val="003B1697"/>
    <w:rsid w:val="003B1ED3"/>
    <w:rsid w:val="003B22D7"/>
    <w:rsid w:val="003B234A"/>
    <w:rsid w:val="003B2A22"/>
    <w:rsid w:val="003B3921"/>
    <w:rsid w:val="003B3A5E"/>
    <w:rsid w:val="003B456F"/>
    <w:rsid w:val="003B4E27"/>
    <w:rsid w:val="003B545B"/>
    <w:rsid w:val="003B5478"/>
    <w:rsid w:val="003B5498"/>
    <w:rsid w:val="003B6034"/>
    <w:rsid w:val="003B6079"/>
    <w:rsid w:val="003B6AB9"/>
    <w:rsid w:val="003B71E2"/>
    <w:rsid w:val="003B71FE"/>
    <w:rsid w:val="003B75C4"/>
    <w:rsid w:val="003C0448"/>
    <w:rsid w:val="003C11CD"/>
    <w:rsid w:val="003C1333"/>
    <w:rsid w:val="003C153C"/>
    <w:rsid w:val="003C1C54"/>
    <w:rsid w:val="003C1EEF"/>
    <w:rsid w:val="003C214C"/>
    <w:rsid w:val="003C28C6"/>
    <w:rsid w:val="003C2D6E"/>
    <w:rsid w:val="003C3069"/>
    <w:rsid w:val="003C32BB"/>
    <w:rsid w:val="003C34DC"/>
    <w:rsid w:val="003C363E"/>
    <w:rsid w:val="003C3DF4"/>
    <w:rsid w:val="003C46F0"/>
    <w:rsid w:val="003C4BC5"/>
    <w:rsid w:val="003C4C97"/>
    <w:rsid w:val="003C4E90"/>
    <w:rsid w:val="003C4FE4"/>
    <w:rsid w:val="003C52FC"/>
    <w:rsid w:val="003C565B"/>
    <w:rsid w:val="003C5B03"/>
    <w:rsid w:val="003C5E97"/>
    <w:rsid w:val="003C626B"/>
    <w:rsid w:val="003C6277"/>
    <w:rsid w:val="003C6C93"/>
    <w:rsid w:val="003C7830"/>
    <w:rsid w:val="003C7C3F"/>
    <w:rsid w:val="003C7D02"/>
    <w:rsid w:val="003C7DBB"/>
    <w:rsid w:val="003D0A6C"/>
    <w:rsid w:val="003D1392"/>
    <w:rsid w:val="003D1FAC"/>
    <w:rsid w:val="003D20F2"/>
    <w:rsid w:val="003D3363"/>
    <w:rsid w:val="003D33A5"/>
    <w:rsid w:val="003D393F"/>
    <w:rsid w:val="003D4196"/>
    <w:rsid w:val="003D4A66"/>
    <w:rsid w:val="003D4BCA"/>
    <w:rsid w:val="003D564F"/>
    <w:rsid w:val="003D6226"/>
    <w:rsid w:val="003D65B9"/>
    <w:rsid w:val="003D71A7"/>
    <w:rsid w:val="003D7847"/>
    <w:rsid w:val="003E0058"/>
    <w:rsid w:val="003E0964"/>
    <w:rsid w:val="003E0E93"/>
    <w:rsid w:val="003E0FB3"/>
    <w:rsid w:val="003E0FBA"/>
    <w:rsid w:val="003E140C"/>
    <w:rsid w:val="003E15DC"/>
    <w:rsid w:val="003E193A"/>
    <w:rsid w:val="003E1981"/>
    <w:rsid w:val="003E1EF4"/>
    <w:rsid w:val="003E23EB"/>
    <w:rsid w:val="003E296F"/>
    <w:rsid w:val="003E2E6E"/>
    <w:rsid w:val="003E2F68"/>
    <w:rsid w:val="003E31E1"/>
    <w:rsid w:val="003E36B4"/>
    <w:rsid w:val="003E383D"/>
    <w:rsid w:val="003E38C6"/>
    <w:rsid w:val="003E45E6"/>
    <w:rsid w:val="003E4626"/>
    <w:rsid w:val="003E46C5"/>
    <w:rsid w:val="003E4B21"/>
    <w:rsid w:val="003E4C99"/>
    <w:rsid w:val="003E4FBA"/>
    <w:rsid w:val="003E537D"/>
    <w:rsid w:val="003E5691"/>
    <w:rsid w:val="003E576C"/>
    <w:rsid w:val="003E5865"/>
    <w:rsid w:val="003E5DE5"/>
    <w:rsid w:val="003E5E3B"/>
    <w:rsid w:val="003E664F"/>
    <w:rsid w:val="003E78CA"/>
    <w:rsid w:val="003E797B"/>
    <w:rsid w:val="003F0041"/>
    <w:rsid w:val="003F0B6D"/>
    <w:rsid w:val="003F1027"/>
    <w:rsid w:val="003F187F"/>
    <w:rsid w:val="003F197D"/>
    <w:rsid w:val="003F1A11"/>
    <w:rsid w:val="003F1BCE"/>
    <w:rsid w:val="003F1E76"/>
    <w:rsid w:val="003F22B3"/>
    <w:rsid w:val="003F25C7"/>
    <w:rsid w:val="003F2879"/>
    <w:rsid w:val="003F2A65"/>
    <w:rsid w:val="003F2DE8"/>
    <w:rsid w:val="003F34FB"/>
    <w:rsid w:val="003F383A"/>
    <w:rsid w:val="003F47A4"/>
    <w:rsid w:val="003F4B5A"/>
    <w:rsid w:val="003F4F8A"/>
    <w:rsid w:val="003F50A5"/>
    <w:rsid w:val="003F55E2"/>
    <w:rsid w:val="003F57FF"/>
    <w:rsid w:val="003F5A68"/>
    <w:rsid w:val="003F5B03"/>
    <w:rsid w:val="003F5F47"/>
    <w:rsid w:val="003F66F7"/>
    <w:rsid w:val="003F6983"/>
    <w:rsid w:val="003F6D01"/>
    <w:rsid w:val="003F7230"/>
    <w:rsid w:val="003F72AF"/>
    <w:rsid w:val="003F75AF"/>
    <w:rsid w:val="004000D5"/>
    <w:rsid w:val="00400172"/>
    <w:rsid w:val="004001DC"/>
    <w:rsid w:val="004006E3"/>
    <w:rsid w:val="00400736"/>
    <w:rsid w:val="00400851"/>
    <w:rsid w:val="00400C90"/>
    <w:rsid w:val="0040113C"/>
    <w:rsid w:val="004012E9"/>
    <w:rsid w:val="00401731"/>
    <w:rsid w:val="004018CB"/>
    <w:rsid w:val="00401E00"/>
    <w:rsid w:val="00402519"/>
    <w:rsid w:val="0040261A"/>
    <w:rsid w:val="00402D6F"/>
    <w:rsid w:val="00402F47"/>
    <w:rsid w:val="0040311B"/>
    <w:rsid w:val="00403D93"/>
    <w:rsid w:val="0040449F"/>
    <w:rsid w:val="004048E4"/>
    <w:rsid w:val="00404D16"/>
    <w:rsid w:val="004059E2"/>
    <w:rsid w:val="00405A48"/>
    <w:rsid w:val="0040623A"/>
    <w:rsid w:val="004063A0"/>
    <w:rsid w:val="00406720"/>
    <w:rsid w:val="00406943"/>
    <w:rsid w:val="00406F06"/>
    <w:rsid w:val="0040727A"/>
    <w:rsid w:val="0040735E"/>
    <w:rsid w:val="00407700"/>
    <w:rsid w:val="004077EB"/>
    <w:rsid w:val="00407942"/>
    <w:rsid w:val="004100F6"/>
    <w:rsid w:val="004104D9"/>
    <w:rsid w:val="00410654"/>
    <w:rsid w:val="00411019"/>
    <w:rsid w:val="004110D5"/>
    <w:rsid w:val="00411159"/>
    <w:rsid w:val="004120B8"/>
    <w:rsid w:val="0041265F"/>
    <w:rsid w:val="0041272D"/>
    <w:rsid w:val="004127F2"/>
    <w:rsid w:val="00412B84"/>
    <w:rsid w:val="00413062"/>
    <w:rsid w:val="004132D9"/>
    <w:rsid w:val="00413D51"/>
    <w:rsid w:val="0041427E"/>
    <w:rsid w:val="004150F8"/>
    <w:rsid w:val="00415957"/>
    <w:rsid w:val="004163C4"/>
    <w:rsid w:val="004163E8"/>
    <w:rsid w:val="00416A32"/>
    <w:rsid w:val="00416AF3"/>
    <w:rsid w:val="00416B2F"/>
    <w:rsid w:val="0041730C"/>
    <w:rsid w:val="00417CF6"/>
    <w:rsid w:val="00420BDC"/>
    <w:rsid w:val="00420EA0"/>
    <w:rsid w:val="00421218"/>
    <w:rsid w:val="00421888"/>
    <w:rsid w:val="00422A12"/>
    <w:rsid w:val="00422D34"/>
    <w:rsid w:val="00423243"/>
    <w:rsid w:val="0042400B"/>
    <w:rsid w:val="00424574"/>
    <w:rsid w:val="00424A0D"/>
    <w:rsid w:val="00424CBC"/>
    <w:rsid w:val="00424D01"/>
    <w:rsid w:val="00425658"/>
    <w:rsid w:val="00425D77"/>
    <w:rsid w:val="0042639E"/>
    <w:rsid w:val="00426492"/>
    <w:rsid w:val="004264D7"/>
    <w:rsid w:val="00426BE3"/>
    <w:rsid w:val="0042722E"/>
    <w:rsid w:val="00427AF6"/>
    <w:rsid w:val="00427E7B"/>
    <w:rsid w:val="00427EA4"/>
    <w:rsid w:val="00430B68"/>
    <w:rsid w:val="004312AF"/>
    <w:rsid w:val="004313A3"/>
    <w:rsid w:val="004313E5"/>
    <w:rsid w:val="004314DF"/>
    <w:rsid w:val="00431761"/>
    <w:rsid w:val="00431E3F"/>
    <w:rsid w:val="00431E5E"/>
    <w:rsid w:val="00431F3D"/>
    <w:rsid w:val="00432624"/>
    <w:rsid w:val="004337CB"/>
    <w:rsid w:val="00433EDB"/>
    <w:rsid w:val="00434C0F"/>
    <w:rsid w:val="00434F33"/>
    <w:rsid w:val="00435210"/>
    <w:rsid w:val="0043541D"/>
    <w:rsid w:val="00435FBB"/>
    <w:rsid w:val="0043664C"/>
    <w:rsid w:val="004366E7"/>
    <w:rsid w:val="00436D20"/>
    <w:rsid w:val="00436EFD"/>
    <w:rsid w:val="00437A1A"/>
    <w:rsid w:val="00437DE6"/>
    <w:rsid w:val="00440177"/>
    <w:rsid w:val="0044079D"/>
    <w:rsid w:val="004407D2"/>
    <w:rsid w:val="00441DFA"/>
    <w:rsid w:val="004428B5"/>
    <w:rsid w:val="00442AF2"/>
    <w:rsid w:val="00443903"/>
    <w:rsid w:val="00443AA8"/>
    <w:rsid w:val="00443B71"/>
    <w:rsid w:val="00444D1A"/>
    <w:rsid w:val="00444DFC"/>
    <w:rsid w:val="00445372"/>
    <w:rsid w:val="004453B7"/>
    <w:rsid w:val="004455F1"/>
    <w:rsid w:val="004455F6"/>
    <w:rsid w:val="00445B89"/>
    <w:rsid w:val="004468EB"/>
    <w:rsid w:val="00446A46"/>
    <w:rsid w:val="00446AAD"/>
    <w:rsid w:val="00446D7F"/>
    <w:rsid w:val="00447BDD"/>
    <w:rsid w:val="004508FE"/>
    <w:rsid w:val="00450FA1"/>
    <w:rsid w:val="00451021"/>
    <w:rsid w:val="004515F7"/>
    <w:rsid w:val="00452755"/>
    <w:rsid w:val="00452769"/>
    <w:rsid w:val="00452C20"/>
    <w:rsid w:val="00452DCF"/>
    <w:rsid w:val="004531AC"/>
    <w:rsid w:val="00453854"/>
    <w:rsid w:val="00453A14"/>
    <w:rsid w:val="00453A9A"/>
    <w:rsid w:val="004540BA"/>
    <w:rsid w:val="00454832"/>
    <w:rsid w:val="004552FC"/>
    <w:rsid w:val="004553E4"/>
    <w:rsid w:val="004555D3"/>
    <w:rsid w:val="004556E7"/>
    <w:rsid w:val="0045595C"/>
    <w:rsid w:val="00455A7D"/>
    <w:rsid w:val="00455EC1"/>
    <w:rsid w:val="0045613E"/>
    <w:rsid w:val="004565A7"/>
    <w:rsid w:val="004565A9"/>
    <w:rsid w:val="004566FC"/>
    <w:rsid w:val="0045681E"/>
    <w:rsid w:val="00457B55"/>
    <w:rsid w:val="00457F80"/>
    <w:rsid w:val="0046002E"/>
    <w:rsid w:val="00460101"/>
    <w:rsid w:val="00461014"/>
    <w:rsid w:val="00461017"/>
    <w:rsid w:val="004610E6"/>
    <w:rsid w:val="004613C7"/>
    <w:rsid w:val="00461892"/>
    <w:rsid w:val="0046191A"/>
    <w:rsid w:val="004619AD"/>
    <w:rsid w:val="00462144"/>
    <w:rsid w:val="00462AFB"/>
    <w:rsid w:val="00462CD5"/>
    <w:rsid w:val="00463270"/>
    <w:rsid w:val="00463979"/>
    <w:rsid w:val="00463A1C"/>
    <w:rsid w:val="00464B7F"/>
    <w:rsid w:val="004650E4"/>
    <w:rsid w:val="00465E77"/>
    <w:rsid w:val="00465FE6"/>
    <w:rsid w:val="004663B7"/>
    <w:rsid w:val="00466690"/>
    <w:rsid w:val="00466764"/>
    <w:rsid w:val="004668F4"/>
    <w:rsid w:val="00466E86"/>
    <w:rsid w:val="00466FF1"/>
    <w:rsid w:val="00467302"/>
    <w:rsid w:val="004674FA"/>
    <w:rsid w:val="00467F67"/>
    <w:rsid w:val="004703D8"/>
    <w:rsid w:val="00470703"/>
    <w:rsid w:val="00470EA5"/>
    <w:rsid w:val="00470F84"/>
    <w:rsid w:val="00471233"/>
    <w:rsid w:val="00472234"/>
    <w:rsid w:val="00472D21"/>
    <w:rsid w:val="0047305D"/>
    <w:rsid w:val="00474579"/>
    <w:rsid w:val="00475073"/>
    <w:rsid w:val="004752C7"/>
    <w:rsid w:val="00475442"/>
    <w:rsid w:val="00475471"/>
    <w:rsid w:val="004756CE"/>
    <w:rsid w:val="00475B09"/>
    <w:rsid w:val="00475FD8"/>
    <w:rsid w:val="00476A7F"/>
    <w:rsid w:val="0047730B"/>
    <w:rsid w:val="0047730E"/>
    <w:rsid w:val="004773E7"/>
    <w:rsid w:val="00477879"/>
    <w:rsid w:val="00477ABC"/>
    <w:rsid w:val="00480E50"/>
    <w:rsid w:val="004811DF"/>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3607"/>
    <w:rsid w:val="0049409B"/>
    <w:rsid w:val="0049494F"/>
    <w:rsid w:val="00494A58"/>
    <w:rsid w:val="00494FE8"/>
    <w:rsid w:val="00495116"/>
    <w:rsid w:val="004951FD"/>
    <w:rsid w:val="0049545B"/>
    <w:rsid w:val="004960CC"/>
    <w:rsid w:val="00496846"/>
    <w:rsid w:val="00496B6E"/>
    <w:rsid w:val="00497030"/>
    <w:rsid w:val="00497553"/>
    <w:rsid w:val="004979A1"/>
    <w:rsid w:val="004A01F7"/>
    <w:rsid w:val="004A04FD"/>
    <w:rsid w:val="004A0635"/>
    <w:rsid w:val="004A0AAB"/>
    <w:rsid w:val="004A0EDB"/>
    <w:rsid w:val="004A1077"/>
    <w:rsid w:val="004A11D9"/>
    <w:rsid w:val="004A176D"/>
    <w:rsid w:val="004A1BC7"/>
    <w:rsid w:val="004A2303"/>
    <w:rsid w:val="004A2551"/>
    <w:rsid w:val="004A2B2B"/>
    <w:rsid w:val="004A2E0F"/>
    <w:rsid w:val="004A31C5"/>
    <w:rsid w:val="004A3366"/>
    <w:rsid w:val="004A35D9"/>
    <w:rsid w:val="004A3DAF"/>
    <w:rsid w:val="004A3EC4"/>
    <w:rsid w:val="004A4077"/>
    <w:rsid w:val="004A48F3"/>
    <w:rsid w:val="004A5074"/>
    <w:rsid w:val="004A5369"/>
    <w:rsid w:val="004A5A2E"/>
    <w:rsid w:val="004A5D5B"/>
    <w:rsid w:val="004A5D7D"/>
    <w:rsid w:val="004A5FF9"/>
    <w:rsid w:val="004A643B"/>
    <w:rsid w:val="004A7EFA"/>
    <w:rsid w:val="004B0064"/>
    <w:rsid w:val="004B00E2"/>
    <w:rsid w:val="004B031E"/>
    <w:rsid w:val="004B0668"/>
    <w:rsid w:val="004B0A34"/>
    <w:rsid w:val="004B0DEA"/>
    <w:rsid w:val="004B0F18"/>
    <w:rsid w:val="004B16A0"/>
    <w:rsid w:val="004B2216"/>
    <w:rsid w:val="004B2C0D"/>
    <w:rsid w:val="004B2D82"/>
    <w:rsid w:val="004B349C"/>
    <w:rsid w:val="004B3563"/>
    <w:rsid w:val="004B428D"/>
    <w:rsid w:val="004B4338"/>
    <w:rsid w:val="004B43D4"/>
    <w:rsid w:val="004B46E5"/>
    <w:rsid w:val="004B4C65"/>
    <w:rsid w:val="004B5345"/>
    <w:rsid w:val="004B5A13"/>
    <w:rsid w:val="004B5D18"/>
    <w:rsid w:val="004B6281"/>
    <w:rsid w:val="004B65B9"/>
    <w:rsid w:val="004B66E9"/>
    <w:rsid w:val="004B6C03"/>
    <w:rsid w:val="004B711E"/>
    <w:rsid w:val="004B7BC9"/>
    <w:rsid w:val="004C0459"/>
    <w:rsid w:val="004C0E63"/>
    <w:rsid w:val="004C1965"/>
    <w:rsid w:val="004C2047"/>
    <w:rsid w:val="004C244F"/>
    <w:rsid w:val="004C2A15"/>
    <w:rsid w:val="004C2A1B"/>
    <w:rsid w:val="004C3449"/>
    <w:rsid w:val="004C3F52"/>
    <w:rsid w:val="004C407F"/>
    <w:rsid w:val="004C40E0"/>
    <w:rsid w:val="004C43E2"/>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3F"/>
    <w:rsid w:val="004D2A65"/>
    <w:rsid w:val="004D3AAB"/>
    <w:rsid w:val="004D3C7F"/>
    <w:rsid w:val="004D4882"/>
    <w:rsid w:val="004D4C88"/>
    <w:rsid w:val="004D5642"/>
    <w:rsid w:val="004D5A8E"/>
    <w:rsid w:val="004D618C"/>
    <w:rsid w:val="004D6840"/>
    <w:rsid w:val="004D68DE"/>
    <w:rsid w:val="004D6D31"/>
    <w:rsid w:val="004D6DF0"/>
    <w:rsid w:val="004D7526"/>
    <w:rsid w:val="004D76D5"/>
    <w:rsid w:val="004E2224"/>
    <w:rsid w:val="004E2671"/>
    <w:rsid w:val="004E2756"/>
    <w:rsid w:val="004E31A7"/>
    <w:rsid w:val="004E39EF"/>
    <w:rsid w:val="004E3A79"/>
    <w:rsid w:val="004E3C0D"/>
    <w:rsid w:val="004E46AE"/>
    <w:rsid w:val="004E46DC"/>
    <w:rsid w:val="004E4B87"/>
    <w:rsid w:val="004E4C9A"/>
    <w:rsid w:val="004E531E"/>
    <w:rsid w:val="004E5FB1"/>
    <w:rsid w:val="004E6398"/>
    <w:rsid w:val="004E68C5"/>
    <w:rsid w:val="004E697F"/>
    <w:rsid w:val="004E6C06"/>
    <w:rsid w:val="004E6D90"/>
    <w:rsid w:val="004E6E35"/>
    <w:rsid w:val="004E7ADB"/>
    <w:rsid w:val="004E7DE8"/>
    <w:rsid w:val="004F00F2"/>
    <w:rsid w:val="004F03CF"/>
    <w:rsid w:val="004F0408"/>
    <w:rsid w:val="004F0554"/>
    <w:rsid w:val="004F0626"/>
    <w:rsid w:val="004F06A9"/>
    <w:rsid w:val="004F1610"/>
    <w:rsid w:val="004F17BD"/>
    <w:rsid w:val="004F225A"/>
    <w:rsid w:val="004F27C8"/>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A9A"/>
    <w:rsid w:val="004F7B5D"/>
    <w:rsid w:val="004F7F15"/>
    <w:rsid w:val="004F7FD8"/>
    <w:rsid w:val="005002E9"/>
    <w:rsid w:val="0050154B"/>
    <w:rsid w:val="00501B0E"/>
    <w:rsid w:val="00501C21"/>
    <w:rsid w:val="00501DC4"/>
    <w:rsid w:val="00501ED2"/>
    <w:rsid w:val="00502274"/>
    <w:rsid w:val="005024A4"/>
    <w:rsid w:val="005024AE"/>
    <w:rsid w:val="005025D1"/>
    <w:rsid w:val="005025D3"/>
    <w:rsid w:val="005028B3"/>
    <w:rsid w:val="00502DC7"/>
    <w:rsid w:val="00503D1A"/>
    <w:rsid w:val="00503D85"/>
    <w:rsid w:val="00503DE0"/>
    <w:rsid w:val="005050EC"/>
    <w:rsid w:val="00505130"/>
    <w:rsid w:val="00505972"/>
    <w:rsid w:val="00505D1F"/>
    <w:rsid w:val="0050634D"/>
    <w:rsid w:val="00506358"/>
    <w:rsid w:val="00506AF4"/>
    <w:rsid w:val="00506E2A"/>
    <w:rsid w:val="00507D53"/>
    <w:rsid w:val="005100B3"/>
    <w:rsid w:val="00510397"/>
    <w:rsid w:val="00510463"/>
    <w:rsid w:val="0051092E"/>
    <w:rsid w:val="00510CB5"/>
    <w:rsid w:val="00510FD2"/>
    <w:rsid w:val="0051105A"/>
    <w:rsid w:val="0051175E"/>
    <w:rsid w:val="0051208B"/>
    <w:rsid w:val="005125DB"/>
    <w:rsid w:val="00512708"/>
    <w:rsid w:val="00512D4C"/>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3EC8"/>
    <w:rsid w:val="005241F3"/>
    <w:rsid w:val="005249CC"/>
    <w:rsid w:val="0052566E"/>
    <w:rsid w:val="005258DE"/>
    <w:rsid w:val="005259CD"/>
    <w:rsid w:val="00526044"/>
    <w:rsid w:val="005261E9"/>
    <w:rsid w:val="005271B4"/>
    <w:rsid w:val="00527229"/>
    <w:rsid w:val="005272ED"/>
    <w:rsid w:val="00527362"/>
    <w:rsid w:val="005274AF"/>
    <w:rsid w:val="005276F5"/>
    <w:rsid w:val="00527BBD"/>
    <w:rsid w:val="00530793"/>
    <w:rsid w:val="00530F84"/>
    <w:rsid w:val="0053140E"/>
    <w:rsid w:val="0053282B"/>
    <w:rsid w:val="00533129"/>
    <w:rsid w:val="0053325B"/>
    <w:rsid w:val="00533BA0"/>
    <w:rsid w:val="00534095"/>
    <w:rsid w:val="00534129"/>
    <w:rsid w:val="0053420F"/>
    <w:rsid w:val="005347F7"/>
    <w:rsid w:val="0053484F"/>
    <w:rsid w:val="0053508A"/>
    <w:rsid w:val="00535171"/>
    <w:rsid w:val="005357E1"/>
    <w:rsid w:val="00535822"/>
    <w:rsid w:val="005361AC"/>
    <w:rsid w:val="00536A95"/>
    <w:rsid w:val="00537542"/>
    <w:rsid w:val="00537C20"/>
    <w:rsid w:val="00537E4B"/>
    <w:rsid w:val="00540977"/>
    <w:rsid w:val="00541571"/>
    <w:rsid w:val="005418EA"/>
    <w:rsid w:val="0054190D"/>
    <w:rsid w:val="00541DF9"/>
    <w:rsid w:val="0054215F"/>
    <w:rsid w:val="005424BC"/>
    <w:rsid w:val="00542646"/>
    <w:rsid w:val="00542702"/>
    <w:rsid w:val="00542862"/>
    <w:rsid w:val="00542DD5"/>
    <w:rsid w:val="00542FA8"/>
    <w:rsid w:val="005431BE"/>
    <w:rsid w:val="0054451F"/>
    <w:rsid w:val="0054464C"/>
    <w:rsid w:val="00544668"/>
    <w:rsid w:val="005450E2"/>
    <w:rsid w:val="00545503"/>
    <w:rsid w:val="00545ABE"/>
    <w:rsid w:val="00546135"/>
    <w:rsid w:val="005472F1"/>
    <w:rsid w:val="00547A83"/>
    <w:rsid w:val="00547A9C"/>
    <w:rsid w:val="00550361"/>
    <w:rsid w:val="00551404"/>
    <w:rsid w:val="00551DC0"/>
    <w:rsid w:val="005524D8"/>
    <w:rsid w:val="00552A75"/>
    <w:rsid w:val="00552C1A"/>
    <w:rsid w:val="005534BB"/>
    <w:rsid w:val="005537B0"/>
    <w:rsid w:val="00553BFB"/>
    <w:rsid w:val="00553F05"/>
    <w:rsid w:val="005545F3"/>
    <w:rsid w:val="00554728"/>
    <w:rsid w:val="00554C35"/>
    <w:rsid w:val="00554F1E"/>
    <w:rsid w:val="0055535F"/>
    <w:rsid w:val="005553AF"/>
    <w:rsid w:val="0055543E"/>
    <w:rsid w:val="005559FE"/>
    <w:rsid w:val="00555B68"/>
    <w:rsid w:val="00555F8C"/>
    <w:rsid w:val="0055622E"/>
    <w:rsid w:val="005564B4"/>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5F9"/>
    <w:rsid w:val="00566B97"/>
    <w:rsid w:val="00566B9F"/>
    <w:rsid w:val="00566BC9"/>
    <w:rsid w:val="00566C94"/>
    <w:rsid w:val="00567205"/>
    <w:rsid w:val="00567A03"/>
    <w:rsid w:val="00567E26"/>
    <w:rsid w:val="00567F88"/>
    <w:rsid w:val="00570D06"/>
    <w:rsid w:val="00571673"/>
    <w:rsid w:val="0057215B"/>
    <w:rsid w:val="0057228F"/>
    <w:rsid w:val="005725BE"/>
    <w:rsid w:val="0057260C"/>
    <w:rsid w:val="00572A30"/>
    <w:rsid w:val="00572C2D"/>
    <w:rsid w:val="005738F2"/>
    <w:rsid w:val="00573AE9"/>
    <w:rsid w:val="00574F3C"/>
    <w:rsid w:val="00574F3E"/>
    <w:rsid w:val="005754FC"/>
    <w:rsid w:val="00576F95"/>
    <w:rsid w:val="005776AE"/>
    <w:rsid w:val="00577AB6"/>
    <w:rsid w:val="00577C4A"/>
    <w:rsid w:val="00577F33"/>
    <w:rsid w:val="00581388"/>
    <w:rsid w:val="005817B8"/>
    <w:rsid w:val="005820EE"/>
    <w:rsid w:val="0058211A"/>
    <w:rsid w:val="00582B8F"/>
    <w:rsid w:val="0058338A"/>
    <w:rsid w:val="00583476"/>
    <w:rsid w:val="00584286"/>
    <w:rsid w:val="0058439A"/>
    <w:rsid w:val="00584476"/>
    <w:rsid w:val="00584A5E"/>
    <w:rsid w:val="00584D18"/>
    <w:rsid w:val="00584D1F"/>
    <w:rsid w:val="00584EF8"/>
    <w:rsid w:val="00585001"/>
    <w:rsid w:val="00586943"/>
    <w:rsid w:val="00586D31"/>
    <w:rsid w:val="005870DD"/>
    <w:rsid w:val="00587150"/>
    <w:rsid w:val="005873C0"/>
    <w:rsid w:val="005879E8"/>
    <w:rsid w:val="00587B56"/>
    <w:rsid w:val="00587C76"/>
    <w:rsid w:val="00587EF4"/>
    <w:rsid w:val="00590182"/>
    <w:rsid w:val="00590527"/>
    <w:rsid w:val="0059166B"/>
    <w:rsid w:val="005916D9"/>
    <w:rsid w:val="005920BA"/>
    <w:rsid w:val="00592D17"/>
    <w:rsid w:val="005930B7"/>
    <w:rsid w:val="005932B1"/>
    <w:rsid w:val="00593592"/>
    <w:rsid w:val="00593810"/>
    <w:rsid w:val="005938EB"/>
    <w:rsid w:val="00593BEC"/>
    <w:rsid w:val="00593EAA"/>
    <w:rsid w:val="00594338"/>
    <w:rsid w:val="0059454C"/>
    <w:rsid w:val="005946A9"/>
    <w:rsid w:val="0059496D"/>
    <w:rsid w:val="00594B8C"/>
    <w:rsid w:val="00594D78"/>
    <w:rsid w:val="00595091"/>
    <w:rsid w:val="005950DE"/>
    <w:rsid w:val="00595227"/>
    <w:rsid w:val="00595DD1"/>
    <w:rsid w:val="00596525"/>
    <w:rsid w:val="00596569"/>
    <w:rsid w:val="00596653"/>
    <w:rsid w:val="005968A9"/>
    <w:rsid w:val="005969AE"/>
    <w:rsid w:val="005970AB"/>
    <w:rsid w:val="00597519"/>
    <w:rsid w:val="005975FE"/>
    <w:rsid w:val="005976AB"/>
    <w:rsid w:val="00597FC9"/>
    <w:rsid w:val="005A0483"/>
    <w:rsid w:val="005A0FE5"/>
    <w:rsid w:val="005A2445"/>
    <w:rsid w:val="005A2455"/>
    <w:rsid w:val="005A2933"/>
    <w:rsid w:val="005A3319"/>
    <w:rsid w:val="005A3530"/>
    <w:rsid w:val="005A3B20"/>
    <w:rsid w:val="005A3EE6"/>
    <w:rsid w:val="005A3FD0"/>
    <w:rsid w:val="005A490F"/>
    <w:rsid w:val="005A4AB4"/>
    <w:rsid w:val="005A5D77"/>
    <w:rsid w:val="005A602B"/>
    <w:rsid w:val="005A60EE"/>
    <w:rsid w:val="005A6AE5"/>
    <w:rsid w:val="005A6D1A"/>
    <w:rsid w:val="005A6DD1"/>
    <w:rsid w:val="005A7068"/>
    <w:rsid w:val="005A7329"/>
    <w:rsid w:val="005A754C"/>
    <w:rsid w:val="005A7A30"/>
    <w:rsid w:val="005A7F66"/>
    <w:rsid w:val="005B00A0"/>
    <w:rsid w:val="005B0307"/>
    <w:rsid w:val="005B03DF"/>
    <w:rsid w:val="005B041B"/>
    <w:rsid w:val="005B0A2B"/>
    <w:rsid w:val="005B0FB1"/>
    <w:rsid w:val="005B1103"/>
    <w:rsid w:val="005B16CF"/>
    <w:rsid w:val="005B1855"/>
    <w:rsid w:val="005B1C01"/>
    <w:rsid w:val="005B1CF9"/>
    <w:rsid w:val="005B25ED"/>
    <w:rsid w:val="005B2808"/>
    <w:rsid w:val="005B29CA"/>
    <w:rsid w:val="005B3366"/>
    <w:rsid w:val="005B35E6"/>
    <w:rsid w:val="005B36C6"/>
    <w:rsid w:val="005B38BA"/>
    <w:rsid w:val="005B39FC"/>
    <w:rsid w:val="005B3ACD"/>
    <w:rsid w:val="005B3C4B"/>
    <w:rsid w:val="005B40DC"/>
    <w:rsid w:val="005B4166"/>
    <w:rsid w:val="005B41D8"/>
    <w:rsid w:val="005B4B00"/>
    <w:rsid w:val="005B4DFF"/>
    <w:rsid w:val="005B5156"/>
    <w:rsid w:val="005B5A84"/>
    <w:rsid w:val="005B69E7"/>
    <w:rsid w:val="005B71EA"/>
    <w:rsid w:val="005B725C"/>
    <w:rsid w:val="005B744E"/>
    <w:rsid w:val="005B76C1"/>
    <w:rsid w:val="005B76D9"/>
    <w:rsid w:val="005B771B"/>
    <w:rsid w:val="005B7981"/>
    <w:rsid w:val="005B7B1D"/>
    <w:rsid w:val="005C07C6"/>
    <w:rsid w:val="005C08F7"/>
    <w:rsid w:val="005C0A3A"/>
    <w:rsid w:val="005C0DEE"/>
    <w:rsid w:val="005C0F5B"/>
    <w:rsid w:val="005C2298"/>
    <w:rsid w:val="005C262C"/>
    <w:rsid w:val="005C2688"/>
    <w:rsid w:val="005C26CB"/>
    <w:rsid w:val="005C2D9A"/>
    <w:rsid w:val="005C41BF"/>
    <w:rsid w:val="005C42A2"/>
    <w:rsid w:val="005C42CF"/>
    <w:rsid w:val="005C4FB5"/>
    <w:rsid w:val="005C509F"/>
    <w:rsid w:val="005C5137"/>
    <w:rsid w:val="005C543C"/>
    <w:rsid w:val="005C5FCB"/>
    <w:rsid w:val="005C6D02"/>
    <w:rsid w:val="005C6E29"/>
    <w:rsid w:val="005C734A"/>
    <w:rsid w:val="005C776A"/>
    <w:rsid w:val="005C778F"/>
    <w:rsid w:val="005C77C4"/>
    <w:rsid w:val="005C7A53"/>
    <w:rsid w:val="005D03DB"/>
    <w:rsid w:val="005D0899"/>
    <w:rsid w:val="005D09D9"/>
    <w:rsid w:val="005D0E66"/>
    <w:rsid w:val="005D0FB3"/>
    <w:rsid w:val="005D16DD"/>
    <w:rsid w:val="005D1C8C"/>
    <w:rsid w:val="005D1ECF"/>
    <w:rsid w:val="005D1ED5"/>
    <w:rsid w:val="005D1FD7"/>
    <w:rsid w:val="005D2313"/>
    <w:rsid w:val="005D2340"/>
    <w:rsid w:val="005D23BE"/>
    <w:rsid w:val="005D2669"/>
    <w:rsid w:val="005D3110"/>
    <w:rsid w:val="005D34D9"/>
    <w:rsid w:val="005D379A"/>
    <w:rsid w:val="005D3960"/>
    <w:rsid w:val="005D40B6"/>
    <w:rsid w:val="005D4299"/>
    <w:rsid w:val="005D462E"/>
    <w:rsid w:val="005D4926"/>
    <w:rsid w:val="005D57F0"/>
    <w:rsid w:val="005D5BB7"/>
    <w:rsid w:val="005D5C1C"/>
    <w:rsid w:val="005D6443"/>
    <w:rsid w:val="005D73D0"/>
    <w:rsid w:val="005D75D9"/>
    <w:rsid w:val="005D7922"/>
    <w:rsid w:val="005D7A85"/>
    <w:rsid w:val="005E01C1"/>
    <w:rsid w:val="005E051B"/>
    <w:rsid w:val="005E0C1E"/>
    <w:rsid w:val="005E0DB0"/>
    <w:rsid w:val="005E0E67"/>
    <w:rsid w:val="005E13DF"/>
    <w:rsid w:val="005E1410"/>
    <w:rsid w:val="005E2481"/>
    <w:rsid w:val="005E260D"/>
    <w:rsid w:val="005E2E4E"/>
    <w:rsid w:val="005E3005"/>
    <w:rsid w:val="005E329F"/>
    <w:rsid w:val="005E32A5"/>
    <w:rsid w:val="005E3707"/>
    <w:rsid w:val="005E39E4"/>
    <w:rsid w:val="005E420C"/>
    <w:rsid w:val="005E4E2B"/>
    <w:rsid w:val="005E4F41"/>
    <w:rsid w:val="005E5281"/>
    <w:rsid w:val="005E5557"/>
    <w:rsid w:val="005E5651"/>
    <w:rsid w:val="005E5690"/>
    <w:rsid w:val="005E607B"/>
    <w:rsid w:val="005E65AD"/>
    <w:rsid w:val="005E69CF"/>
    <w:rsid w:val="005E7132"/>
    <w:rsid w:val="005E752C"/>
    <w:rsid w:val="005E7BD1"/>
    <w:rsid w:val="005E7D6D"/>
    <w:rsid w:val="005F0409"/>
    <w:rsid w:val="005F12EF"/>
    <w:rsid w:val="005F13B3"/>
    <w:rsid w:val="005F25A1"/>
    <w:rsid w:val="005F29BC"/>
    <w:rsid w:val="005F2A56"/>
    <w:rsid w:val="005F2B9B"/>
    <w:rsid w:val="005F2F3B"/>
    <w:rsid w:val="005F3783"/>
    <w:rsid w:val="005F37D8"/>
    <w:rsid w:val="005F3838"/>
    <w:rsid w:val="005F3851"/>
    <w:rsid w:val="005F3F6E"/>
    <w:rsid w:val="005F4556"/>
    <w:rsid w:val="005F479A"/>
    <w:rsid w:val="005F513A"/>
    <w:rsid w:val="005F54DC"/>
    <w:rsid w:val="005F561D"/>
    <w:rsid w:val="005F6563"/>
    <w:rsid w:val="005F65A1"/>
    <w:rsid w:val="005F68DD"/>
    <w:rsid w:val="005F6E90"/>
    <w:rsid w:val="005F7E2C"/>
    <w:rsid w:val="00600D04"/>
    <w:rsid w:val="00600F1C"/>
    <w:rsid w:val="0060104D"/>
    <w:rsid w:val="0060130A"/>
    <w:rsid w:val="006016C9"/>
    <w:rsid w:val="006020D7"/>
    <w:rsid w:val="006021A0"/>
    <w:rsid w:val="006027D5"/>
    <w:rsid w:val="00602B35"/>
    <w:rsid w:val="00602B6B"/>
    <w:rsid w:val="00603B57"/>
    <w:rsid w:val="00603BCA"/>
    <w:rsid w:val="00603BD6"/>
    <w:rsid w:val="00603C91"/>
    <w:rsid w:val="00603CCE"/>
    <w:rsid w:val="006040F4"/>
    <w:rsid w:val="006040FA"/>
    <w:rsid w:val="00604782"/>
    <w:rsid w:val="00604B53"/>
    <w:rsid w:val="0060525A"/>
    <w:rsid w:val="0060531B"/>
    <w:rsid w:val="006053CA"/>
    <w:rsid w:val="00605BD6"/>
    <w:rsid w:val="00606AED"/>
    <w:rsid w:val="0060734A"/>
    <w:rsid w:val="0060743F"/>
    <w:rsid w:val="00607D56"/>
    <w:rsid w:val="00610641"/>
    <w:rsid w:val="0061072E"/>
    <w:rsid w:val="00610AD2"/>
    <w:rsid w:val="00611F58"/>
    <w:rsid w:val="00611F5E"/>
    <w:rsid w:val="006124E6"/>
    <w:rsid w:val="006126B3"/>
    <w:rsid w:val="00612A70"/>
    <w:rsid w:val="00612AD9"/>
    <w:rsid w:val="006149A4"/>
    <w:rsid w:val="006151EC"/>
    <w:rsid w:val="0061527F"/>
    <w:rsid w:val="00615594"/>
    <w:rsid w:val="00615A63"/>
    <w:rsid w:val="00615B5E"/>
    <w:rsid w:val="00615CE7"/>
    <w:rsid w:val="00616990"/>
    <w:rsid w:val="006169DE"/>
    <w:rsid w:val="00617238"/>
    <w:rsid w:val="00617630"/>
    <w:rsid w:val="0061798B"/>
    <w:rsid w:val="00617A22"/>
    <w:rsid w:val="00620949"/>
    <w:rsid w:val="00621CCD"/>
    <w:rsid w:val="00621F7C"/>
    <w:rsid w:val="00622361"/>
    <w:rsid w:val="00622443"/>
    <w:rsid w:val="0062271A"/>
    <w:rsid w:val="006231C1"/>
    <w:rsid w:val="006233AE"/>
    <w:rsid w:val="00623A22"/>
    <w:rsid w:val="00623B0A"/>
    <w:rsid w:val="00624C72"/>
    <w:rsid w:val="00625055"/>
    <w:rsid w:val="00625138"/>
    <w:rsid w:val="00625474"/>
    <w:rsid w:val="00625880"/>
    <w:rsid w:val="00625B27"/>
    <w:rsid w:val="00626906"/>
    <w:rsid w:val="00626907"/>
    <w:rsid w:val="00627DDC"/>
    <w:rsid w:val="00630583"/>
    <w:rsid w:val="00630600"/>
    <w:rsid w:val="00630617"/>
    <w:rsid w:val="006306EA"/>
    <w:rsid w:val="00630AD8"/>
    <w:rsid w:val="00630BA9"/>
    <w:rsid w:val="00631546"/>
    <w:rsid w:val="0063232C"/>
    <w:rsid w:val="00632709"/>
    <w:rsid w:val="0063378A"/>
    <w:rsid w:val="00633930"/>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2BC"/>
    <w:rsid w:val="0064533B"/>
    <w:rsid w:val="0064577E"/>
    <w:rsid w:val="00645955"/>
    <w:rsid w:val="00645C3A"/>
    <w:rsid w:val="0064674D"/>
    <w:rsid w:val="00646BDF"/>
    <w:rsid w:val="00646E20"/>
    <w:rsid w:val="00646EB3"/>
    <w:rsid w:val="00646FEE"/>
    <w:rsid w:val="00647252"/>
    <w:rsid w:val="00647483"/>
    <w:rsid w:val="00647F0F"/>
    <w:rsid w:val="00647F14"/>
    <w:rsid w:val="0065029D"/>
    <w:rsid w:val="00650702"/>
    <w:rsid w:val="00650B40"/>
    <w:rsid w:val="00650CDF"/>
    <w:rsid w:val="00650D76"/>
    <w:rsid w:val="00651062"/>
    <w:rsid w:val="00651123"/>
    <w:rsid w:val="00651278"/>
    <w:rsid w:val="006513D2"/>
    <w:rsid w:val="00651564"/>
    <w:rsid w:val="00651B40"/>
    <w:rsid w:val="00651E08"/>
    <w:rsid w:val="00651E45"/>
    <w:rsid w:val="00651FB2"/>
    <w:rsid w:val="00652AC7"/>
    <w:rsid w:val="006542C5"/>
    <w:rsid w:val="00654669"/>
    <w:rsid w:val="006546F0"/>
    <w:rsid w:val="00654895"/>
    <w:rsid w:val="00655358"/>
    <w:rsid w:val="006562A4"/>
    <w:rsid w:val="00656457"/>
    <w:rsid w:val="006567DD"/>
    <w:rsid w:val="0065724D"/>
    <w:rsid w:val="006573E5"/>
    <w:rsid w:val="00657572"/>
    <w:rsid w:val="00657952"/>
    <w:rsid w:val="00657B91"/>
    <w:rsid w:val="00657CEE"/>
    <w:rsid w:val="00660159"/>
    <w:rsid w:val="006603E3"/>
    <w:rsid w:val="00660C7D"/>
    <w:rsid w:val="00660D5C"/>
    <w:rsid w:val="00660FA9"/>
    <w:rsid w:val="00661B1E"/>
    <w:rsid w:val="00661BB4"/>
    <w:rsid w:val="00662D9A"/>
    <w:rsid w:val="0066306F"/>
    <w:rsid w:val="006633AD"/>
    <w:rsid w:val="00663EFE"/>
    <w:rsid w:val="0066400A"/>
    <w:rsid w:val="00664921"/>
    <w:rsid w:val="00664C7F"/>
    <w:rsid w:val="00664E7F"/>
    <w:rsid w:val="00665BF4"/>
    <w:rsid w:val="00666194"/>
    <w:rsid w:val="006661FE"/>
    <w:rsid w:val="00666376"/>
    <w:rsid w:val="006670B0"/>
    <w:rsid w:val="00667390"/>
    <w:rsid w:val="00670146"/>
    <w:rsid w:val="00670CE3"/>
    <w:rsid w:val="00670E5A"/>
    <w:rsid w:val="00670EC7"/>
    <w:rsid w:val="0067114C"/>
    <w:rsid w:val="00671218"/>
    <w:rsid w:val="006714E4"/>
    <w:rsid w:val="00671DC6"/>
    <w:rsid w:val="00671E4A"/>
    <w:rsid w:val="00671E7D"/>
    <w:rsid w:val="00672C97"/>
    <w:rsid w:val="00673042"/>
    <w:rsid w:val="00673416"/>
    <w:rsid w:val="00674EF1"/>
    <w:rsid w:val="00675088"/>
    <w:rsid w:val="0067551E"/>
    <w:rsid w:val="00675CCF"/>
    <w:rsid w:val="00675D69"/>
    <w:rsid w:val="00675E39"/>
    <w:rsid w:val="00675F82"/>
    <w:rsid w:val="006761AB"/>
    <w:rsid w:val="00676696"/>
    <w:rsid w:val="0067689E"/>
    <w:rsid w:val="00676F7E"/>
    <w:rsid w:val="00677D8C"/>
    <w:rsid w:val="00680088"/>
    <w:rsid w:val="006800AB"/>
    <w:rsid w:val="0068064F"/>
    <w:rsid w:val="00680C06"/>
    <w:rsid w:val="00680CEC"/>
    <w:rsid w:val="00680E5C"/>
    <w:rsid w:val="00680FBB"/>
    <w:rsid w:val="00681312"/>
    <w:rsid w:val="0068134B"/>
    <w:rsid w:val="00681DAE"/>
    <w:rsid w:val="00681F09"/>
    <w:rsid w:val="00682218"/>
    <w:rsid w:val="006824BA"/>
    <w:rsid w:val="00682572"/>
    <w:rsid w:val="006827E4"/>
    <w:rsid w:val="006828DD"/>
    <w:rsid w:val="00682B9B"/>
    <w:rsid w:val="00682E67"/>
    <w:rsid w:val="00682EB0"/>
    <w:rsid w:val="006831FA"/>
    <w:rsid w:val="006838D1"/>
    <w:rsid w:val="006839ED"/>
    <w:rsid w:val="00683AB9"/>
    <w:rsid w:val="00683C45"/>
    <w:rsid w:val="00685115"/>
    <w:rsid w:val="00685383"/>
    <w:rsid w:val="006854A4"/>
    <w:rsid w:val="006861AC"/>
    <w:rsid w:val="006864B0"/>
    <w:rsid w:val="00686509"/>
    <w:rsid w:val="0068650B"/>
    <w:rsid w:val="0068682F"/>
    <w:rsid w:val="006869A1"/>
    <w:rsid w:val="00686AF0"/>
    <w:rsid w:val="006876F2"/>
    <w:rsid w:val="00687ECB"/>
    <w:rsid w:val="00690396"/>
    <w:rsid w:val="006905D6"/>
    <w:rsid w:val="0069109D"/>
    <w:rsid w:val="00691226"/>
    <w:rsid w:val="00692653"/>
    <w:rsid w:val="00692768"/>
    <w:rsid w:val="006929D9"/>
    <w:rsid w:val="00692D95"/>
    <w:rsid w:val="00692E8C"/>
    <w:rsid w:val="006934E5"/>
    <w:rsid w:val="006941A5"/>
    <w:rsid w:val="00694955"/>
    <w:rsid w:val="00694A73"/>
    <w:rsid w:val="00695198"/>
    <w:rsid w:val="00695322"/>
    <w:rsid w:val="006953BD"/>
    <w:rsid w:val="00695FB6"/>
    <w:rsid w:val="00696193"/>
    <w:rsid w:val="006965AD"/>
    <w:rsid w:val="00696668"/>
    <w:rsid w:val="00696DE6"/>
    <w:rsid w:val="006970A9"/>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1D8"/>
    <w:rsid w:val="006A4710"/>
    <w:rsid w:val="006A473F"/>
    <w:rsid w:val="006A48B4"/>
    <w:rsid w:val="006A4914"/>
    <w:rsid w:val="006A539F"/>
    <w:rsid w:val="006A58EB"/>
    <w:rsid w:val="006A5B04"/>
    <w:rsid w:val="006A6828"/>
    <w:rsid w:val="006A6877"/>
    <w:rsid w:val="006A707A"/>
    <w:rsid w:val="006A74CE"/>
    <w:rsid w:val="006B09B0"/>
    <w:rsid w:val="006B2B03"/>
    <w:rsid w:val="006B2E8D"/>
    <w:rsid w:val="006B2EB8"/>
    <w:rsid w:val="006B362F"/>
    <w:rsid w:val="006B38EE"/>
    <w:rsid w:val="006B3A57"/>
    <w:rsid w:val="006B4494"/>
    <w:rsid w:val="006B4C57"/>
    <w:rsid w:val="006B5A9D"/>
    <w:rsid w:val="006B5B17"/>
    <w:rsid w:val="006B69F8"/>
    <w:rsid w:val="006B76BA"/>
    <w:rsid w:val="006B7E8C"/>
    <w:rsid w:val="006C022C"/>
    <w:rsid w:val="006C0235"/>
    <w:rsid w:val="006C049E"/>
    <w:rsid w:val="006C1049"/>
    <w:rsid w:val="006C10F2"/>
    <w:rsid w:val="006C11D1"/>
    <w:rsid w:val="006C19F5"/>
    <w:rsid w:val="006C1DBA"/>
    <w:rsid w:val="006C213B"/>
    <w:rsid w:val="006C30B0"/>
    <w:rsid w:val="006C343F"/>
    <w:rsid w:val="006C3AFE"/>
    <w:rsid w:val="006C43A4"/>
    <w:rsid w:val="006C4D3F"/>
    <w:rsid w:val="006C50E6"/>
    <w:rsid w:val="006C518A"/>
    <w:rsid w:val="006C5526"/>
    <w:rsid w:val="006C5870"/>
    <w:rsid w:val="006C58FE"/>
    <w:rsid w:val="006C6661"/>
    <w:rsid w:val="006C6D0F"/>
    <w:rsid w:val="006C6EC1"/>
    <w:rsid w:val="006C6FE4"/>
    <w:rsid w:val="006C74C1"/>
    <w:rsid w:val="006C75E1"/>
    <w:rsid w:val="006C7884"/>
    <w:rsid w:val="006C7C0B"/>
    <w:rsid w:val="006C7D35"/>
    <w:rsid w:val="006C7FE8"/>
    <w:rsid w:val="006D0B0D"/>
    <w:rsid w:val="006D0BF8"/>
    <w:rsid w:val="006D0DFC"/>
    <w:rsid w:val="006D0E48"/>
    <w:rsid w:val="006D115E"/>
    <w:rsid w:val="006D1187"/>
    <w:rsid w:val="006D11B4"/>
    <w:rsid w:val="006D1A39"/>
    <w:rsid w:val="006D1CDB"/>
    <w:rsid w:val="006D1F52"/>
    <w:rsid w:val="006D2083"/>
    <w:rsid w:val="006D2DB9"/>
    <w:rsid w:val="006D3143"/>
    <w:rsid w:val="006D410D"/>
    <w:rsid w:val="006D42B5"/>
    <w:rsid w:val="006D4DB9"/>
    <w:rsid w:val="006D5A86"/>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2CEE"/>
    <w:rsid w:val="006E2CFE"/>
    <w:rsid w:val="006E353B"/>
    <w:rsid w:val="006E3C8E"/>
    <w:rsid w:val="006E4318"/>
    <w:rsid w:val="006E4504"/>
    <w:rsid w:val="006E509D"/>
    <w:rsid w:val="006E52CE"/>
    <w:rsid w:val="006E59F6"/>
    <w:rsid w:val="006E5C67"/>
    <w:rsid w:val="006E5D25"/>
    <w:rsid w:val="006E6001"/>
    <w:rsid w:val="006E60EF"/>
    <w:rsid w:val="006E6426"/>
    <w:rsid w:val="006E6609"/>
    <w:rsid w:val="006E6916"/>
    <w:rsid w:val="006E6A6C"/>
    <w:rsid w:val="006E730D"/>
    <w:rsid w:val="006E756A"/>
    <w:rsid w:val="006E7DD8"/>
    <w:rsid w:val="006F0542"/>
    <w:rsid w:val="006F0BFA"/>
    <w:rsid w:val="006F0E5F"/>
    <w:rsid w:val="006F0E88"/>
    <w:rsid w:val="006F1504"/>
    <w:rsid w:val="006F1665"/>
    <w:rsid w:val="006F168A"/>
    <w:rsid w:val="006F1C45"/>
    <w:rsid w:val="006F1EA9"/>
    <w:rsid w:val="006F2217"/>
    <w:rsid w:val="006F230D"/>
    <w:rsid w:val="006F2B1A"/>
    <w:rsid w:val="006F382C"/>
    <w:rsid w:val="006F42DD"/>
    <w:rsid w:val="006F4805"/>
    <w:rsid w:val="006F4ACA"/>
    <w:rsid w:val="006F4CA6"/>
    <w:rsid w:val="006F5020"/>
    <w:rsid w:val="006F5480"/>
    <w:rsid w:val="006F56D4"/>
    <w:rsid w:val="006F580F"/>
    <w:rsid w:val="006F585D"/>
    <w:rsid w:val="006F59ED"/>
    <w:rsid w:val="006F5A9B"/>
    <w:rsid w:val="006F5C3F"/>
    <w:rsid w:val="006F5E73"/>
    <w:rsid w:val="006F5EAD"/>
    <w:rsid w:val="006F629D"/>
    <w:rsid w:val="006F698F"/>
    <w:rsid w:val="006F69FA"/>
    <w:rsid w:val="006F6A55"/>
    <w:rsid w:val="006F6AC9"/>
    <w:rsid w:val="006F7396"/>
    <w:rsid w:val="006F7B1D"/>
    <w:rsid w:val="006F7C26"/>
    <w:rsid w:val="006F7F9E"/>
    <w:rsid w:val="006F7FD4"/>
    <w:rsid w:val="006F7FE8"/>
    <w:rsid w:val="00700950"/>
    <w:rsid w:val="00701412"/>
    <w:rsid w:val="0070154E"/>
    <w:rsid w:val="00701927"/>
    <w:rsid w:val="00701E61"/>
    <w:rsid w:val="00701FB2"/>
    <w:rsid w:val="00702978"/>
    <w:rsid w:val="00704082"/>
    <w:rsid w:val="00704188"/>
    <w:rsid w:val="0070469D"/>
    <w:rsid w:val="007048AF"/>
    <w:rsid w:val="007051C3"/>
    <w:rsid w:val="00705466"/>
    <w:rsid w:val="0070581C"/>
    <w:rsid w:val="007059DA"/>
    <w:rsid w:val="00705B84"/>
    <w:rsid w:val="00705C5E"/>
    <w:rsid w:val="007066FE"/>
    <w:rsid w:val="007077B2"/>
    <w:rsid w:val="00707847"/>
    <w:rsid w:val="00707A42"/>
    <w:rsid w:val="00707AA7"/>
    <w:rsid w:val="00707E3F"/>
    <w:rsid w:val="0071081F"/>
    <w:rsid w:val="0071103D"/>
    <w:rsid w:val="00711208"/>
    <w:rsid w:val="00711C2D"/>
    <w:rsid w:val="00712E39"/>
    <w:rsid w:val="00713F87"/>
    <w:rsid w:val="0071475B"/>
    <w:rsid w:val="00714847"/>
    <w:rsid w:val="00714F58"/>
    <w:rsid w:val="0071557B"/>
    <w:rsid w:val="00715866"/>
    <w:rsid w:val="007158D5"/>
    <w:rsid w:val="00716B4E"/>
    <w:rsid w:val="00716B9A"/>
    <w:rsid w:val="00716EFC"/>
    <w:rsid w:val="007172F3"/>
    <w:rsid w:val="007175A1"/>
    <w:rsid w:val="007175CF"/>
    <w:rsid w:val="00717E4B"/>
    <w:rsid w:val="00720540"/>
    <w:rsid w:val="00720950"/>
    <w:rsid w:val="007217A9"/>
    <w:rsid w:val="007219B7"/>
    <w:rsid w:val="00721ED8"/>
    <w:rsid w:val="00721FF6"/>
    <w:rsid w:val="00722346"/>
    <w:rsid w:val="007223F0"/>
    <w:rsid w:val="00722577"/>
    <w:rsid w:val="007225DF"/>
    <w:rsid w:val="00722F8D"/>
    <w:rsid w:val="00723026"/>
    <w:rsid w:val="007233D6"/>
    <w:rsid w:val="0072419D"/>
    <w:rsid w:val="00724217"/>
    <w:rsid w:val="00724226"/>
    <w:rsid w:val="007243BC"/>
    <w:rsid w:val="00724680"/>
    <w:rsid w:val="00724A04"/>
    <w:rsid w:val="007250C3"/>
    <w:rsid w:val="00725241"/>
    <w:rsid w:val="007253A2"/>
    <w:rsid w:val="00725882"/>
    <w:rsid w:val="007258BE"/>
    <w:rsid w:val="00725E92"/>
    <w:rsid w:val="00725F8E"/>
    <w:rsid w:val="00726249"/>
    <w:rsid w:val="00726356"/>
    <w:rsid w:val="0072641F"/>
    <w:rsid w:val="00727337"/>
    <w:rsid w:val="0072754A"/>
    <w:rsid w:val="00727833"/>
    <w:rsid w:val="00727AE8"/>
    <w:rsid w:val="00727E9B"/>
    <w:rsid w:val="0073083A"/>
    <w:rsid w:val="00730AF0"/>
    <w:rsid w:val="00730CB0"/>
    <w:rsid w:val="007310CB"/>
    <w:rsid w:val="00731F11"/>
    <w:rsid w:val="007327E1"/>
    <w:rsid w:val="00732F98"/>
    <w:rsid w:val="007330EB"/>
    <w:rsid w:val="007331A6"/>
    <w:rsid w:val="00733885"/>
    <w:rsid w:val="00733A67"/>
    <w:rsid w:val="007343B8"/>
    <w:rsid w:val="00734443"/>
    <w:rsid w:val="0073460F"/>
    <w:rsid w:val="007355E5"/>
    <w:rsid w:val="007358F1"/>
    <w:rsid w:val="00736663"/>
    <w:rsid w:val="00737A8B"/>
    <w:rsid w:val="00740017"/>
    <w:rsid w:val="00740128"/>
    <w:rsid w:val="00740150"/>
    <w:rsid w:val="00740505"/>
    <w:rsid w:val="00740F71"/>
    <w:rsid w:val="007413FD"/>
    <w:rsid w:val="0074181F"/>
    <w:rsid w:val="00741914"/>
    <w:rsid w:val="00741CC3"/>
    <w:rsid w:val="00741EBF"/>
    <w:rsid w:val="00741F21"/>
    <w:rsid w:val="0074271E"/>
    <w:rsid w:val="00742C1A"/>
    <w:rsid w:val="00742CEC"/>
    <w:rsid w:val="00742FA3"/>
    <w:rsid w:val="007433EC"/>
    <w:rsid w:val="007434BC"/>
    <w:rsid w:val="00744113"/>
    <w:rsid w:val="00744815"/>
    <w:rsid w:val="00744B09"/>
    <w:rsid w:val="00744CD4"/>
    <w:rsid w:val="00745C9B"/>
    <w:rsid w:val="00746BF9"/>
    <w:rsid w:val="00746E09"/>
    <w:rsid w:val="00746F68"/>
    <w:rsid w:val="007471B0"/>
    <w:rsid w:val="00747B07"/>
    <w:rsid w:val="007504B4"/>
    <w:rsid w:val="00750B80"/>
    <w:rsid w:val="00750F22"/>
    <w:rsid w:val="00751171"/>
    <w:rsid w:val="00752388"/>
    <w:rsid w:val="007526D3"/>
    <w:rsid w:val="0075393E"/>
    <w:rsid w:val="00753D15"/>
    <w:rsid w:val="007548DC"/>
    <w:rsid w:val="00755262"/>
    <w:rsid w:val="00755E1C"/>
    <w:rsid w:val="00755FD9"/>
    <w:rsid w:val="00756E96"/>
    <w:rsid w:val="00757AB9"/>
    <w:rsid w:val="00757ADD"/>
    <w:rsid w:val="00757EF3"/>
    <w:rsid w:val="007611D2"/>
    <w:rsid w:val="00761A26"/>
    <w:rsid w:val="00762241"/>
    <w:rsid w:val="00762ABB"/>
    <w:rsid w:val="007636FD"/>
    <w:rsid w:val="0076378F"/>
    <w:rsid w:val="00763825"/>
    <w:rsid w:val="00763BD5"/>
    <w:rsid w:val="00764465"/>
    <w:rsid w:val="00764B5F"/>
    <w:rsid w:val="00764E00"/>
    <w:rsid w:val="00765482"/>
    <w:rsid w:val="007655FC"/>
    <w:rsid w:val="007657EB"/>
    <w:rsid w:val="007659C1"/>
    <w:rsid w:val="00765AC8"/>
    <w:rsid w:val="00766F1A"/>
    <w:rsid w:val="00766F8A"/>
    <w:rsid w:val="00767C2B"/>
    <w:rsid w:val="00770A73"/>
    <w:rsid w:val="00770C10"/>
    <w:rsid w:val="0077162C"/>
    <w:rsid w:val="007717CF"/>
    <w:rsid w:val="00771920"/>
    <w:rsid w:val="00771B12"/>
    <w:rsid w:val="00771F27"/>
    <w:rsid w:val="0077217B"/>
    <w:rsid w:val="007724A1"/>
    <w:rsid w:val="007724C0"/>
    <w:rsid w:val="00772531"/>
    <w:rsid w:val="0077284C"/>
    <w:rsid w:val="00773301"/>
    <w:rsid w:val="0077372A"/>
    <w:rsid w:val="00774847"/>
    <w:rsid w:val="00775537"/>
    <w:rsid w:val="00776444"/>
    <w:rsid w:val="00776656"/>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4E5D"/>
    <w:rsid w:val="00785362"/>
    <w:rsid w:val="00785965"/>
    <w:rsid w:val="00785C0E"/>
    <w:rsid w:val="00785C4C"/>
    <w:rsid w:val="007862FA"/>
    <w:rsid w:val="00786405"/>
    <w:rsid w:val="00786DFC"/>
    <w:rsid w:val="00787227"/>
    <w:rsid w:val="007873A4"/>
    <w:rsid w:val="00787EAD"/>
    <w:rsid w:val="007902A9"/>
    <w:rsid w:val="00790576"/>
    <w:rsid w:val="00791079"/>
    <w:rsid w:val="00791163"/>
    <w:rsid w:val="007911C0"/>
    <w:rsid w:val="00791A52"/>
    <w:rsid w:val="00792201"/>
    <w:rsid w:val="00793224"/>
    <w:rsid w:val="00794D91"/>
    <w:rsid w:val="00794FFD"/>
    <w:rsid w:val="00795C52"/>
    <w:rsid w:val="00795E96"/>
    <w:rsid w:val="00796152"/>
    <w:rsid w:val="00796BF1"/>
    <w:rsid w:val="00797743"/>
    <w:rsid w:val="00797CAA"/>
    <w:rsid w:val="00797D2E"/>
    <w:rsid w:val="007A02F0"/>
    <w:rsid w:val="007A09A9"/>
    <w:rsid w:val="007A0A10"/>
    <w:rsid w:val="007A1271"/>
    <w:rsid w:val="007A1826"/>
    <w:rsid w:val="007A27B0"/>
    <w:rsid w:val="007A322B"/>
    <w:rsid w:val="007A3650"/>
    <w:rsid w:val="007A403F"/>
    <w:rsid w:val="007A4366"/>
    <w:rsid w:val="007A4976"/>
    <w:rsid w:val="007A50E1"/>
    <w:rsid w:val="007A53AC"/>
    <w:rsid w:val="007A5403"/>
    <w:rsid w:val="007A56FE"/>
    <w:rsid w:val="007A63EE"/>
    <w:rsid w:val="007A64A7"/>
    <w:rsid w:val="007A77E8"/>
    <w:rsid w:val="007A7C00"/>
    <w:rsid w:val="007B0103"/>
    <w:rsid w:val="007B019E"/>
    <w:rsid w:val="007B0511"/>
    <w:rsid w:val="007B0629"/>
    <w:rsid w:val="007B0C32"/>
    <w:rsid w:val="007B0EF4"/>
    <w:rsid w:val="007B1E94"/>
    <w:rsid w:val="007B210B"/>
    <w:rsid w:val="007B2A43"/>
    <w:rsid w:val="007B2D3B"/>
    <w:rsid w:val="007B3619"/>
    <w:rsid w:val="007B3853"/>
    <w:rsid w:val="007B3BF7"/>
    <w:rsid w:val="007B52E3"/>
    <w:rsid w:val="007B5346"/>
    <w:rsid w:val="007B564F"/>
    <w:rsid w:val="007B65C2"/>
    <w:rsid w:val="007B6604"/>
    <w:rsid w:val="007B6A95"/>
    <w:rsid w:val="007B6BA4"/>
    <w:rsid w:val="007B6E43"/>
    <w:rsid w:val="007B723F"/>
    <w:rsid w:val="007B7AFA"/>
    <w:rsid w:val="007B7B00"/>
    <w:rsid w:val="007B7B7F"/>
    <w:rsid w:val="007B7F45"/>
    <w:rsid w:val="007C014B"/>
    <w:rsid w:val="007C04E7"/>
    <w:rsid w:val="007C0AE5"/>
    <w:rsid w:val="007C0B66"/>
    <w:rsid w:val="007C122F"/>
    <w:rsid w:val="007C1278"/>
    <w:rsid w:val="007C1527"/>
    <w:rsid w:val="007C1CA1"/>
    <w:rsid w:val="007C2231"/>
    <w:rsid w:val="007C2D40"/>
    <w:rsid w:val="007C2DF5"/>
    <w:rsid w:val="007C2F38"/>
    <w:rsid w:val="007C3591"/>
    <w:rsid w:val="007C39A5"/>
    <w:rsid w:val="007C3FB5"/>
    <w:rsid w:val="007C427C"/>
    <w:rsid w:val="007C5028"/>
    <w:rsid w:val="007C555C"/>
    <w:rsid w:val="007C5659"/>
    <w:rsid w:val="007C6648"/>
    <w:rsid w:val="007C6CFA"/>
    <w:rsid w:val="007C719B"/>
    <w:rsid w:val="007C7473"/>
    <w:rsid w:val="007C789B"/>
    <w:rsid w:val="007D0628"/>
    <w:rsid w:val="007D0F4A"/>
    <w:rsid w:val="007D1469"/>
    <w:rsid w:val="007D14E8"/>
    <w:rsid w:val="007D1507"/>
    <w:rsid w:val="007D172A"/>
    <w:rsid w:val="007D17AC"/>
    <w:rsid w:val="007D1CC9"/>
    <w:rsid w:val="007D2DD6"/>
    <w:rsid w:val="007D3014"/>
    <w:rsid w:val="007D3323"/>
    <w:rsid w:val="007D3A9C"/>
    <w:rsid w:val="007D3C6D"/>
    <w:rsid w:val="007D3E45"/>
    <w:rsid w:val="007D3FDB"/>
    <w:rsid w:val="007D4C58"/>
    <w:rsid w:val="007D5008"/>
    <w:rsid w:val="007D560F"/>
    <w:rsid w:val="007D5A16"/>
    <w:rsid w:val="007D5C88"/>
    <w:rsid w:val="007D5C9D"/>
    <w:rsid w:val="007D68F5"/>
    <w:rsid w:val="007D6D7F"/>
    <w:rsid w:val="007D6D92"/>
    <w:rsid w:val="007D732F"/>
    <w:rsid w:val="007D792D"/>
    <w:rsid w:val="007E01CF"/>
    <w:rsid w:val="007E021F"/>
    <w:rsid w:val="007E02D3"/>
    <w:rsid w:val="007E03BF"/>
    <w:rsid w:val="007E0C39"/>
    <w:rsid w:val="007E0CC0"/>
    <w:rsid w:val="007E13E7"/>
    <w:rsid w:val="007E142F"/>
    <w:rsid w:val="007E207D"/>
    <w:rsid w:val="007E23D4"/>
    <w:rsid w:val="007E25B1"/>
    <w:rsid w:val="007E2980"/>
    <w:rsid w:val="007E2E1B"/>
    <w:rsid w:val="007E3025"/>
    <w:rsid w:val="007E3BED"/>
    <w:rsid w:val="007E3E66"/>
    <w:rsid w:val="007E458C"/>
    <w:rsid w:val="007E471C"/>
    <w:rsid w:val="007E491A"/>
    <w:rsid w:val="007E4C5E"/>
    <w:rsid w:val="007E4CC7"/>
    <w:rsid w:val="007E4DC1"/>
    <w:rsid w:val="007E5386"/>
    <w:rsid w:val="007E5780"/>
    <w:rsid w:val="007E6062"/>
    <w:rsid w:val="007E70F4"/>
    <w:rsid w:val="007F02BC"/>
    <w:rsid w:val="007F0A44"/>
    <w:rsid w:val="007F0D90"/>
    <w:rsid w:val="007F1051"/>
    <w:rsid w:val="007F1070"/>
    <w:rsid w:val="007F1276"/>
    <w:rsid w:val="007F13BB"/>
    <w:rsid w:val="007F16E4"/>
    <w:rsid w:val="007F1EBD"/>
    <w:rsid w:val="007F2E1E"/>
    <w:rsid w:val="007F2ED8"/>
    <w:rsid w:val="007F30B3"/>
    <w:rsid w:val="007F35DF"/>
    <w:rsid w:val="007F370C"/>
    <w:rsid w:val="007F3959"/>
    <w:rsid w:val="007F3DC5"/>
    <w:rsid w:val="007F3FF2"/>
    <w:rsid w:val="007F4729"/>
    <w:rsid w:val="007F4A31"/>
    <w:rsid w:val="007F53EB"/>
    <w:rsid w:val="007F56A0"/>
    <w:rsid w:val="007F6BBD"/>
    <w:rsid w:val="007F6D9A"/>
    <w:rsid w:val="007F6F4C"/>
    <w:rsid w:val="007F70AE"/>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0DD"/>
    <w:rsid w:val="008047C2"/>
    <w:rsid w:val="00804A4C"/>
    <w:rsid w:val="00805444"/>
    <w:rsid w:val="008056D1"/>
    <w:rsid w:val="0080590A"/>
    <w:rsid w:val="0080609A"/>
    <w:rsid w:val="008070E4"/>
    <w:rsid w:val="0080714F"/>
    <w:rsid w:val="008071E5"/>
    <w:rsid w:val="00807267"/>
    <w:rsid w:val="00807CE5"/>
    <w:rsid w:val="00807DD4"/>
    <w:rsid w:val="00810235"/>
    <w:rsid w:val="00810BAC"/>
    <w:rsid w:val="00810D3F"/>
    <w:rsid w:val="0081134E"/>
    <w:rsid w:val="0081140B"/>
    <w:rsid w:val="00811709"/>
    <w:rsid w:val="008118ED"/>
    <w:rsid w:val="0081196C"/>
    <w:rsid w:val="00811E91"/>
    <w:rsid w:val="008125BE"/>
    <w:rsid w:val="00813355"/>
    <w:rsid w:val="00813ABC"/>
    <w:rsid w:val="00813D75"/>
    <w:rsid w:val="00814199"/>
    <w:rsid w:val="00815405"/>
    <w:rsid w:val="008154EF"/>
    <w:rsid w:val="00815C28"/>
    <w:rsid w:val="00816655"/>
    <w:rsid w:val="00816BCC"/>
    <w:rsid w:val="00817039"/>
    <w:rsid w:val="008174D8"/>
    <w:rsid w:val="00820034"/>
    <w:rsid w:val="0082159D"/>
    <w:rsid w:val="00821645"/>
    <w:rsid w:val="00821B9E"/>
    <w:rsid w:val="00821D05"/>
    <w:rsid w:val="00822192"/>
    <w:rsid w:val="008224C8"/>
    <w:rsid w:val="00822CD2"/>
    <w:rsid w:val="00822DBF"/>
    <w:rsid w:val="00822FE1"/>
    <w:rsid w:val="008237C8"/>
    <w:rsid w:val="008237EA"/>
    <w:rsid w:val="0082387D"/>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27DEF"/>
    <w:rsid w:val="0083019B"/>
    <w:rsid w:val="008312D3"/>
    <w:rsid w:val="00831E60"/>
    <w:rsid w:val="008327BB"/>
    <w:rsid w:val="00832F80"/>
    <w:rsid w:val="0083378D"/>
    <w:rsid w:val="00833E99"/>
    <w:rsid w:val="0083543B"/>
    <w:rsid w:val="00835A76"/>
    <w:rsid w:val="00836756"/>
    <w:rsid w:val="00836829"/>
    <w:rsid w:val="008369C5"/>
    <w:rsid w:val="0083712C"/>
    <w:rsid w:val="00840858"/>
    <w:rsid w:val="00840A45"/>
    <w:rsid w:val="008415DE"/>
    <w:rsid w:val="00841928"/>
    <w:rsid w:val="00841A73"/>
    <w:rsid w:val="00841DF8"/>
    <w:rsid w:val="008429F6"/>
    <w:rsid w:val="00842D8B"/>
    <w:rsid w:val="00842DD4"/>
    <w:rsid w:val="0084322D"/>
    <w:rsid w:val="008432A9"/>
    <w:rsid w:val="008433DD"/>
    <w:rsid w:val="0084346A"/>
    <w:rsid w:val="00843A73"/>
    <w:rsid w:val="00843F6D"/>
    <w:rsid w:val="00844300"/>
    <w:rsid w:val="0084454A"/>
    <w:rsid w:val="008446D6"/>
    <w:rsid w:val="00844E20"/>
    <w:rsid w:val="00845434"/>
    <w:rsid w:val="00845469"/>
    <w:rsid w:val="00845559"/>
    <w:rsid w:val="00845A19"/>
    <w:rsid w:val="00846033"/>
    <w:rsid w:val="00846CB2"/>
    <w:rsid w:val="0084710E"/>
    <w:rsid w:val="0084714F"/>
    <w:rsid w:val="008474C9"/>
    <w:rsid w:val="008503DB"/>
    <w:rsid w:val="0085055E"/>
    <w:rsid w:val="008508BB"/>
    <w:rsid w:val="00850FD2"/>
    <w:rsid w:val="00851625"/>
    <w:rsid w:val="00851793"/>
    <w:rsid w:val="008519FD"/>
    <w:rsid w:val="008522E2"/>
    <w:rsid w:val="0085240A"/>
    <w:rsid w:val="0085256D"/>
    <w:rsid w:val="00852681"/>
    <w:rsid w:val="00852BB7"/>
    <w:rsid w:val="00852E16"/>
    <w:rsid w:val="008534EF"/>
    <w:rsid w:val="008537D1"/>
    <w:rsid w:val="008539F0"/>
    <w:rsid w:val="008540FF"/>
    <w:rsid w:val="008544FE"/>
    <w:rsid w:val="00854507"/>
    <w:rsid w:val="008546F2"/>
    <w:rsid w:val="00854D59"/>
    <w:rsid w:val="00855E08"/>
    <w:rsid w:val="00855F55"/>
    <w:rsid w:val="008561CE"/>
    <w:rsid w:val="00856C0B"/>
    <w:rsid w:val="00856E68"/>
    <w:rsid w:val="00857306"/>
    <w:rsid w:val="0085767B"/>
    <w:rsid w:val="008577E6"/>
    <w:rsid w:val="00857B94"/>
    <w:rsid w:val="00860780"/>
    <w:rsid w:val="00860B2E"/>
    <w:rsid w:val="00860F96"/>
    <w:rsid w:val="00861EA9"/>
    <w:rsid w:val="00861F2A"/>
    <w:rsid w:val="008621C2"/>
    <w:rsid w:val="00862410"/>
    <w:rsid w:val="008625E9"/>
    <w:rsid w:val="008628CC"/>
    <w:rsid w:val="00862BAE"/>
    <w:rsid w:val="00862C6E"/>
    <w:rsid w:val="00863E1C"/>
    <w:rsid w:val="00863F15"/>
    <w:rsid w:val="00864403"/>
    <w:rsid w:val="00865A38"/>
    <w:rsid w:val="00866C0A"/>
    <w:rsid w:val="008673AB"/>
    <w:rsid w:val="008702F8"/>
    <w:rsid w:val="008704EA"/>
    <w:rsid w:val="00870874"/>
    <w:rsid w:val="008708D3"/>
    <w:rsid w:val="00870905"/>
    <w:rsid w:val="00870F46"/>
    <w:rsid w:val="0087174E"/>
    <w:rsid w:val="00871797"/>
    <w:rsid w:val="00871CFE"/>
    <w:rsid w:val="00871F1C"/>
    <w:rsid w:val="0087208E"/>
    <w:rsid w:val="008721C3"/>
    <w:rsid w:val="008726B8"/>
    <w:rsid w:val="00872E2C"/>
    <w:rsid w:val="008733D9"/>
    <w:rsid w:val="00873794"/>
    <w:rsid w:val="008742D6"/>
    <w:rsid w:val="0087452B"/>
    <w:rsid w:val="0087461D"/>
    <w:rsid w:val="00874745"/>
    <w:rsid w:val="008747D5"/>
    <w:rsid w:val="00874830"/>
    <w:rsid w:val="00874C37"/>
    <w:rsid w:val="008757AF"/>
    <w:rsid w:val="008762B0"/>
    <w:rsid w:val="00876A4D"/>
    <w:rsid w:val="00876C58"/>
    <w:rsid w:val="00876CE7"/>
    <w:rsid w:val="00876D4D"/>
    <w:rsid w:val="008772E4"/>
    <w:rsid w:val="008773A6"/>
    <w:rsid w:val="00877510"/>
    <w:rsid w:val="00877EE6"/>
    <w:rsid w:val="008803AE"/>
    <w:rsid w:val="0088177A"/>
    <w:rsid w:val="00881841"/>
    <w:rsid w:val="00881B21"/>
    <w:rsid w:val="008824BC"/>
    <w:rsid w:val="00882C06"/>
    <w:rsid w:val="00883042"/>
    <w:rsid w:val="00883220"/>
    <w:rsid w:val="00883CAD"/>
    <w:rsid w:val="00883F1D"/>
    <w:rsid w:val="008842EF"/>
    <w:rsid w:val="008844BD"/>
    <w:rsid w:val="00884DB1"/>
    <w:rsid w:val="00884F88"/>
    <w:rsid w:val="0088535B"/>
    <w:rsid w:val="008859FF"/>
    <w:rsid w:val="00885C4D"/>
    <w:rsid w:val="00885DE5"/>
    <w:rsid w:val="00890B1B"/>
    <w:rsid w:val="008911E2"/>
    <w:rsid w:val="008918C1"/>
    <w:rsid w:val="00891E4E"/>
    <w:rsid w:val="00892B0F"/>
    <w:rsid w:val="00892E9A"/>
    <w:rsid w:val="0089316E"/>
    <w:rsid w:val="008931AF"/>
    <w:rsid w:val="008931CE"/>
    <w:rsid w:val="00893E1D"/>
    <w:rsid w:val="008940D8"/>
    <w:rsid w:val="008943E5"/>
    <w:rsid w:val="00894665"/>
    <w:rsid w:val="00894ECB"/>
    <w:rsid w:val="00895885"/>
    <w:rsid w:val="00895943"/>
    <w:rsid w:val="00896670"/>
    <w:rsid w:val="0089667E"/>
    <w:rsid w:val="0089689A"/>
    <w:rsid w:val="00897263"/>
    <w:rsid w:val="00897331"/>
    <w:rsid w:val="00897667"/>
    <w:rsid w:val="00897847"/>
    <w:rsid w:val="008979DD"/>
    <w:rsid w:val="00897C3E"/>
    <w:rsid w:val="008A07B1"/>
    <w:rsid w:val="008A0E70"/>
    <w:rsid w:val="008A167D"/>
    <w:rsid w:val="008A1E9B"/>
    <w:rsid w:val="008A1EA5"/>
    <w:rsid w:val="008A218F"/>
    <w:rsid w:val="008A2BDC"/>
    <w:rsid w:val="008A2E96"/>
    <w:rsid w:val="008A397C"/>
    <w:rsid w:val="008A3AAD"/>
    <w:rsid w:val="008A4638"/>
    <w:rsid w:val="008A4D52"/>
    <w:rsid w:val="008A53AA"/>
    <w:rsid w:val="008A5971"/>
    <w:rsid w:val="008A5B9F"/>
    <w:rsid w:val="008A61CB"/>
    <w:rsid w:val="008A6465"/>
    <w:rsid w:val="008A73AB"/>
    <w:rsid w:val="008A74DA"/>
    <w:rsid w:val="008A7B5B"/>
    <w:rsid w:val="008A7FB4"/>
    <w:rsid w:val="008A7FD3"/>
    <w:rsid w:val="008B0475"/>
    <w:rsid w:val="008B0948"/>
    <w:rsid w:val="008B09D9"/>
    <w:rsid w:val="008B0A18"/>
    <w:rsid w:val="008B0CA5"/>
    <w:rsid w:val="008B0EB9"/>
    <w:rsid w:val="008B15A0"/>
    <w:rsid w:val="008B1AD4"/>
    <w:rsid w:val="008B228C"/>
    <w:rsid w:val="008B2746"/>
    <w:rsid w:val="008B30F8"/>
    <w:rsid w:val="008B32A7"/>
    <w:rsid w:val="008B32BA"/>
    <w:rsid w:val="008B34D1"/>
    <w:rsid w:val="008B4F1F"/>
    <w:rsid w:val="008B5845"/>
    <w:rsid w:val="008B63B8"/>
    <w:rsid w:val="008B63F8"/>
    <w:rsid w:val="008B7008"/>
    <w:rsid w:val="008B7DDD"/>
    <w:rsid w:val="008C0282"/>
    <w:rsid w:val="008C0549"/>
    <w:rsid w:val="008C0A87"/>
    <w:rsid w:val="008C0E99"/>
    <w:rsid w:val="008C1094"/>
    <w:rsid w:val="008C168C"/>
    <w:rsid w:val="008C19F6"/>
    <w:rsid w:val="008C1D95"/>
    <w:rsid w:val="008C2083"/>
    <w:rsid w:val="008C2507"/>
    <w:rsid w:val="008C253D"/>
    <w:rsid w:val="008C2B9A"/>
    <w:rsid w:val="008C3347"/>
    <w:rsid w:val="008C38DD"/>
    <w:rsid w:val="008C3BEE"/>
    <w:rsid w:val="008C45F1"/>
    <w:rsid w:val="008C4931"/>
    <w:rsid w:val="008C4B74"/>
    <w:rsid w:val="008C56CB"/>
    <w:rsid w:val="008C5C18"/>
    <w:rsid w:val="008C6356"/>
    <w:rsid w:val="008C6682"/>
    <w:rsid w:val="008C78DE"/>
    <w:rsid w:val="008C7E79"/>
    <w:rsid w:val="008C7EAE"/>
    <w:rsid w:val="008D09DD"/>
    <w:rsid w:val="008D0AFF"/>
    <w:rsid w:val="008D122B"/>
    <w:rsid w:val="008D19CA"/>
    <w:rsid w:val="008D1BE4"/>
    <w:rsid w:val="008D1C1A"/>
    <w:rsid w:val="008D2EC2"/>
    <w:rsid w:val="008D33C0"/>
    <w:rsid w:val="008D3953"/>
    <w:rsid w:val="008D3AFF"/>
    <w:rsid w:val="008D4144"/>
    <w:rsid w:val="008D4556"/>
    <w:rsid w:val="008D45DC"/>
    <w:rsid w:val="008D5215"/>
    <w:rsid w:val="008D56BA"/>
    <w:rsid w:val="008D5E33"/>
    <w:rsid w:val="008D61B3"/>
    <w:rsid w:val="008D629A"/>
    <w:rsid w:val="008D6B83"/>
    <w:rsid w:val="008D6C53"/>
    <w:rsid w:val="008D6DF6"/>
    <w:rsid w:val="008D6E8C"/>
    <w:rsid w:val="008D6F70"/>
    <w:rsid w:val="008D710D"/>
    <w:rsid w:val="008D7ED7"/>
    <w:rsid w:val="008D7F52"/>
    <w:rsid w:val="008D7FE8"/>
    <w:rsid w:val="008E075D"/>
    <w:rsid w:val="008E0D70"/>
    <w:rsid w:val="008E0F71"/>
    <w:rsid w:val="008E12E8"/>
    <w:rsid w:val="008E1673"/>
    <w:rsid w:val="008E28FB"/>
    <w:rsid w:val="008E2EE3"/>
    <w:rsid w:val="008E306C"/>
    <w:rsid w:val="008E360D"/>
    <w:rsid w:val="008E3720"/>
    <w:rsid w:val="008E4099"/>
    <w:rsid w:val="008E41FB"/>
    <w:rsid w:val="008E4654"/>
    <w:rsid w:val="008E53B4"/>
    <w:rsid w:val="008E558B"/>
    <w:rsid w:val="008E57DC"/>
    <w:rsid w:val="008E5F26"/>
    <w:rsid w:val="008E639E"/>
    <w:rsid w:val="008E7BA0"/>
    <w:rsid w:val="008E7EAC"/>
    <w:rsid w:val="008F00AD"/>
    <w:rsid w:val="008F01BA"/>
    <w:rsid w:val="008F024A"/>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0D78"/>
    <w:rsid w:val="009011C5"/>
    <w:rsid w:val="0090175F"/>
    <w:rsid w:val="00901DC2"/>
    <w:rsid w:val="009022C6"/>
    <w:rsid w:val="00902989"/>
    <w:rsid w:val="009033F5"/>
    <w:rsid w:val="009034A8"/>
    <w:rsid w:val="00903C59"/>
    <w:rsid w:val="00903EED"/>
    <w:rsid w:val="00903F16"/>
    <w:rsid w:val="00904832"/>
    <w:rsid w:val="00905D8A"/>
    <w:rsid w:val="0090621A"/>
    <w:rsid w:val="00906D86"/>
    <w:rsid w:val="00907412"/>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33F"/>
    <w:rsid w:val="00914974"/>
    <w:rsid w:val="00914F82"/>
    <w:rsid w:val="009154B1"/>
    <w:rsid w:val="00916D90"/>
    <w:rsid w:val="0091722D"/>
    <w:rsid w:val="009177FF"/>
    <w:rsid w:val="0091791E"/>
    <w:rsid w:val="0092067E"/>
    <w:rsid w:val="0092068A"/>
    <w:rsid w:val="00920FF1"/>
    <w:rsid w:val="0092112F"/>
    <w:rsid w:val="009217BF"/>
    <w:rsid w:val="0092182A"/>
    <w:rsid w:val="00921867"/>
    <w:rsid w:val="00921D87"/>
    <w:rsid w:val="00923BD5"/>
    <w:rsid w:val="00923C48"/>
    <w:rsid w:val="00924459"/>
    <w:rsid w:val="009246B4"/>
    <w:rsid w:val="00924D98"/>
    <w:rsid w:val="00926175"/>
    <w:rsid w:val="009263B8"/>
    <w:rsid w:val="009265F8"/>
    <w:rsid w:val="00927B47"/>
    <w:rsid w:val="00930359"/>
    <w:rsid w:val="00930734"/>
    <w:rsid w:val="00931744"/>
    <w:rsid w:val="009325CE"/>
    <w:rsid w:val="00932984"/>
    <w:rsid w:val="00932BD5"/>
    <w:rsid w:val="009336CA"/>
    <w:rsid w:val="00933B60"/>
    <w:rsid w:val="00933C2F"/>
    <w:rsid w:val="0093454C"/>
    <w:rsid w:val="00935167"/>
    <w:rsid w:val="00935806"/>
    <w:rsid w:val="00935EF5"/>
    <w:rsid w:val="009368BE"/>
    <w:rsid w:val="00936D3E"/>
    <w:rsid w:val="00937A3A"/>
    <w:rsid w:val="00937AF1"/>
    <w:rsid w:val="009404ED"/>
    <w:rsid w:val="009407EE"/>
    <w:rsid w:val="00940AC0"/>
    <w:rsid w:val="00941013"/>
    <w:rsid w:val="009411EB"/>
    <w:rsid w:val="0094173C"/>
    <w:rsid w:val="009418CA"/>
    <w:rsid w:val="00941F07"/>
    <w:rsid w:val="00942430"/>
    <w:rsid w:val="00942708"/>
    <w:rsid w:val="009431B8"/>
    <w:rsid w:val="0094330D"/>
    <w:rsid w:val="00943F70"/>
    <w:rsid w:val="00944004"/>
    <w:rsid w:val="009443A5"/>
    <w:rsid w:val="00944550"/>
    <w:rsid w:val="009446D6"/>
    <w:rsid w:val="00944F8F"/>
    <w:rsid w:val="009457A0"/>
    <w:rsid w:val="00945B64"/>
    <w:rsid w:val="009478AD"/>
    <w:rsid w:val="00947DBC"/>
    <w:rsid w:val="00947F4D"/>
    <w:rsid w:val="00950024"/>
    <w:rsid w:val="009507BB"/>
    <w:rsid w:val="009509B0"/>
    <w:rsid w:val="00950D76"/>
    <w:rsid w:val="00950EDB"/>
    <w:rsid w:val="00950FA9"/>
    <w:rsid w:val="009510BF"/>
    <w:rsid w:val="009518D9"/>
    <w:rsid w:val="0095273F"/>
    <w:rsid w:val="0095278D"/>
    <w:rsid w:val="00952D9C"/>
    <w:rsid w:val="0095310E"/>
    <w:rsid w:val="009535D2"/>
    <w:rsid w:val="00953744"/>
    <w:rsid w:val="0095384A"/>
    <w:rsid w:val="00953E71"/>
    <w:rsid w:val="00953FCA"/>
    <w:rsid w:val="00953FD1"/>
    <w:rsid w:val="009542B2"/>
    <w:rsid w:val="0095438D"/>
    <w:rsid w:val="00954451"/>
    <w:rsid w:val="009545F7"/>
    <w:rsid w:val="00954922"/>
    <w:rsid w:val="00954AFE"/>
    <w:rsid w:val="00954E62"/>
    <w:rsid w:val="00955652"/>
    <w:rsid w:val="00955788"/>
    <w:rsid w:val="0095697F"/>
    <w:rsid w:val="00956D2B"/>
    <w:rsid w:val="00956EB0"/>
    <w:rsid w:val="0095727D"/>
    <w:rsid w:val="009575DD"/>
    <w:rsid w:val="00957615"/>
    <w:rsid w:val="00957D9F"/>
    <w:rsid w:val="00957F97"/>
    <w:rsid w:val="00960A20"/>
    <w:rsid w:val="00961474"/>
    <w:rsid w:val="009615B6"/>
    <w:rsid w:val="00961627"/>
    <w:rsid w:val="00961B3A"/>
    <w:rsid w:val="00961D07"/>
    <w:rsid w:val="009620BE"/>
    <w:rsid w:val="0096283C"/>
    <w:rsid w:val="00963877"/>
    <w:rsid w:val="00963C80"/>
    <w:rsid w:val="00963CCF"/>
    <w:rsid w:val="00964E09"/>
    <w:rsid w:val="0096536C"/>
    <w:rsid w:val="00965843"/>
    <w:rsid w:val="0096626C"/>
    <w:rsid w:val="00966723"/>
    <w:rsid w:val="009672B5"/>
    <w:rsid w:val="00967325"/>
    <w:rsid w:val="00967C24"/>
    <w:rsid w:val="0097054E"/>
    <w:rsid w:val="00970EF7"/>
    <w:rsid w:val="00970FA0"/>
    <w:rsid w:val="00971006"/>
    <w:rsid w:val="0097125B"/>
    <w:rsid w:val="00971595"/>
    <w:rsid w:val="00971906"/>
    <w:rsid w:val="00971D77"/>
    <w:rsid w:val="00971D97"/>
    <w:rsid w:val="00972238"/>
    <w:rsid w:val="0097288C"/>
    <w:rsid w:val="00972FFF"/>
    <w:rsid w:val="00973147"/>
    <w:rsid w:val="009738D2"/>
    <w:rsid w:val="00974D98"/>
    <w:rsid w:val="00974DC6"/>
    <w:rsid w:val="0097561D"/>
    <w:rsid w:val="009756C7"/>
    <w:rsid w:val="00975D70"/>
    <w:rsid w:val="00975ED8"/>
    <w:rsid w:val="00976525"/>
    <w:rsid w:val="00976614"/>
    <w:rsid w:val="00976958"/>
    <w:rsid w:val="00976F0A"/>
    <w:rsid w:val="00977303"/>
    <w:rsid w:val="009777B8"/>
    <w:rsid w:val="0098094E"/>
    <w:rsid w:val="00980EBF"/>
    <w:rsid w:val="00980F74"/>
    <w:rsid w:val="00981EE9"/>
    <w:rsid w:val="00982DCB"/>
    <w:rsid w:val="00983055"/>
    <w:rsid w:val="00983775"/>
    <w:rsid w:val="00983C6F"/>
    <w:rsid w:val="00983CEE"/>
    <w:rsid w:val="00984328"/>
    <w:rsid w:val="0098453F"/>
    <w:rsid w:val="00984F9F"/>
    <w:rsid w:val="00984FB6"/>
    <w:rsid w:val="0098558B"/>
    <w:rsid w:val="009859D1"/>
    <w:rsid w:val="00985A0D"/>
    <w:rsid w:val="0098603C"/>
    <w:rsid w:val="00986413"/>
    <w:rsid w:val="009866BC"/>
    <w:rsid w:val="00986C6B"/>
    <w:rsid w:val="00986D79"/>
    <w:rsid w:val="009870FF"/>
    <w:rsid w:val="00987747"/>
    <w:rsid w:val="0098789C"/>
    <w:rsid w:val="00987B41"/>
    <w:rsid w:val="00987F8E"/>
    <w:rsid w:val="00990906"/>
    <w:rsid w:val="00990AE5"/>
    <w:rsid w:val="009914C5"/>
    <w:rsid w:val="009917CE"/>
    <w:rsid w:val="00991C6F"/>
    <w:rsid w:val="00991C78"/>
    <w:rsid w:val="00991F37"/>
    <w:rsid w:val="00992592"/>
    <w:rsid w:val="009932B5"/>
    <w:rsid w:val="0099350E"/>
    <w:rsid w:val="00993991"/>
    <w:rsid w:val="00993B11"/>
    <w:rsid w:val="00993E8C"/>
    <w:rsid w:val="00993FB4"/>
    <w:rsid w:val="00994540"/>
    <w:rsid w:val="00995292"/>
    <w:rsid w:val="009952E8"/>
    <w:rsid w:val="00995C2A"/>
    <w:rsid w:val="00995DC6"/>
    <w:rsid w:val="00995E5A"/>
    <w:rsid w:val="00996432"/>
    <w:rsid w:val="009967B2"/>
    <w:rsid w:val="00996A7C"/>
    <w:rsid w:val="009972A7"/>
    <w:rsid w:val="0099753F"/>
    <w:rsid w:val="00997E51"/>
    <w:rsid w:val="00997FDB"/>
    <w:rsid w:val="009A042C"/>
    <w:rsid w:val="009A08A6"/>
    <w:rsid w:val="009A096C"/>
    <w:rsid w:val="009A0CFD"/>
    <w:rsid w:val="009A1883"/>
    <w:rsid w:val="009A195E"/>
    <w:rsid w:val="009A1AC0"/>
    <w:rsid w:val="009A23AE"/>
    <w:rsid w:val="009A2664"/>
    <w:rsid w:val="009A36CE"/>
    <w:rsid w:val="009A39A5"/>
    <w:rsid w:val="009A421A"/>
    <w:rsid w:val="009A442F"/>
    <w:rsid w:val="009A4603"/>
    <w:rsid w:val="009A475F"/>
    <w:rsid w:val="009A4D2D"/>
    <w:rsid w:val="009A5959"/>
    <w:rsid w:val="009A5D28"/>
    <w:rsid w:val="009A635B"/>
    <w:rsid w:val="009A65C4"/>
    <w:rsid w:val="009A6681"/>
    <w:rsid w:val="009A6892"/>
    <w:rsid w:val="009A7090"/>
    <w:rsid w:val="009A75E8"/>
    <w:rsid w:val="009A77CB"/>
    <w:rsid w:val="009A7BAF"/>
    <w:rsid w:val="009B04ED"/>
    <w:rsid w:val="009B0615"/>
    <w:rsid w:val="009B09B1"/>
    <w:rsid w:val="009B0A3A"/>
    <w:rsid w:val="009B1135"/>
    <w:rsid w:val="009B1940"/>
    <w:rsid w:val="009B22C0"/>
    <w:rsid w:val="009B275D"/>
    <w:rsid w:val="009B283A"/>
    <w:rsid w:val="009B2E74"/>
    <w:rsid w:val="009B30D5"/>
    <w:rsid w:val="009B3166"/>
    <w:rsid w:val="009B3EEA"/>
    <w:rsid w:val="009B4184"/>
    <w:rsid w:val="009B4781"/>
    <w:rsid w:val="009B5285"/>
    <w:rsid w:val="009B5576"/>
    <w:rsid w:val="009B5A29"/>
    <w:rsid w:val="009B6535"/>
    <w:rsid w:val="009B66B9"/>
    <w:rsid w:val="009B6E79"/>
    <w:rsid w:val="009B7362"/>
    <w:rsid w:val="009B7A5F"/>
    <w:rsid w:val="009C0C7C"/>
    <w:rsid w:val="009C0E80"/>
    <w:rsid w:val="009C13BC"/>
    <w:rsid w:val="009C1AC8"/>
    <w:rsid w:val="009C29A6"/>
    <w:rsid w:val="009C2A0F"/>
    <w:rsid w:val="009C2CAA"/>
    <w:rsid w:val="009C2FC1"/>
    <w:rsid w:val="009C3227"/>
    <w:rsid w:val="009C376E"/>
    <w:rsid w:val="009C3975"/>
    <w:rsid w:val="009C39AB"/>
    <w:rsid w:val="009C3D92"/>
    <w:rsid w:val="009C478E"/>
    <w:rsid w:val="009C4D03"/>
    <w:rsid w:val="009C52A5"/>
    <w:rsid w:val="009C5391"/>
    <w:rsid w:val="009C5745"/>
    <w:rsid w:val="009C577F"/>
    <w:rsid w:val="009C599D"/>
    <w:rsid w:val="009C5BDF"/>
    <w:rsid w:val="009C69F0"/>
    <w:rsid w:val="009C7269"/>
    <w:rsid w:val="009C7D1C"/>
    <w:rsid w:val="009D0078"/>
    <w:rsid w:val="009D0161"/>
    <w:rsid w:val="009D0B13"/>
    <w:rsid w:val="009D0D87"/>
    <w:rsid w:val="009D16A7"/>
    <w:rsid w:val="009D1AA9"/>
    <w:rsid w:val="009D2172"/>
    <w:rsid w:val="009D27BF"/>
    <w:rsid w:val="009D2BAD"/>
    <w:rsid w:val="009D3354"/>
    <w:rsid w:val="009D3641"/>
    <w:rsid w:val="009D390F"/>
    <w:rsid w:val="009D3A3F"/>
    <w:rsid w:val="009D4D69"/>
    <w:rsid w:val="009D4F56"/>
    <w:rsid w:val="009D5291"/>
    <w:rsid w:val="009D5647"/>
    <w:rsid w:val="009D6B29"/>
    <w:rsid w:val="009D6CBC"/>
    <w:rsid w:val="009D7528"/>
    <w:rsid w:val="009E0616"/>
    <w:rsid w:val="009E08CA"/>
    <w:rsid w:val="009E0C48"/>
    <w:rsid w:val="009E0D0F"/>
    <w:rsid w:val="009E25B4"/>
    <w:rsid w:val="009E2B09"/>
    <w:rsid w:val="009E3017"/>
    <w:rsid w:val="009E368F"/>
    <w:rsid w:val="009E44F7"/>
    <w:rsid w:val="009E450A"/>
    <w:rsid w:val="009E4AF1"/>
    <w:rsid w:val="009E4F95"/>
    <w:rsid w:val="009E59A9"/>
    <w:rsid w:val="009E5A3B"/>
    <w:rsid w:val="009E5A84"/>
    <w:rsid w:val="009E66B1"/>
    <w:rsid w:val="009E77A0"/>
    <w:rsid w:val="009F047B"/>
    <w:rsid w:val="009F0AD7"/>
    <w:rsid w:val="009F13D7"/>
    <w:rsid w:val="009F14CD"/>
    <w:rsid w:val="009F16DD"/>
    <w:rsid w:val="009F1B1D"/>
    <w:rsid w:val="009F2476"/>
    <w:rsid w:val="009F2E5A"/>
    <w:rsid w:val="009F2FE1"/>
    <w:rsid w:val="009F3633"/>
    <w:rsid w:val="009F3F56"/>
    <w:rsid w:val="009F41F2"/>
    <w:rsid w:val="009F4257"/>
    <w:rsid w:val="009F4604"/>
    <w:rsid w:val="009F4636"/>
    <w:rsid w:val="009F48D4"/>
    <w:rsid w:val="009F4AEC"/>
    <w:rsid w:val="009F507F"/>
    <w:rsid w:val="009F563D"/>
    <w:rsid w:val="009F5BD0"/>
    <w:rsid w:val="009F778B"/>
    <w:rsid w:val="009F7799"/>
    <w:rsid w:val="00A00307"/>
    <w:rsid w:val="00A00400"/>
    <w:rsid w:val="00A005BB"/>
    <w:rsid w:val="00A00953"/>
    <w:rsid w:val="00A00DE6"/>
    <w:rsid w:val="00A00FF0"/>
    <w:rsid w:val="00A01638"/>
    <w:rsid w:val="00A021AA"/>
    <w:rsid w:val="00A0222A"/>
    <w:rsid w:val="00A02BF6"/>
    <w:rsid w:val="00A0357C"/>
    <w:rsid w:val="00A035DB"/>
    <w:rsid w:val="00A03DE2"/>
    <w:rsid w:val="00A03F69"/>
    <w:rsid w:val="00A04A44"/>
    <w:rsid w:val="00A05CD2"/>
    <w:rsid w:val="00A05D49"/>
    <w:rsid w:val="00A06F3B"/>
    <w:rsid w:val="00A077AE"/>
    <w:rsid w:val="00A07AE1"/>
    <w:rsid w:val="00A10491"/>
    <w:rsid w:val="00A106AC"/>
    <w:rsid w:val="00A10B0F"/>
    <w:rsid w:val="00A1135E"/>
    <w:rsid w:val="00A11634"/>
    <w:rsid w:val="00A11D53"/>
    <w:rsid w:val="00A124D6"/>
    <w:rsid w:val="00A12752"/>
    <w:rsid w:val="00A12A85"/>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0D"/>
    <w:rsid w:val="00A237C7"/>
    <w:rsid w:val="00A24305"/>
    <w:rsid w:val="00A245BF"/>
    <w:rsid w:val="00A24C76"/>
    <w:rsid w:val="00A24CA7"/>
    <w:rsid w:val="00A24F0D"/>
    <w:rsid w:val="00A2504D"/>
    <w:rsid w:val="00A2572A"/>
    <w:rsid w:val="00A25BFD"/>
    <w:rsid w:val="00A25EF4"/>
    <w:rsid w:val="00A26BA2"/>
    <w:rsid w:val="00A27612"/>
    <w:rsid w:val="00A27A5F"/>
    <w:rsid w:val="00A3002C"/>
    <w:rsid w:val="00A30403"/>
    <w:rsid w:val="00A30702"/>
    <w:rsid w:val="00A311CD"/>
    <w:rsid w:val="00A312C9"/>
    <w:rsid w:val="00A33CF3"/>
    <w:rsid w:val="00A34256"/>
    <w:rsid w:val="00A343CC"/>
    <w:rsid w:val="00A344FA"/>
    <w:rsid w:val="00A346D0"/>
    <w:rsid w:val="00A35604"/>
    <w:rsid w:val="00A36240"/>
    <w:rsid w:val="00A36914"/>
    <w:rsid w:val="00A36BCF"/>
    <w:rsid w:val="00A36D09"/>
    <w:rsid w:val="00A36D28"/>
    <w:rsid w:val="00A36DAB"/>
    <w:rsid w:val="00A36DB1"/>
    <w:rsid w:val="00A371CE"/>
    <w:rsid w:val="00A375ED"/>
    <w:rsid w:val="00A37825"/>
    <w:rsid w:val="00A37A78"/>
    <w:rsid w:val="00A37F29"/>
    <w:rsid w:val="00A40185"/>
    <w:rsid w:val="00A40232"/>
    <w:rsid w:val="00A40BDE"/>
    <w:rsid w:val="00A41272"/>
    <w:rsid w:val="00A41B72"/>
    <w:rsid w:val="00A41C9A"/>
    <w:rsid w:val="00A41D0D"/>
    <w:rsid w:val="00A422BE"/>
    <w:rsid w:val="00A42A85"/>
    <w:rsid w:val="00A42B03"/>
    <w:rsid w:val="00A43F3D"/>
    <w:rsid w:val="00A44872"/>
    <w:rsid w:val="00A4529B"/>
    <w:rsid w:val="00A45386"/>
    <w:rsid w:val="00A459CF"/>
    <w:rsid w:val="00A45F99"/>
    <w:rsid w:val="00A4653E"/>
    <w:rsid w:val="00A4685D"/>
    <w:rsid w:val="00A46B9A"/>
    <w:rsid w:val="00A46D68"/>
    <w:rsid w:val="00A473A1"/>
    <w:rsid w:val="00A47A60"/>
    <w:rsid w:val="00A504A0"/>
    <w:rsid w:val="00A5104C"/>
    <w:rsid w:val="00A51297"/>
    <w:rsid w:val="00A51CE1"/>
    <w:rsid w:val="00A51F57"/>
    <w:rsid w:val="00A52215"/>
    <w:rsid w:val="00A523B2"/>
    <w:rsid w:val="00A5317D"/>
    <w:rsid w:val="00A53C8C"/>
    <w:rsid w:val="00A53DBD"/>
    <w:rsid w:val="00A53FCC"/>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02E"/>
    <w:rsid w:val="00A61AB2"/>
    <w:rsid w:val="00A61B63"/>
    <w:rsid w:val="00A61E0F"/>
    <w:rsid w:val="00A62F33"/>
    <w:rsid w:val="00A62F96"/>
    <w:rsid w:val="00A63205"/>
    <w:rsid w:val="00A63579"/>
    <w:rsid w:val="00A63B13"/>
    <w:rsid w:val="00A63EF1"/>
    <w:rsid w:val="00A64073"/>
    <w:rsid w:val="00A6442E"/>
    <w:rsid w:val="00A6523E"/>
    <w:rsid w:val="00A6552E"/>
    <w:rsid w:val="00A65AF2"/>
    <w:rsid w:val="00A67760"/>
    <w:rsid w:val="00A67B2F"/>
    <w:rsid w:val="00A67C8D"/>
    <w:rsid w:val="00A7153A"/>
    <w:rsid w:val="00A71797"/>
    <w:rsid w:val="00A718C6"/>
    <w:rsid w:val="00A71C62"/>
    <w:rsid w:val="00A724AB"/>
    <w:rsid w:val="00A7267F"/>
    <w:rsid w:val="00A72D1A"/>
    <w:rsid w:val="00A73AD6"/>
    <w:rsid w:val="00A741D2"/>
    <w:rsid w:val="00A741FB"/>
    <w:rsid w:val="00A743A3"/>
    <w:rsid w:val="00A744AA"/>
    <w:rsid w:val="00A74F36"/>
    <w:rsid w:val="00A75713"/>
    <w:rsid w:val="00A75B54"/>
    <w:rsid w:val="00A75F06"/>
    <w:rsid w:val="00A75F9A"/>
    <w:rsid w:val="00A764DC"/>
    <w:rsid w:val="00A7691F"/>
    <w:rsid w:val="00A76F88"/>
    <w:rsid w:val="00A77BB3"/>
    <w:rsid w:val="00A77F87"/>
    <w:rsid w:val="00A80221"/>
    <w:rsid w:val="00A8089A"/>
    <w:rsid w:val="00A80984"/>
    <w:rsid w:val="00A80D7F"/>
    <w:rsid w:val="00A80E4A"/>
    <w:rsid w:val="00A81C7A"/>
    <w:rsid w:val="00A81F3F"/>
    <w:rsid w:val="00A821E1"/>
    <w:rsid w:val="00A825CE"/>
    <w:rsid w:val="00A82D5C"/>
    <w:rsid w:val="00A82EE2"/>
    <w:rsid w:val="00A82F83"/>
    <w:rsid w:val="00A8302B"/>
    <w:rsid w:val="00A83200"/>
    <w:rsid w:val="00A834C0"/>
    <w:rsid w:val="00A83954"/>
    <w:rsid w:val="00A83ACE"/>
    <w:rsid w:val="00A8418C"/>
    <w:rsid w:val="00A84C2D"/>
    <w:rsid w:val="00A84DE4"/>
    <w:rsid w:val="00A85AD2"/>
    <w:rsid w:val="00A860FB"/>
    <w:rsid w:val="00A8620B"/>
    <w:rsid w:val="00A869BC"/>
    <w:rsid w:val="00A86D9D"/>
    <w:rsid w:val="00A877EE"/>
    <w:rsid w:val="00A87D1D"/>
    <w:rsid w:val="00A87EFB"/>
    <w:rsid w:val="00A905D5"/>
    <w:rsid w:val="00A91090"/>
    <w:rsid w:val="00A91843"/>
    <w:rsid w:val="00A919E8"/>
    <w:rsid w:val="00A923AD"/>
    <w:rsid w:val="00A92649"/>
    <w:rsid w:val="00A92732"/>
    <w:rsid w:val="00A927F7"/>
    <w:rsid w:val="00A92D33"/>
    <w:rsid w:val="00A92D38"/>
    <w:rsid w:val="00A92E54"/>
    <w:rsid w:val="00A933E4"/>
    <w:rsid w:val="00A93465"/>
    <w:rsid w:val="00A9373B"/>
    <w:rsid w:val="00A94197"/>
    <w:rsid w:val="00A94445"/>
    <w:rsid w:val="00A9605A"/>
    <w:rsid w:val="00A960A4"/>
    <w:rsid w:val="00A962D7"/>
    <w:rsid w:val="00A96967"/>
    <w:rsid w:val="00A97D53"/>
    <w:rsid w:val="00AA0018"/>
    <w:rsid w:val="00AA0053"/>
    <w:rsid w:val="00AA00CD"/>
    <w:rsid w:val="00AA0B3E"/>
    <w:rsid w:val="00AA0FC4"/>
    <w:rsid w:val="00AA142F"/>
    <w:rsid w:val="00AA16D4"/>
    <w:rsid w:val="00AA1780"/>
    <w:rsid w:val="00AA22B2"/>
    <w:rsid w:val="00AA2345"/>
    <w:rsid w:val="00AA2861"/>
    <w:rsid w:val="00AA2A76"/>
    <w:rsid w:val="00AA2D59"/>
    <w:rsid w:val="00AA3235"/>
    <w:rsid w:val="00AA3531"/>
    <w:rsid w:val="00AA353E"/>
    <w:rsid w:val="00AA371C"/>
    <w:rsid w:val="00AA4F34"/>
    <w:rsid w:val="00AA5746"/>
    <w:rsid w:val="00AA5EC2"/>
    <w:rsid w:val="00AA61E9"/>
    <w:rsid w:val="00AA6776"/>
    <w:rsid w:val="00AA6C49"/>
    <w:rsid w:val="00AA6CF1"/>
    <w:rsid w:val="00AA7D77"/>
    <w:rsid w:val="00AB01B6"/>
    <w:rsid w:val="00AB08BC"/>
    <w:rsid w:val="00AB0D0D"/>
    <w:rsid w:val="00AB0EBE"/>
    <w:rsid w:val="00AB132A"/>
    <w:rsid w:val="00AB1419"/>
    <w:rsid w:val="00AB205D"/>
    <w:rsid w:val="00AB213E"/>
    <w:rsid w:val="00AB271D"/>
    <w:rsid w:val="00AB32CB"/>
    <w:rsid w:val="00AB343C"/>
    <w:rsid w:val="00AB35DC"/>
    <w:rsid w:val="00AB3857"/>
    <w:rsid w:val="00AB3A28"/>
    <w:rsid w:val="00AB3C5A"/>
    <w:rsid w:val="00AB3D4C"/>
    <w:rsid w:val="00AB4158"/>
    <w:rsid w:val="00AB4409"/>
    <w:rsid w:val="00AB4E6A"/>
    <w:rsid w:val="00AB51AE"/>
    <w:rsid w:val="00AB5221"/>
    <w:rsid w:val="00AB54C4"/>
    <w:rsid w:val="00AB5D33"/>
    <w:rsid w:val="00AB6087"/>
    <w:rsid w:val="00AB60E9"/>
    <w:rsid w:val="00AB61AE"/>
    <w:rsid w:val="00AB6319"/>
    <w:rsid w:val="00AB6679"/>
    <w:rsid w:val="00AB66A2"/>
    <w:rsid w:val="00AB6714"/>
    <w:rsid w:val="00AB69B7"/>
    <w:rsid w:val="00AB76C0"/>
    <w:rsid w:val="00AB7FE9"/>
    <w:rsid w:val="00AC0065"/>
    <w:rsid w:val="00AC0413"/>
    <w:rsid w:val="00AC0915"/>
    <w:rsid w:val="00AC1A15"/>
    <w:rsid w:val="00AC1C99"/>
    <w:rsid w:val="00AC217E"/>
    <w:rsid w:val="00AC22DB"/>
    <w:rsid w:val="00AC28E9"/>
    <w:rsid w:val="00AC2D62"/>
    <w:rsid w:val="00AC2FDE"/>
    <w:rsid w:val="00AC30AB"/>
    <w:rsid w:val="00AC32F1"/>
    <w:rsid w:val="00AC3E29"/>
    <w:rsid w:val="00AC40A4"/>
    <w:rsid w:val="00AC46FB"/>
    <w:rsid w:val="00AC4D0E"/>
    <w:rsid w:val="00AC4F42"/>
    <w:rsid w:val="00AC540A"/>
    <w:rsid w:val="00AC5EFA"/>
    <w:rsid w:val="00AC62A2"/>
    <w:rsid w:val="00AC65E8"/>
    <w:rsid w:val="00AC67F6"/>
    <w:rsid w:val="00AC6A7C"/>
    <w:rsid w:val="00AC6B2D"/>
    <w:rsid w:val="00AC6DC4"/>
    <w:rsid w:val="00AC73F6"/>
    <w:rsid w:val="00AD01A7"/>
    <w:rsid w:val="00AD1745"/>
    <w:rsid w:val="00AD18FB"/>
    <w:rsid w:val="00AD19F6"/>
    <w:rsid w:val="00AD1E39"/>
    <w:rsid w:val="00AD23B5"/>
    <w:rsid w:val="00AD2AF9"/>
    <w:rsid w:val="00AD2D64"/>
    <w:rsid w:val="00AD2DD2"/>
    <w:rsid w:val="00AD3106"/>
    <w:rsid w:val="00AD3B38"/>
    <w:rsid w:val="00AD3B42"/>
    <w:rsid w:val="00AD45F1"/>
    <w:rsid w:val="00AD46C1"/>
    <w:rsid w:val="00AD4712"/>
    <w:rsid w:val="00AD5204"/>
    <w:rsid w:val="00AD55FC"/>
    <w:rsid w:val="00AD60E9"/>
    <w:rsid w:val="00AD6186"/>
    <w:rsid w:val="00AD735D"/>
    <w:rsid w:val="00AE004C"/>
    <w:rsid w:val="00AE00A1"/>
    <w:rsid w:val="00AE0241"/>
    <w:rsid w:val="00AE02C9"/>
    <w:rsid w:val="00AE077A"/>
    <w:rsid w:val="00AE07E5"/>
    <w:rsid w:val="00AE0A1F"/>
    <w:rsid w:val="00AE1723"/>
    <w:rsid w:val="00AE2912"/>
    <w:rsid w:val="00AE2C3B"/>
    <w:rsid w:val="00AE3126"/>
    <w:rsid w:val="00AE4643"/>
    <w:rsid w:val="00AE4A62"/>
    <w:rsid w:val="00AE58AA"/>
    <w:rsid w:val="00AE5B81"/>
    <w:rsid w:val="00AE5C3E"/>
    <w:rsid w:val="00AE5FBB"/>
    <w:rsid w:val="00AE5FC3"/>
    <w:rsid w:val="00AE636D"/>
    <w:rsid w:val="00AE66F2"/>
    <w:rsid w:val="00AE672A"/>
    <w:rsid w:val="00AE7643"/>
    <w:rsid w:val="00AE77C7"/>
    <w:rsid w:val="00AE7D1A"/>
    <w:rsid w:val="00AF094A"/>
    <w:rsid w:val="00AF0B3E"/>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C0C"/>
    <w:rsid w:val="00AF4D2D"/>
    <w:rsid w:val="00AF5627"/>
    <w:rsid w:val="00AF5734"/>
    <w:rsid w:val="00AF5B20"/>
    <w:rsid w:val="00AF5B21"/>
    <w:rsid w:val="00AF5B75"/>
    <w:rsid w:val="00AF605E"/>
    <w:rsid w:val="00AF664C"/>
    <w:rsid w:val="00AF7425"/>
    <w:rsid w:val="00AF78D5"/>
    <w:rsid w:val="00AF7BAB"/>
    <w:rsid w:val="00AF7D23"/>
    <w:rsid w:val="00AF7D87"/>
    <w:rsid w:val="00B001EE"/>
    <w:rsid w:val="00B00304"/>
    <w:rsid w:val="00B00715"/>
    <w:rsid w:val="00B007A6"/>
    <w:rsid w:val="00B007F7"/>
    <w:rsid w:val="00B00E97"/>
    <w:rsid w:val="00B010F9"/>
    <w:rsid w:val="00B01264"/>
    <w:rsid w:val="00B01D01"/>
    <w:rsid w:val="00B01DD4"/>
    <w:rsid w:val="00B01E96"/>
    <w:rsid w:val="00B02230"/>
    <w:rsid w:val="00B030FE"/>
    <w:rsid w:val="00B0356D"/>
    <w:rsid w:val="00B03828"/>
    <w:rsid w:val="00B03CDB"/>
    <w:rsid w:val="00B03D59"/>
    <w:rsid w:val="00B03E2D"/>
    <w:rsid w:val="00B050CA"/>
    <w:rsid w:val="00B0553D"/>
    <w:rsid w:val="00B05AE3"/>
    <w:rsid w:val="00B05AEA"/>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8BF"/>
    <w:rsid w:val="00B14BE3"/>
    <w:rsid w:val="00B15041"/>
    <w:rsid w:val="00B152A1"/>
    <w:rsid w:val="00B15E8B"/>
    <w:rsid w:val="00B16699"/>
    <w:rsid w:val="00B166CB"/>
    <w:rsid w:val="00B16D82"/>
    <w:rsid w:val="00B17AA3"/>
    <w:rsid w:val="00B17B1A"/>
    <w:rsid w:val="00B20CE8"/>
    <w:rsid w:val="00B21495"/>
    <w:rsid w:val="00B21DE1"/>
    <w:rsid w:val="00B22279"/>
    <w:rsid w:val="00B2261F"/>
    <w:rsid w:val="00B22F7C"/>
    <w:rsid w:val="00B23634"/>
    <w:rsid w:val="00B24751"/>
    <w:rsid w:val="00B2488E"/>
    <w:rsid w:val="00B24909"/>
    <w:rsid w:val="00B24BE3"/>
    <w:rsid w:val="00B25106"/>
    <w:rsid w:val="00B2527A"/>
    <w:rsid w:val="00B2547D"/>
    <w:rsid w:val="00B25E9D"/>
    <w:rsid w:val="00B26B68"/>
    <w:rsid w:val="00B26CBE"/>
    <w:rsid w:val="00B27C21"/>
    <w:rsid w:val="00B30156"/>
    <w:rsid w:val="00B30161"/>
    <w:rsid w:val="00B3088F"/>
    <w:rsid w:val="00B312AA"/>
    <w:rsid w:val="00B31621"/>
    <w:rsid w:val="00B317EE"/>
    <w:rsid w:val="00B3191E"/>
    <w:rsid w:val="00B31973"/>
    <w:rsid w:val="00B31D70"/>
    <w:rsid w:val="00B3229F"/>
    <w:rsid w:val="00B3237B"/>
    <w:rsid w:val="00B328C3"/>
    <w:rsid w:val="00B32ADF"/>
    <w:rsid w:val="00B3321D"/>
    <w:rsid w:val="00B33A07"/>
    <w:rsid w:val="00B33B27"/>
    <w:rsid w:val="00B33EFA"/>
    <w:rsid w:val="00B3438D"/>
    <w:rsid w:val="00B3465D"/>
    <w:rsid w:val="00B34740"/>
    <w:rsid w:val="00B3486D"/>
    <w:rsid w:val="00B35131"/>
    <w:rsid w:val="00B3541C"/>
    <w:rsid w:val="00B358F7"/>
    <w:rsid w:val="00B3647A"/>
    <w:rsid w:val="00B3696D"/>
    <w:rsid w:val="00B37097"/>
    <w:rsid w:val="00B373B7"/>
    <w:rsid w:val="00B3785E"/>
    <w:rsid w:val="00B37FFC"/>
    <w:rsid w:val="00B40020"/>
    <w:rsid w:val="00B40891"/>
    <w:rsid w:val="00B40B35"/>
    <w:rsid w:val="00B41689"/>
    <w:rsid w:val="00B41786"/>
    <w:rsid w:val="00B42638"/>
    <w:rsid w:val="00B42937"/>
    <w:rsid w:val="00B42AD4"/>
    <w:rsid w:val="00B43829"/>
    <w:rsid w:val="00B43833"/>
    <w:rsid w:val="00B44829"/>
    <w:rsid w:val="00B44D40"/>
    <w:rsid w:val="00B4508B"/>
    <w:rsid w:val="00B453B1"/>
    <w:rsid w:val="00B4559F"/>
    <w:rsid w:val="00B45714"/>
    <w:rsid w:val="00B460D2"/>
    <w:rsid w:val="00B461F2"/>
    <w:rsid w:val="00B46D1D"/>
    <w:rsid w:val="00B46E25"/>
    <w:rsid w:val="00B46F83"/>
    <w:rsid w:val="00B4709F"/>
    <w:rsid w:val="00B4751E"/>
    <w:rsid w:val="00B50C1D"/>
    <w:rsid w:val="00B5122E"/>
    <w:rsid w:val="00B51788"/>
    <w:rsid w:val="00B51ED0"/>
    <w:rsid w:val="00B52347"/>
    <w:rsid w:val="00B52390"/>
    <w:rsid w:val="00B53582"/>
    <w:rsid w:val="00B5373A"/>
    <w:rsid w:val="00B53ABA"/>
    <w:rsid w:val="00B542D1"/>
    <w:rsid w:val="00B549DF"/>
    <w:rsid w:val="00B54B23"/>
    <w:rsid w:val="00B54E6E"/>
    <w:rsid w:val="00B55196"/>
    <w:rsid w:val="00B55A76"/>
    <w:rsid w:val="00B56B8D"/>
    <w:rsid w:val="00B6015C"/>
    <w:rsid w:val="00B60ACD"/>
    <w:rsid w:val="00B60BEA"/>
    <w:rsid w:val="00B61232"/>
    <w:rsid w:val="00B61791"/>
    <w:rsid w:val="00B61943"/>
    <w:rsid w:val="00B61CD9"/>
    <w:rsid w:val="00B629C2"/>
    <w:rsid w:val="00B62E74"/>
    <w:rsid w:val="00B632D6"/>
    <w:rsid w:val="00B6332B"/>
    <w:rsid w:val="00B637BD"/>
    <w:rsid w:val="00B637F4"/>
    <w:rsid w:val="00B647E8"/>
    <w:rsid w:val="00B6484F"/>
    <w:rsid w:val="00B6485E"/>
    <w:rsid w:val="00B648FB"/>
    <w:rsid w:val="00B654F3"/>
    <w:rsid w:val="00B65805"/>
    <w:rsid w:val="00B65857"/>
    <w:rsid w:val="00B65955"/>
    <w:rsid w:val="00B659A6"/>
    <w:rsid w:val="00B65A52"/>
    <w:rsid w:val="00B65B62"/>
    <w:rsid w:val="00B66014"/>
    <w:rsid w:val="00B66038"/>
    <w:rsid w:val="00B66E0D"/>
    <w:rsid w:val="00B6725A"/>
    <w:rsid w:val="00B675A5"/>
    <w:rsid w:val="00B67EE2"/>
    <w:rsid w:val="00B70782"/>
    <w:rsid w:val="00B70A66"/>
    <w:rsid w:val="00B70A74"/>
    <w:rsid w:val="00B70EE0"/>
    <w:rsid w:val="00B717BD"/>
    <w:rsid w:val="00B717E3"/>
    <w:rsid w:val="00B71ECB"/>
    <w:rsid w:val="00B73102"/>
    <w:rsid w:val="00B73134"/>
    <w:rsid w:val="00B7361D"/>
    <w:rsid w:val="00B736FA"/>
    <w:rsid w:val="00B7393E"/>
    <w:rsid w:val="00B74440"/>
    <w:rsid w:val="00B74924"/>
    <w:rsid w:val="00B74C89"/>
    <w:rsid w:val="00B75359"/>
    <w:rsid w:val="00B75889"/>
    <w:rsid w:val="00B7594E"/>
    <w:rsid w:val="00B75A9E"/>
    <w:rsid w:val="00B75C11"/>
    <w:rsid w:val="00B760B9"/>
    <w:rsid w:val="00B76892"/>
    <w:rsid w:val="00B76C21"/>
    <w:rsid w:val="00B77970"/>
    <w:rsid w:val="00B77B2D"/>
    <w:rsid w:val="00B77DA6"/>
    <w:rsid w:val="00B8018C"/>
    <w:rsid w:val="00B804B9"/>
    <w:rsid w:val="00B80D31"/>
    <w:rsid w:val="00B80D4C"/>
    <w:rsid w:val="00B810F0"/>
    <w:rsid w:val="00B824B5"/>
    <w:rsid w:val="00B849F3"/>
    <w:rsid w:val="00B8529A"/>
    <w:rsid w:val="00B85304"/>
    <w:rsid w:val="00B8537A"/>
    <w:rsid w:val="00B85526"/>
    <w:rsid w:val="00B85650"/>
    <w:rsid w:val="00B8567B"/>
    <w:rsid w:val="00B85D02"/>
    <w:rsid w:val="00B86071"/>
    <w:rsid w:val="00B8677B"/>
    <w:rsid w:val="00B867E0"/>
    <w:rsid w:val="00B869D8"/>
    <w:rsid w:val="00B86B44"/>
    <w:rsid w:val="00B86EC8"/>
    <w:rsid w:val="00B86ECD"/>
    <w:rsid w:val="00B87613"/>
    <w:rsid w:val="00B87AB1"/>
    <w:rsid w:val="00B9045C"/>
    <w:rsid w:val="00B91584"/>
    <w:rsid w:val="00B9183F"/>
    <w:rsid w:val="00B92FA2"/>
    <w:rsid w:val="00B93782"/>
    <w:rsid w:val="00B94549"/>
    <w:rsid w:val="00B9455F"/>
    <w:rsid w:val="00B945DA"/>
    <w:rsid w:val="00B94B38"/>
    <w:rsid w:val="00B94C79"/>
    <w:rsid w:val="00B950F6"/>
    <w:rsid w:val="00B95386"/>
    <w:rsid w:val="00B95A90"/>
    <w:rsid w:val="00B95EDC"/>
    <w:rsid w:val="00B9654A"/>
    <w:rsid w:val="00B967D1"/>
    <w:rsid w:val="00B96BA7"/>
    <w:rsid w:val="00B97049"/>
    <w:rsid w:val="00B977C7"/>
    <w:rsid w:val="00B97A74"/>
    <w:rsid w:val="00BA0739"/>
    <w:rsid w:val="00BA156D"/>
    <w:rsid w:val="00BA15DC"/>
    <w:rsid w:val="00BA1AAB"/>
    <w:rsid w:val="00BA1EA5"/>
    <w:rsid w:val="00BA21C5"/>
    <w:rsid w:val="00BA25ED"/>
    <w:rsid w:val="00BA2C5F"/>
    <w:rsid w:val="00BA2D4D"/>
    <w:rsid w:val="00BA2F79"/>
    <w:rsid w:val="00BA3409"/>
    <w:rsid w:val="00BA3D57"/>
    <w:rsid w:val="00BA40B0"/>
    <w:rsid w:val="00BA41C4"/>
    <w:rsid w:val="00BA4BA0"/>
    <w:rsid w:val="00BA54ED"/>
    <w:rsid w:val="00BA5A74"/>
    <w:rsid w:val="00BA6511"/>
    <w:rsid w:val="00BA6808"/>
    <w:rsid w:val="00BA697B"/>
    <w:rsid w:val="00BA6BAA"/>
    <w:rsid w:val="00BA6C66"/>
    <w:rsid w:val="00BA6CEE"/>
    <w:rsid w:val="00BA717C"/>
    <w:rsid w:val="00BA7417"/>
    <w:rsid w:val="00BA7812"/>
    <w:rsid w:val="00BA7AAF"/>
    <w:rsid w:val="00BB0182"/>
    <w:rsid w:val="00BB050A"/>
    <w:rsid w:val="00BB082E"/>
    <w:rsid w:val="00BB0E8E"/>
    <w:rsid w:val="00BB11F8"/>
    <w:rsid w:val="00BB15BD"/>
    <w:rsid w:val="00BB18F4"/>
    <w:rsid w:val="00BB1DF1"/>
    <w:rsid w:val="00BB1FD5"/>
    <w:rsid w:val="00BB2BBC"/>
    <w:rsid w:val="00BB2EFB"/>
    <w:rsid w:val="00BB30EA"/>
    <w:rsid w:val="00BB36BA"/>
    <w:rsid w:val="00BB3FAB"/>
    <w:rsid w:val="00BB42E5"/>
    <w:rsid w:val="00BB4546"/>
    <w:rsid w:val="00BB4651"/>
    <w:rsid w:val="00BB465E"/>
    <w:rsid w:val="00BB4C63"/>
    <w:rsid w:val="00BB6621"/>
    <w:rsid w:val="00BB6664"/>
    <w:rsid w:val="00BB67B7"/>
    <w:rsid w:val="00BB6AF6"/>
    <w:rsid w:val="00BB739D"/>
    <w:rsid w:val="00BC0104"/>
    <w:rsid w:val="00BC0491"/>
    <w:rsid w:val="00BC0CCE"/>
    <w:rsid w:val="00BC0FB2"/>
    <w:rsid w:val="00BC1380"/>
    <w:rsid w:val="00BC1571"/>
    <w:rsid w:val="00BC1656"/>
    <w:rsid w:val="00BC1E9B"/>
    <w:rsid w:val="00BC2009"/>
    <w:rsid w:val="00BC2412"/>
    <w:rsid w:val="00BC278B"/>
    <w:rsid w:val="00BC291C"/>
    <w:rsid w:val="00BC2A9E"/>
    <w:rsid w:val="00BC32B8"/>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C7D34"/>
    <w:rsid w:val="00BD0A0B"/>
    <w:rsid w:val="00BD0F84"/>
    <w:rsid w:val="00BD11DB"/>
    <w:rsid w:val="00BD1820"/>
    <w:rsid w:val="00BD19A7"/>
    <w:rsid w:val="00BD2507"/>
    <w:rsid w:val="00BD2518"/>
    <w:rsid w:val="00BD32DD"/>
    <w:rsid w:val="00BD35C4"/>
    <w:rsid w:val="00BD383B"/>
    <w:rsid w:val="00BD3A13"/>
    <w:rsid w:val="00BD44D7"/>
    <w:rsid w:val="00BD463F"/>
    <w:rsid w:val="00BD46D9"/>
    <w:rsid w:val="00BD4A20"/>
    <w:rsid w:val="00BD4C5F"/>
    <w:rsid w:val="00BD4E60"/>
    <w:rsid w:val="00BD57A3"/>
    <w:rsid w:val="00BD5F4B"/>
    <w:rsid w:val="00BD6258"/>
    <w:rsid w:val="00BD6DC5"/>
    <w:rsid w:val="00BD755B"/>
    <w:rsid w:val="00BD77AE"/>
    <w:rsid w:val="00BD7CD3"/>
    <w:rsid w:val="00BD7E94"/>
    <w:rsid w:val="00BE031D"/>
    <w:rsid w:val="00BE1BF6"/>
    <w:rsid w:val="00BE203C"/>
    <w:rsid w:val="00BE2BF1"/>
    <w:rsid w:val="00BE2C87"/>
    <w:rsid w:val="00BE2D71"/>
    <w:rsid w:val="00BE31A7"/>
    <w:rsid w:val="00BE31C6"/>
    <w:rsid w:val="00BE31F9"/>
    <w:rsid w:val="00BE3DE1"/>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6FB"/>
    <w:rsid w:val="00BF07BC"/>
    <w:rsid w:val="00BF0AC0"/>
    <w:rsid w:val="00BF0B7A"/>
    <w:rsid w:val="00BF0B90"/>
    <w:rsid w:val="00BF0EF4"/>
    <w:rsid w:val="00BF0FB4"/>
    <w:rsid w:val="00BF145A"/>
    <w:rsid w:val="00BF1591"/>
    <w:rsid w:val="00BF1D1B"/>
    <w:rsid w:val="00BF1E98"/>
    <w:rsid w:val="00BF2101"/>
    <w:rsid w:val="00BF270B"/>
    <w:rsid w:val="00BF2AE2"/>
    <w:rsid w:val="00BF2C86"/>
    <w:rsid w:val="00BF34B4"/>
    <w:rsid w:val="00BF362D"/>
    <w:rsid w:val="00BF4306"/>
    <w:rsid w:val="00BF4F62"/>
    <w:rsid w:val="00BF540A"/>
    <w:rsid w:val="00BF544B"/>
    <w:rsid w:val="00BF58A2"/>
    <w:rsid w:val="00BF5920"/>
    <w:rsid w:val="00BF599D"/>
    <w:rsid w:val="00BF5D3D"/>
    <w:rsid w:val="00BF6980"/>
    <w:rsid w:val="00BF70BC"/>
    <w:rsid w:val="00BF7A75"/>
    <w:rsid w:val="00BF7F64"/>
    <w:rsid w:val="00C00127"/>
    <w:rsid w:val="00C0039A"/>
    <w:rsid w:val="00C01462"/>
    <w:rsid w:val="00C019C7"/>
    <w:rsid w:val="00C01AFD"/>
    <w:rsid w:val="00C01B38"/>
    <w:rsid w:val="00C01B3A"/>
    <w:rsid w:val="00C02149"/>
    <w:rsid w:val="00C02233"/>
    <w:rsid w:val="00C023B9"/>
    <w:rsid w:val="00C027C0"/>
    <w:rsid w:val="00C02C51"/>
    <w:rsid w:val="00C02E9D"/>
    <w:rsid w:val="00C031A2"/>
    <w:rsid w:val="00C03304"/>
    <w:rsid w:val="00C0356A"/>
    <w:rsid w:val="00C03CA0"/>
    <w:rsid w:val="00C042F3"/>
    <w:rsid w:val="00C04C18"/>
    <w:rsid w:val="00C05BF3"/>
    <w:rsid w:val="00C05C2D"/>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6A4"/>
    <w:rsid w:val="00C14E52"/>
    <w:rsid w:val="00C14E6E"/>
    <w:rsid w:val="00C1578A"/>
    <w:rsid w:val="00C171A1"/>
    <w:rsid w:val="00C2004E"/>
    <w:rsid w:val="00C200FC"/>
    <w:rsid w:val="00C20113"/>
    <w:rsid w:val="00C204CD"/>
    <w:rsid w:val="00C204F6"/>
    <w:rsid w:val="00C20A38"/>
    <w:rsid w:val="00C20DA6"/>
    <w:rsid w:val="00C211F5"/>
    <w:rsid w:val="00C2345C"/>
    <w:rsid w:val="00C23790"/>
    <w:rsid w:val="00C237E7"/>
    <w:rsid w:val="00C23A99"/>
    <w:rsid w:val="00C24442"/>
    <w:rsid w:val="00C247BC"/>
    <w:rsid w:val="00C248AC"/>
    <w:rsid w:val="00C24C00"/>
    <w:rsid w:val="00C24C6C"/>
    <w:rsid w:val="00C24E2C"/>
    <w:rsid w:val="00C24EC9"/>
    <w:rsid w:val="00C25541"/>
    <w:rsid w:val="00C25AA4"/>
    <w:rsid w:val="00C25C65"/>
    <w:rsid w:val="00C25CDF"/>
    <w:rsid w:val="00C261A7"/>
    <w:rsid w:val="00C26518"/>
    <w:rsid w:val="00C27011"/>
    <w:rsid w:val="00C270D0"/>
    <w:rsid w:val="00C276B2"/>
    <w:rsid w:val="00C27AEB"/>
    <w:rsid w:val="00C30110"/>
    <w:rsid w:val="00C30799"/>
    <w:rsid w:val="00C30C60"/>
    <w:rsid w:val="00C3100A"/>
    <w:rsid w:val="00C32500"/>
    <w:rsid w:val="00C32E11"/>
    <w:rsid w:val="00C33663"/>
    <w:rsid w:val="00C33BA0"/>
    <w:rsid w:val="00C33FFB"/>
    <w:rsid w:val="00C3413F"/>
    <w:rsid w:val="00C345AC"/>
    <w:rsid w:val="00C34B7F"/>
    <w:rsid w:val="00C357D0"/>
    <w:rsid w:val="00C36066"/>
    <w:rsid w:val="00C36D90"/>
    <w:rsid w:val="00C36F9C"/>
    <w:rsid w:val="00C3700C"/>
    <w:rsid w:val="00C37019"/>
    <w:rsid w:val="00C37044"/>
    <w:rsid w:val="00C3709F"/>
    <w:rsid w:val="00C37205"/>
    <w:rsid w:val="00C3740B"/>
    <w:rsid w:val="00C377E3"/>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4921"/>
    <w:rsid w:val="00C45123"/>
    <w:rsid w:val="00C4563A"/>
    <w:rsid w:val="00C45D6B"/>
    <w:rsid w:val="00C45EE7"/>
    <w:rsid w:val="00C46331"/>
    <w:rsid w:val="00C4665D"/>
    <w:rsid w:val="00C46876"/>
    <w:rsid w:val="00C4722C"/>
    <w:rsid w:val="00C472D4"/>
    <w:rsid w:val="00C47C10"/>
    <w:rsid w:val="00C47DD2"/>
    <w:rsid w:val="00C504FA"/>
    <w:rsid w:val="00C50974"/>
    <w:rsid w:val="00C50DB0"/>
    <w:rsid w:val="00C51384"/>
    <w:rsid w:val="00C5144D"/>
    <w:rsid w:val="00C5158E"/>
    <w:rsid w:val="00C51695"/>
    <w:rsid w:val="00C52535"/>
    <w:rsid w:val="00C528B5"/>
    <w:rsid w:val="00C52AF6"/>
    <w:rsid w:val="00C52F46"/>
    <w:rsid w:val="00C52FAB"/>
    <w:rsid w:val="00C5316D"/>
    <w:rsid w:val="00C540BA"/>
    <w:rsid w:val="00C542A6"/>
    <w:rsid w:val="00C543EA"/>
    <w:rsid w:val="00C5503A"/>
    <w:rsid w:val="00C55740"/>
    <w:rsid w:val="00C55816"/>
    <w:rsid w:val="00C55F43"/>
    <w:rsid w:val="00C561BD"/>
    <w:rsid w:val="00C563E2"/>
    <w:rsid w:val="00C56A5F"/>
    <w:rsid w:val="00C5765A"/>
    <w:rsid w:val="00C57735"/>
    <w:rsid w:val="00C57C12"/>
    <w:rsid w:val="00C60B60"/>
    <w:rsid w:val="00C60E0F"/>
    <w:rsid w:val="00C61364"/>
    <w:rsid w:val="00C6197D"/>
    <w:rsid w:val="00C61FE1"/>
    <w:rsid w:val="00C62299"/>
    <w:rsid w:val="00C62870"/>
    <w:rsid w:val="00C631CC"/>
    <w:rsid w:val="00C63A22"/>
    <w:rsid w:val="00C64389"/>
    <w:rsid w:val="00C64DDC"/>
    <w:rsid w:val="00C6599B"/>
    <w:rsid w:val="00C659B7"/>
    <w:rsid w:val="00C659F8"/>
    <w:rsid w:val="00C65E19"/>
    <w:rsid w:val="00C65E56"/>
    <w:rsid w:val="00C65FE5"/>
    <w:rsid w:val="00C661BC"/>
    <w:rsid w:val="00C669A4"/>
    <w:rsid w:val="00C66A15"/>
    <w:rsid w:val="00C66DA9"/>
    <w:rsid w:val="00C670F2"/>
    <w:rsid w:val="00C6768F"/>
    <w:rsid w:val="00C703B3"/>
    <w:rsid w:val="00C70422"/>
    <w:rsid w:val="00C7080D"/>
    <w:rsid w:val="00C71160"/>
    <w:rsid w:val="00C7116B"/>
    <w:rsid w:val="00C71A61"/>
    <w:rsid w:val="00C728FC"/>
    <w:rsid w:val="00C72C8F"/>
    <w:rsid w:val="00C7367F"/>
    <w:rsid w:val="00C73871"/>
    <w:rsid w:val="00C73948"/>
    <w:rsid w:val="00C74463"/>
    <w:rsid w:val="00C75713"/>
    <w:rsid w:val="00C757C4"/>
    <w:rsid w:val="00C75807"/>
    <w:rsid w:val="00C75A72"/>
    <w:rsid w:val="00C75DC7"/>
    <w:rsid w:val="00C761BA"/>
    <w:rsid w:val="00C761D8"/>
    <w:rsid w:val="00C76E90"/>
    <w:rsid w:val="00C76F73"/>
    <w:rsid w:val="00C7717F"/>
    <w:rsid w:val="00C7742A"/>
    <w:rsid w:val="00C778E2"/>
    <w:rsid w:val="00C77CA3"/>
    <w:rsid w:val="00C77FA7"/>
    <w:rsid w:val="00C80001"/>
    <w:rsid w:val="00C803DD"/>
    <w:rsid w:val="00C80439"/>
    <w:rsid w:val="00C8115D"/>
    <w:rsid w:val="00C817A6"/>
    <w:rsid w:val="00C819A2"/>
    <w:rsid w:val="00C819E8"/>
    <w:rsid w:val="00C81F79"/>
    <w:rsid w:val="00C82139"/>
    <w:rsid w:val="00C8294C"/>
    <w:rsid w:val="00C829B2"/>
    <w:rsid w:val="00C82AAB"/>
    <w:rsid w:val="00C82BA6"/>
    <w:rsid w:val="00C82F14"/>
    <w:rsid w:val="00C8324B"/>
    <w:rsid w:val="00C83454"/>
    <w:rsid w:val="00C83558"/>
    <w:rsid w:val="00C83850"/>
    <w:rsid w:val="00C8394A"/>
    <w:rsid w:val="00C83C83"/>
    <w:rsid w:val="00C84052"/>
    <w:rsid w:val="00C844E2"/>
    <w:rsid w:val="00C845EF"/>
    <w:rsid w:val="00C85200"/>
    <w:rsid w:val="00C8523D"/>
    <w:rsid w:val="00C8538C"/>
    <w:rsid w:val="00C854EA"/>
    <w:rsid w:val="00C85C3F"/>
    <w:rsid w:val="00C86244"/>
    <w:rsid w:val="00C86276"/>
    <w:rsid w:val="00C865C4"/>
    <w:rsid w:val="00C8683B"/>
    <w:rsid w:val="00C86B36"/>
    <w:rsid w:val="00C86BC6"/>
    <w:rsid w:val="00C8708D"/>
    <w:rsid w:val="00C87384"/>
    <w:rsid w:val="00C87D72"/>
    <w:rsid w:val="00C9049D"/>
    <w:rsid w:val="00C9146E"/>
    <w:rsid w:val="00C918AA"/>
    <w:rsid w:val="00C91EEF"/>
    <w:rsid w:val="00C92E29"/>
    <w:rsid w:val="00C92E67"/>
    <w:rsid w:val="00C92F98"/>
    <w:rsid w:val="00C93B13"/>
    <w:rsid w:val="00C93D24"/>
    <w:rsid w:val="00C93D31"/>
    <w:rsid w:val="00C93DE9"/>
    <w:rsid w:val="00C95382"/>
    <w:rsid w:val="00C95762"/>
    <w:rsid w:val="00C95829"/>
    <w:rsid w:val="00C95977"/>
    <w:rsid w:val="00C96E2B"/>
    <w:rsid w:val="00C974B6"/>
    <w:rsid w:val="00C97974"/>
    <w:rsid w:val="00C97F8B"/>
    <w:rsid w:val="00CA0182"/>
    <w:rsid w:val="00CA018F"/>
    <w:rsid w:val="00CA0B8B"/>
    <w:rsid w:val="00CA0DEB"/>
    <w:rsid w:val="00CA0FA0"/>
    <w:rsid w:val="00CA1682"/>
    <w:rsid w:val="00CA1C0D"/>
    <w:rsid w:val="00CA2FE9"/>
    <w:rsid w:val="00CA3319"/>
    <w:rsid w:val="00CA3BFC"/>
    <w:rsid w:val="00CA3E70"/>
    <w:rsid w:val="00CA4063"/>
    <w:rsid w:val="00CA4ACD"/>
    <w:rsid w:val="00CA4B84"/>
    <w:rsid w:val="00CA6258"/>
    <w:rsid w:val="00CA63A0"/>
    <w:rsid w:val="00CA729E"/>
    <w:rsid w:val="00CA73F8"/>
    <w:rsid w:val="00CA74E1"/>
    <w:rsid w:val="00CA7E01"/>
    <w:rsid w:val="00CB0396"/>
    <w:rsid w:val="00CB03F1"/>
    <w:rsid w:val="00CB04AE"/>
    <w:rsid w:val="00CB05AB"/>
    <w:rsid w:val="00CB0637"/>
    <w:rsid w:val="00CB0938"/>
    <w:rsid w:val="00CB10A1"/>
    <w:rsid w:val="00CB12CF"/>
    <w:rsid w:val="00CB1F90"/>
    <w:rsid w:val="00CB21DC"/>
    <w:rsid w:val="00CB2F98"/>
    <w:rsid w:val="00CB3048"/>
    <w:rsid w:val="00CB327D"/>
    <w:rsid w:val="00CB4752"/>
    <w:rsid w:val="00CB5002"/>
    <w:rsid w:val="00CB54C6"/>
    <w:rsid w:val="00CB5551"/>
    <w:rsid w:val="00CB609D"/>
    <w:rsid w:val="00CB61C9"/>
    <w:rsid w:val="00CB63CB"/>
    <w:rsid w:val="00CB642F"/>
    <w:rsid w:val="00CB6885"/>
    <w:rsid w:val="00CB72A4"/>
    <w:rsid w:val="00CB79DF"/>
    <w:rsid w:val="00CB7E18"/>
    <w:rsid w:val="00CC00A7"/>
    <w:rsid w:val="00CC00E8"/>
    <w:rsid w:val="00CC012E"/>
    <w:rsid w:val="00CC019A"/>
    <w:rsid w:val="00CC01B1"/>
    <w:rsid w:val="00CC07A6"/>
    <w:rsid w:val="00CC07F4"/>
    <w:rsid w:val="00CC092F"/>
    <w:rsid w:val="00CC0E7E"/>
    <w:rsid w:val="00CC0EAF"/>
    <w:rsid w:val="00CC12D8"/>
    <w:rsid w:val="00CC1470"/>
    <w:rsid w:val="00CC16F8"/>
    <w:rsid w:val="00CC1FF3"/>
    <w:rsid w:val="00CC20C1"/>
    <w:rsid w:val="00CC26CF"/>
    <w:rsid w:val="00CC2BEA"/>
    <w:rsid w:val="00CC2DE7"/>
    <w:rsid w:val="00CC34A2"/>
    <w:rsid w:val="00CC386C"/>
    <w:rsid w:val="00CC3B24"/>
    <w:rsid w:val="00CC457A"/>
    <w:rsid w:val="00CC47CE"/>
    <w:rsid w:val="00CC5323"/>
    <w:rsid w:val="00CC5377"/>
    <w:rsid w:val="00CC571C"/>
    <w:rsid w:val="00CC574F"/>
    <w:rsid w:val="00CC6021"/>
    <w:rsid w:val="00CC6540"/>
    <w:rsid w:val="00CC6E2B"/>
    <w:rsid w:val="00CC7017"/>
    <w:rsid w:val="00CC7531"/>
    <w:rsid w:val="00CC7B7E"/>
    <w:rsid w:val="00CD0459"/>
    <w:rsid w:val="00CD06A5"/>
    <w:rsid w:val="00CD0710"/>
    <w:rsid w:val="00CD0816"/>
    <w:rsid w:val="00CD0A63"/>
    <w:rsid w:val="00CD1234"/>
    <w:rsid w:val="00CD1276"/>
    <w:rsid w:val="00CD1702"/>
    <w:rsid w:val="00CD196F"/>
    <w:rsid w:val="00CD1BE0"/>
    <w:rsid w:val="00CD2451"/>
    <w:rsid w:val="00CD2740"/>
    <w:rsid w:val="00CD2887"/>
    <w:rsid w:val="00CD2AF5"/>
    <w:rsid w:val="00CD2E8E"/>
    <w:rsid w:val="00CD308E"/>
    <w:rsid w:val="00CD3165"/>
    <w:rsid w:val="00CD3864"/>
    <w:rsid w:val="00CD38E3"/>
    <w:rsid w:val="00CD3D7F"/>
    <w:rsid w:val="00CD43E4"/>
    <w:rsid w:val="00CD479A"/>
    <w:rsid w:val="00CD4853"/>
    <w:rsid w:val="00CD4D6B"/>
    <w:rsid w:val="00CD53BF"/>
    <w:rsid w:val="00CD5FB0"/>
    <w:rsid w:val="00CD6295"/>
    <w:rsid w:val="00CD6549"/>
    <w:rsid w:val="00CD6F26"/>
    <w:rsid w:val="00CD71F4"/>
    <w:rsid w:val="00CD7AD3"/>
    <w:rsid w:val="00CD7B98"/>
    <w:rsid w:val="00CD7E87"/>
    <w:rsid w:val="00CE0766"/>
    <w:rsid w:val="00CE127C"/>
    <w:rsid w:val="00CE1622"/>
    <w:rsid w:val="00CE18A4"/>
    <w:rsid w:val="00CE1DCB"/>
    <w:rsid w:val="00CE317B"/>
    <w:rsid w:val="00CE3780"/>
    <w:rsid w:val="00CE3A58"/>
    <w:rsid w:val="00CE3E2E"/>
    <w:rsid w:val="00CE3F4F"/>
    <w:rsid w:val="00CE4993"/>
    <w:rsid w:val="00CE4FDC"/>
    <w:rsid w:val="00CE58B0"/>
    <w:rsid w:val="00CE58CC"/>
    <w:rsid w:val="00CE5C3C"/>
    <w:rsid w:val="00CE5DDC"/>
    <w:rsid w:val="00CE6961"/>
    <w:rsid w:val="00CE6AA1"/>
    <w:rsid w:val="00CE71ED"/>
    <w:rsid w:val="00CE77F8"/>
    <w:rsid w:val="00CF0736"/>
    <w:rsid w:val="00CF0FAB"/>
    <w:rsid w:val="00CF138F"/>
    <w:rsid w:val="00CF1882"/>
    <w:rsid w:val="00CF1A07"/>
    <w:rsid w:val="00CF1D32"/>
    <w:rsid w:val="00CF279B"/>
    <w:rsid w:val="00CF27B8"/>
    <w:rsid w:val="00CF2B2F"/>
    <w:rsid w:val="00CF2DD3"/>
    <w:rsid w:val="00CF2E2A"/>
    <w:rsid w:val="00CF318B"/>
    <w:rsid w:val="00CF3383"/>
    <w:rsid w:val="00CF3447"/>
    <w:rsid w:val="00CF3A39"/>
    <w:rsid w:val="00CF3E79"/>
    <w:rsid w:val="00CF3EBF"/>
    <w:rsid w:val="00CF446F"/>
    <w:rsid w:val="00CF4D74"/>
    <w:rsid w:val="00CF630C"/>
    <w:rsid w:val="00CF6EF7"/>
    <w:rsid w:val="00CF71FD"/>
    <w:rsid w:val="00D014AE"/>
    <w:rsid w:val="00D01BFA"/>
    <w:rsid w:val="00D02388"/>
    <w:rsid w:val="00D02BDF"/>
    <w:rsid w:val="00D03516"/>
    <w:rsid w:val="00D044D3"/>
    <w:rsid w:val="00D04A37"/>
    <w:rsid w:val="00D0558F"/>
    <w:rsid w:val="00D057EE"/>
    <w:rsid w:val="00D05A03"/>
    <w:rsid w:val="00D05BDC"/>
    <w:rsid w:val="00D0651D"/>
    <w:rsid w:val="00D0698C"/>
    <w:rsid w:val="00D07474"/>
    <w:rsid w:val="00D076D0"/>
    <w:rsid w:val="00D07AD6"/>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38A8"/>
    <w:rsid w:val="00D1422B"/>
    <w:rsid w:val="00D143B3"/>
    <w:rsid w:val="00D145DC"/>
    <w:rsid w:val="00D1489B"/>
    <w:rsid w:val="00D14F0C"/>
    <w:rsid w:val="00D154D9"/>
    <w:rsid w:val="00D163F5"/>
    <w:rsid w:val="00D16674"/>
    <w:rsid w:val="00D16B0F"/>
    <w:rsid w:val="00D16B2E"/>
    <w:rsid w:val="00D20879"/>
    <w:rsid w:val="00D208C5"/>
    <w:rsid w:val="00D2127E"/>
    <w:rsid w:val="00D2130E"/>
    <w:rsid w:val="00D21511"/>
    <w:rsid w:val="00D21854"/>
    <w:rsid w:val="00D21DED"/>
    <w:rsid w:val="00D221FA"/>
    <w:rsid w:val="00D225F7"/>
    <w:rsid w:val="00D22A57"/>
    <w:rsid w:val="00D22BA4"/>
    <w:rsid w:val="00D22FD3"/>
    <w:rsid w:val="00D233C5"/>
    <w:rsid w:val="00D24DC4"/>
    <w:rsid w:val="00D252CA"/>
    <w:rsid w:val="00D25773"/>
    <w:rsid w:val="00D257FF"/>
    <w:rsid w:val="00D259CD"/>
    <w:rsid w:val="00D25F4D"/>
    <w:rsid w:val="00D264ED"/>
    <w:rsid w:val="00D2681B"/>
    <w:rsid w:val="00D26D29"/>
    <w:rsid w:val="00D272F3"/>
    <w:rsid w:val="00D27598"/>
    <w:rsid w:val="00D2781A"/>
    <w:rsid w:val="00D3081D"/>
    <w:rsid w:val="00D30981"/>
    <w:rsid w:val="00D309F1"/>
    <w:rsid w:val="00D31674"/>
    <w:rsid w:val="00D31F7F"/>
    <w:rsid w:val="00D323B7"/>
    <w:rsid w:val="00D329F7"/>
    <w:rsid w:val="00D32C6C"/>
    <w:rsid w:val="00D33E54"/>
    <w:rsid w:val="00D341CD"/>
    <w:rsid w:val="00D343B3"/>
    <w:rsid w:val="00D349E0"/>
    <w:rsid w:val="00D34A10"/>
    <w:rsid w:val="00D35269"/>
    <w:rsid w:val="00D359F1"/>
    <w:rsid w:val="00D35FA1"/>
    <w:rsid w:val="00D371CC"/>
    <w:rsid w:val="00D3755E"/>
    <w:rsid w:val="00D3784D"/>
    <w:rsid w:val="00D37BC1"/>
    <w:rsid w:val="00D37EEA"/>
    <w:rsid w:val="00D40F77"/>
    <w:rsid w:val="00D410F0"/>
    <w:rsid w:val="00D41C09"/>
    <w:rsid w:val="00D422D0"/>
    <w:rsid w:val="00D424E6"/>
    <w:rsid w:val="00D426D7"/>
    <w:rsid w:val="00D42847"/>
    <w:rsid w:val="00D42B68"/>
    <w:rsid w:val="00D435B3"/>
    <w:rsid w:val="00D43C48"/>
    <w:rsid w:val="00D43D9A"/>
    <w:rsid w:val="00D44595"/>
    <w:rsid w:val="00D4476D"/>
    <w:rsid w:val="00D44AA8"/>
    <w:rsid w:val="00D45377"/>
    <w:rsid w:val="00D453B0"/>
    <w:rsid w:val="00D46C3F"/>
    <w:rsid w:val="00D46C8F"/>
    <w:rsid w:val="00D4737A"/>
    <w:rsid w:val="00D47B6C"/>
    <w:rsid w:val="00D47D7C"/>
    <w:rsid w:val="00D502DF"/>
    <w:rsid w:val="00D51553"/>
    <w:rsid w:val="00D51CB2"/>
    <w:rsid w:val="00D52154"/>
    <w:rsid w:val="00D52369"/>
    <w:rsid w:val="00D5292C"/>
    <w:rsid w:val="00D52A61"/>
    <w:rsid w:val="00D52DE5"/>
    <w:rsid w:val="00D53010"/>
    <w:rsid w:val="00D53787"/>
    <w:rsid w:val="00D5380A"/>
    <w:rsid w:val="00D53A9F"/>
    <w:rsid w:val="00D54ADF"/>
    <w:rsid w:val="00D54AEA"/>
    <w:rsid w:val="00D54C9F"/>
    <w:rsid w:val="00D551EC"/>
    <w:rsid w:val="00D5554F"/>
    <w:rsid w:val="00D55654"/>
    <w:rsid w:val="00D55EB9"/>
    <w:rsid w:val="00D55EC5"/>
    <w:rsid w:val="00D56719"/>
    <w:rsid w:val="00D56C0E"/>
    <w:rsid w:val="00D56CDF"/>
    <w:rsid w:val="00D570E8"/>
    <w:rsid w:val="00D573C6"/>
    <w:rsid w:val="00D5792E"/>
    <w:rsid w:val="00D57972"/>
    <w:rsid w:val="00D57BB1"/>
    <w:rsid w:val="00D57D10"/>
    <w:rsid w:val="00D60234"/>
    <w:rsid w:val="00D6039E"/>
    <w:rsid w:val="00D60AC0"/>
    <w:rsid w:val="00D61352"/>
    <w:rsid w:val="00D61489"/>
    <w:rsid w:val="00D616A4"/>
    <w:rsid w:val="00D618BD"/>
    <w:rsid w:val="00D61C8B"/>
    <w:rsid w:val="00D61CC4"/>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2A"/>
    <w:rsid w:val="00D66DC2"/>
    <w:rsid w:val="00D6767B"/>
    <w:rsid w:val="00D6780A"/>
    <w:rsid w:val="00D6791F"/>
    <w:rsid w:val="00D67BBD"/>
    <w:rsid w:val="00D67CDF"/>
    <w:rsid w:val="00D70FDA"/>
    <w:rsid w:val="00D712ED"/>
    <w:rsid w:val="00D7155E"/>
    <w:rsid w:val="00D716D5"/>
    <w:rsid w:val="00D718E9"/>
    <w:rsid w:val="00D71F03"/>
    <w:rsid w:val="00D731B6"/>
    <w:rsid w:val="00D734CB"/>
    <w:rsid w:val="00D7364D"/>
    <w:rsid w:val="00D736CD"/>
    <w:rsid w:val="00D73B55"/>
    <w:rsid w:val="00D741C8"/>
    <w:rsid w:val="00D74744"/>
    <w:rsid w:val="00D74BA2"/>
    <w:rsid w:val="00D74F32"/>
    <w:rsid w:val="00D7511D"/>
    <w:rsid w:val="00D75325"/>
    <w:rsid w:val="00D75978"/>
    <w:rsid w:val="00D75A68"/>
    <w:rsid w:val="00D75C2F"/>
    <w:rsid w:val="00D76091"/>
    <w:rsid w:val="00D76855"/>
    <w:rsid w:val="00D768F9"/>
    <w:rsid w:val="00D76C13"/>
    <w:rsid w:val="00D76DF7"/>
    <w:rsid w:val="00D77B49"/>
    <w:rsid w:val="00D802C2"/>
    <w:rsid w:val="00D80F68"/>
    <w:rsid w:val="00D82244"/>
    <w:rsid w:val="00D8274F"/>
    <w:rsid w:val="00D82AD2"/>
    <w:rsid w:val="00D84009"/>
    <w:rsid w:val="00D84646"/>
    <w:rsid w:val="00D847C6"/>
    <w:rsid w:val="00D8591C"/>
    <w:rsid w:val="00D861CC"/>
    <w:rsid w:val="00D8629D"/>
    <w:rsid w:val="00D865E0"/>
    <w:rsid w:val="00D86E85"/>
    <w:rsid w:val="00D86ECA"/>
    <w:rsid w:val="00D86FFA"/>
    <w:rsid w:val="00D87C68"/>
    <w:rsid w:val="00D9075E"/>
    <w:rsid w:val="00D9085D"/>
    <w:rsid w:val="00D9108D"/>
    <w:rsid w:val="00D91CEC"/>
    <w:rsid w:val="00D91E95"/>
    <w:rsid w:val="00D92294"/>
    <w:rsid w:val="00D92381"/>
    <w:rsid w:val="00D923AB"/>
    <w:rsid w:val="00D92672"/>
    <w:rsid w:val="00D929B7"/>
    <w:rsid w:val="00D92A88"/>
    <w:rsid w:val="00D933DC"/>
    <w:rsid w:val="00D93B41"/>
    <w:rsid w:val="00D94588"/>
    <w:rsid w:val="00D94822"/>
    <w:rsid w:val="00D94A1B"/>
    <w:rsid w:val="00D950BC"/>
    <w:rsid w:val="00D953B7"/>
    <w:rsid w:val="00D95762"/>
    <w:rsid w:val="00D95BCB"/>
    <w:rsid w:val="00D95C11"/>
    <w:rsid w:val="00D96D1F"/>
    <w:rsid w:val="00D97511"/>
    <w:rsid w:val="00D97AD2"/>
    <w:rsid w:val="00D97C2C"/>
    <w:rsid w:val="00DA024F"/>
    <w:rsid w:val="00DA0B56"/>
    <w:rsid w:val="00DA0DC4"/>
    <w:rsid w:val="00DA1289"/>
    <w:rsid w:val="00DA17AC"/>
    <w:rsid w:val="00DA1DFE"/>
    <w:rsid w:val="00DA27F9"/>
    <w:rsid w:val="00DA2BC8"/>
    <w:rsid w:val="00DA2D75"/>
    <w:rsid w:val="00DA4907"/>
    <w:rsid w:val="00DA60DB"/>
    <w:rsid w:val="00DA6133"/>
    <w:rsid w:val="00DA622E"/>
    <w:rsid w:val="00DA6C79"/>
    <w:rsid w:val="00DA6D06"/>
    <w:rsid w:val="00DA7296"/>
    <w:rsid w:val="00DA7C29"/>
    <w:rsid w:val="00DB00C4"/>
    <w:rsid w:val="00DB01BA"/>
    <w:rsid w:val="00DB0EA9"/>
    <w:rsid w:val="00DB0FE5"/>
    <w:rsid w:val="00DB1AE8"/>
    <w:rsid w:val="00DB1F30"/>
    <w:rsid w:val="00DB26E5"/>
    <w:rsid w:val="00DB27D5"/>
    <w:rsid w:val="00DB28CC"/>
    <w:rsid w:val="00DB344D"/>
    <w:rsid w:val="00DB38F4"/>
    <w:rsid w:val="00DB3ADC"/>
    <w:rsid w:val="00DB45A4"/>
    <w:rsid w:val="00DB4616"/>
    <w:rsid w:val="00DB4B8F"/>
    <w:rsid w:val="00DB4DB8"/>
    <w:rsid w:val="00DB4E2D"/>
    <w:rsid w:val="00DB4FB6"/>
    <w:rsid w:val="00DB5757"/>
    <w:rsid w:val="00DB5A63"/>
    <w:rsid w:val="00DB5AD4"/>
    <w:rsid w:val="00DB5E41"/>
    <w:rsid w:val="00DB5FF6"/>
    <w:rsid w:val="00DB695B"/>
    <w:rsid w:val="00DB6B1D"/>
    <w:rsid w:val="00DB6BA3"/>
    <w:rsid w:val="00DB70C8"/>
    <w:rsid w:val="00DB74D6"/>
    <w:rsid w:val="00DC0368"/>
    <w:rsid w:val="00DC0399"/>
    <w:rsid w:val="00DC0D53"/>
    <w:rsid w:val="00DC1587"/>
    <w:rsid w:val="00DC161F"/>
    <w:rsid w:val="00DC1680"/>
    <w:rsid w:val="00DC16D6"/>
    <w:rsid w:val="00DC1A7E"/>
    <w:rsid w:val="00DC1B4B"/>
    <w:rsid w:val="00DC2765"/>
    <w:rsid w:val="00DC35F5"/>
    <w:rsid w:val="00DC3C8E"/>
    <w:rsid w:val="00DC4352"/>
    <w:rsid w:val="00DC445A"/>
    <w:rsid w:val="00DC4B04"/>
    <w:rsid w:val="00DC4BBE"/>
    <w:rsid w:val="00DC6193"/>
    <w:rsid w:val="00DC662B"/>
    <w:rsid w:val="00DC6A68"/>
    <w:rsid w:val="00DC7020"/>
    <w:rsid w:val="00DC7D2D"/>
    <w:rsid w:val="00DD0012"/>
    <w:rsid w:val="00DD0C99"/>
    <w:rsid w:val="00DD103A"/>
    <w:rsid w:val="00DD13AB"/>
    <w:rsid w:val="00DD1560"/>
    <w:rsid w:val="00DD1646"/>
    <w:rsid w:val="00DD242E"/>
    <w:rsid w:val="00DD2D09"/>
    <w:rsid w:val="00DD2E2F"/>
    <w:rsid w:val="00DD303A"/>
    <w:rsid w:val="00DD3527"/>
    <w:rsid w:val="00DD39F1"/>
    <w:rsid w:val="00DD3CAB"/>
    <w:rsid w:val="00DD3F33"/>
    <w:rsid w:val="00DD457C"/>
    <w:rsid w:val="00DD4983"/>
    <w:rsid w:val="00DD4D2D"/>
    <w:rsid w:val="00DD5199"/>
    <w:rsid w:val="00DD5A3A"/>
    <w:rsid w:val="00DD5A48"/>
    <w:rsid w:val="00DD61A0"/>
    <w:rsid w:val="00DD69AA"/>
    <w:rsid w:val="00DD7554"/>
    <w:rsid w:val="00DD7CE7"/>
    <w:rsid w:val="00DE0CCC"/>
    <w:rsid w:val="00DE1306"/>
    <w:rsid w:val="00DE1479"/>
    <w:rsid w:val="00DE3A57"/>
    <w:rsid w:val="00DE43E4"/>
    <w:rsid w:val="00DE454E"/>
    <w:rsid w:val="00DE45FC"/>
    <w:rsid w:val="00DE46D0"/>
    <w:rsid w:val="00DE477A"/>
    <w:rsid w:val="00DE47D6"/>
    <w:rsid w:val="00DE484C"/>
    <w:rsid w:val="00DE48DC"/>
    <w:rsid w:val="00DE4FFF"/>
    <w:rsid w:val="00DE55BD"/>
    <w:rsid w:val="00DE5F29"/>
    <w:rsid w:val="00DE629F"/>
    <w:rsid w:val="00DE6581"/>
    <w:rsid w:val="00DE6702"/>
    <w:rsid w:val="00DE6C99"/>
    <w:rsid w:val="00DE7448"/>
    <w:rsid w:val="00DF006B"/>
    <w:rsid w:val="00DF072C"/>
    <w:rsid w:val="00DF0B46"/>
    <w:rsid w:val="00DF0F82"/>
    <w:rsid w:val="00DF12D1"/>
    <w:rsid w:val="00DF1418"/>
    <w:rsid w:val="00DF172D"/>
    <w:rsid w:val="00DF1C91"/>
    <w:rsid w:val="00DF21C5"/>
    <w:rsid w:val="00DF2321"/>
    <w:rsid w:val="00DF278B"/>
    <w:rsid w:val="00DF3FB6"/>
    <w:rsid w:val="00DF4049"/>
    <w:rsid w:val="00DF42F9"/>
    <w:rsid w:val="00DF44C4"/>
    <w:rsid w:val="00DF4A03"/>
    <w:rsid w:val="00DF52B9"/>
    <w:rsid w:val="00DF54D8"/>
    <w:rsid w:val="00DF5653"/>
    <w:rsid w:val="00DF6530"/>
    <w:rsid w:val="00DF6674"/>
    <w:rsid w:val="00DF689A"/>
    <w:rsid w:val="00DF6920"/>
    <w:rsid w:val="00DF6926"/>
    <w:rsid w:val="00DF75DF"/>
    <w:rsid w:val="00DF782D"/>
    <w:rsid w:val="00E00271"/>
    <w:rsid w:val="00E00482"/>
    <w:rsid w:val="00E00726"/>
    <w:rsid w:val="00E013C3"/>
    <w:rsid w:val="00E0171A"/>
    <w:rsid w:val="00E01BC9"/>
    <w:rsid w:val="00E02007"/>
    <w:rsid w:val="00E023B3"/>
    <w:rsid w:val="00E03995"/>
    <w:rsid w:val="00E03E8F"/>
    <w:rsid w:val="00E04629"/>
    <w:rsid w:val="00E0474D"/>
    <w:rsid w:val="00E0486F"/>
    <w:rsid w:val="00E0494B"/>
    <w:rsid w:val="00E049D4"/>
    <w:rsid w:val="00E04BF8"/>
    <w:rsid w:val="00E04F4C"/>
    <w:rsid w:val="00E051A3"/>
    <w:rsid w:val="00E06184"/>
    <w:rsid w:val="00E07338"/>
    <w:rsid w:val="00E078F7"/>
    <w:rsid w:val="00E07BAA"/>
    <w:rsid w:val="00E07BE1"/>
    <w:rsid w:val="00E101BF"/>
    <w:rsid w:val="00E10776"/>
    <w:rsid w:val="00E108B5"/>
    <w:rsid w:val="00E10B3F"/>
    <w:rsid w:val="00E10C6F"/>
    <w:rsid w:val="00E113C4"/>
    <w:rsid w:val="00E1193A"/>
    <w:rsid w:val="00E12081"/>
    <w:rsid w:val="00E126BB"/>
    <w:rsid w:val="00E12F28"/>
    <w:rsid w:val="00E138BC"/>
    <w:rsid w:val="00E138DA"/>
    <w:rsid w:val="00E1416B"/>
    <w:rsid w:val="00E142C7"/>
    <w:rsid w:val="00E145AB"/>
    <w:rsid w:val="00E14922"/>
    <w:rsid w:val="00E151AE"/>
    <w:rsid w:val="00E156E0"/>
    <w:rsid w:val="00E1624A"/>
    <w:rsid w:val="00E16C0A"/>
    <w:rsid w:val="00E170FA"/>
    <w:rsid w:val="00E17307"/>
    <w:rsid w:val="00E1793B"/>
    <w:rsid w:val="00E17A66"/>
    <w:rsid w:val="00E17F7C"/>
    <w:rsid w:val="00E17FEE"/>
    <w:rsid w:val="00E201EB"/>
    <w:rsid w:val="00E20E63"/>
    <w:rsid w:val="00E2117F"/>
    <w:rsid w:val="00E2123F"/>
    <w:rsid w:val="00E21DE8"/>
    <w:rsid w:val="00E22191"/>
    <w:rsid w:val="00E221B6"/>
    <w:rsid w:val="00E227E6"/>
    <w:rsid w:val="00E22A79"/>
    <w:rsid w:val="00E22AE5"/>
    <w:rsid w:val="00E22C3E"/>
    <w:rsid w:val="00E22EC5"/>
    <w:rsid w:val="00E22FF7"/>
    <w:rsid w:val="00E23846"/>
    <w:rsid w:val="00E2399D"/>
    <w:rsid w:val="00E23A7F"/>
    <w:rsid w:val="00E249AE"/>
    <w:rsid w:val="00E25198"/>
    <w:rsid w:val="00E252C8"/>
    <w:rsid w:val="00E25F97"/>
    <w:rsid w:val="00E26D38"/>
    <w:rsid w:val="00E27025"/>
    <w:rsid w:val="00E272F7"/>
    <w:rsid w:val="00E27558"/>
    <w:rsid w:val="00E276B5"/>
    <w:rsid w:val="00E278E4"/>
    <w:rsid w:val="00E31070"/>
    <w:rsid w:val="00E3109E"/>
    <w:rsid w:val="00E31122"/>
    <w:rsid w:val="00E3192B"/>
    <w:rsid w:val="00E3197A"/>
    <w:rsid w:val="00E32605"/>
    <w:rsid w:val="00E32BC6"/>
    <w:rsid w:val="00E332CB"/>
    <w:rsid w:val="00E3399E"/>
    <w:rsid w:val="00E33A26"/>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773"/>
    <w:rsid w:val="00E4095A"/>
    <w:rsid w:val="00E40A77"/>
    <w:rsid w:val="00E41099"/>
    <w:rsid w:val="00E41432"/>
    <w:rsid w:val="00E426B8"/>
    <w:rsid w:val="00E42A6B"/>
    <w:rsid w:val="00E42C3F"/>
    <w:rsid w:val="00E42E99"/>
    <w:rsid w:val="00E42FFD"/>
    <w:rsid w:val="00E433AE"/>
    <w:rsid w:val="00E43564"/>
    <w:rsid w:val="00E43778"/>
    <w:rsid w:val="00E43973"/>
    <w:rsid w:val="00E4405F"/>
    <w:rsid w:val="00E44507"/>
    <w:rsid w:val="00E45550"/>
    <w:rsid w:val="00E45D6B"/>
    <w:rsid w:val="00E45FED"/>
    <w:rsid w:val="00E4726A"/>
    <w:rsid w:val="00E47949"/>
    <w:rsid w:val="00E50E8E"/>
    <w:rsid w:val="00E51EB2"/>
    <w:rsid w:val="00E52409"/>
    <w:rsid w:val="00E5240A"/>
    <w:rsid w:val="00E531D1"/>
    <w:rsid w:val="00E53260"/>
    <w:rsid w:val="00E53E2B"/>
    <w:rsid w:val="00E54236"/>
    <w:rsid w:val="00E54322"/>
    <w:rsid w:val="00E54738"/>
    <w:rsid w:val="00E5509B"/>
    <w:rsid w:val="00E5522F"/>
    <w:rsid w:val="00E55B0A"/>
    <w:rsid w:val="00E56417"/>
    <w:rsid w:val="00E57986"/>
    <w:rsid w:val="00E57CC1"/>
    <w:rsid w:val="00E6053A"/>
    <w:rsid w:val="00E6055B"/>
    <w:rsid w:val="00E60857"/>
    <w:rsid w:val="00E60F2F"/>
    <w:rsid w:val="00E61186"/>
    <w:rsid w:val="00E61489"/>
    <w:rsid w:val="00E61805"/>
    <w:rsid w:val="00E62210"/>
    <w:rsid w:val="00E6231C"/>
    <w:rsid w:val="00E62AEB"/>
    <w:rsid w:val="00E62B75"/>
    <w:rsid w:val="00E62C7E"/>
    <w:rsid w:val="00E63EAE"/>
    <w:rsid w:val="00E63F26"/>
    <w:rsid w:val="00E640B5"/>
    <w:rsid w:val="00E6459A"/>
    <w:rsid w:val="00E6481D"/>
    <w:rsid w:val="00E65190"/>
    <w:rsid w:val="00E6522B"/>
    <w:rsid w:val="00E65B73"/>
    <w:rsid w:val="00E65C26"/>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63A"/>
    <w:rsid w:val="00E81EF7"/>
    <w:rsid w:val="00E82151"/>
    <w:rsid w:val="00E827DA"/>
    <w:rsid w:val="00E82AC6"/>
    <w:rsid w:val="00E82BDA"/>
    <w:rsid w:val="00E82FE9"/>
    <w:rsid w:val="00E8311B"/>
    <w:rsid w:val="00E839B1"/>
    <w:rsid w:val="00E842CC"/>
    <w:rsid w:val="00E842D8"/>
    <w:rsid w:val="00E849C3"/>
    <w:rsid w:val="00E84BC3"/>
    <w:rsid w:val="00E85775"/>
    <w:rsid w:val="00E85A6C"/>
    <w:rsid w:val="00E85B65"/>
    <w:rsid w:val="00E85CDA"/>
    <w:rsid w:val="00E85EDE"/>
    <w:rsid w:val="00E86386"/>
    <w:rsid w:val="00E868F2"/>
    <w:rsid w:val="00E869B6"/>
    <w:rsid w:val="00E86F1B"/>
    <w:rsid w:val="00E878C3"/>
    <w:rsid w:val="00E879D2"/>
    <w:rsid w:val="00E908B1"/>
    <w:rsid w:val="00E918C1"/>
    <w:rsid w:val="00E91DA9"/>
    <w:rsid w:val="00E91DDD"/>
    <w:rsid w:val="00E9206D"/>
    <w:rsid w:val="00E920A7"/>
    <w:rsid w:val="00E92517"/>
    <w:rsid w:val="00E92CD8"/>
    <w:rsid w:val="00E93476"/>
    <w:rsid w:val="00E93B66"/>
    <w:rsid w:val="00E948ED"/>
    <w:rsid w:val="00E95D65"/>
    <w:rsid w:val="00E95DD2"/>
    <w:rsid w:val="00E95EB2"/>
    <w:rsid w:val="00E963E7"/>
    <w:rsid w:val="00E96FF0"/>
    <w:rsid w:val="00E971F8"/>
    <w:rsid w:val="00E974B1"/>
    <w:rsid w:val="00E97B3B"/>
    <w:rsid w:val="00E97B7B"/>
    <w:rsid w:val="00EA0603"/>
    <w:rsid w:val="00EA0822"/>
    <w:rsid w:val="00EA1027"/>
    <w:rsid w:val="00EA1B45"/>
    <w:rsid w:val="00EA1C1C"/>
    <w:rsid w:val="00EA2AAE"/>
    <w:rsid w:val="00EA2D20"/>
    <w:rsid w:val="00EA400A"/>
    <w:rsid w:val="00EA41FA"/>
    <w:rsid w:val="00EA4846"/>
    <w:rsid w:val="00EA4EA1"/>
    <w:rsid w:val="00EA5437"/>
    <w:rsid w:val="00EA579D"/>
    <w:rsid w:val="00EA66BC"/>
    <w:rsid w:val="00EA6DA2"/>
    <w:rsid w:val="00EA6DCC"/>
    <w:rsid w:val="00EA7AA0"/>
    <w:rsid w:val="00EA7B99"/>
    <w:rsid w:val="00EA7FF3"/>
    <w:rsid w:val="00EB0D86"/>
    <w:rsid w:val="00EB0FEC"/>
    <w:rsid w:val="00EB1083"/>
    <w:rsid w:val="00EB1BB4"/>
    <w:rsid w:val="00EB2856"/>
    <w:rsid w:val="00EB2987"/>
    <w:rsid w:val="00EB2B16"/>
    <w:rsid w:val="00EB2BA6"/>
    <w:rsid w:val="00EB2F43"/>
    <w:rsid w:val="00EB3596"/>
    <w:rsid w:val="00EB36BD"/>
    <w:rsid w:val="00EB3BDB"/>
    <w:rsid w:val="00EB3BF3"/>
    <w:rsid w:val="00EB4280"/>
    <w:rsid w:val="00EB49D3"/>
    <w:rsid w:val="00EB4A46"/>
    <w:rsid w:val="00EB4C2D"/>
    <w:rsid w:val="00EB4E62"/>
    <w:rsid w:val="00EB605F"/>
    <w:rsid w:val="00EB6435"/>
    <w:rsid w:val="00EB6477"/>
    <w:rsid w:val="00EB679A"/>
    <w:rsid w:val="00EB682F"/>
    <w:rsid w:val="00EB79A2"/>
    <w:rsid w:val="00EB7B88"/>
    <w:rsid w:val="00EC00B2"/>
    <w:rsid w:val="00EC1069"/>
    <w:rsid w:val="00EC128A"/>
    <w:rsid w:val="00EC1740"/>
    <w:rsid w:val="00EC2016"/>
    <w:rsid w:val="00EC29E7"/>
    <w:rsid w:val="00EC2A0B"/>
    <w:rsid w:val="00EC2ABE"/>
    <w:rsid w:val="00EC2C39"/>
    <w:rsid w:val="00EC2F80"/>
    <w:rsid w:val="00EC3E60"/>
    <w:rsid w:val="00EC3FE0"/>
    <w:rsid w:val="00EC401C"/>
    <w:rsid w:val="00EC4CC1"/>
    <w:rsid w:val="00EC511A"/>
    <w:rsid w:val="00EC51C9"/>
    <w:rsid w:val="00EC5ABC"/>
    <w:rsid w:val="00EC5C23"/>
    <w:rsid w:val="00EC6075"/>
    <w:rsid w:val="00EC687A"/>
    <w:rsid w:val="00EC796D"/>
    <w:rsid w:val="00EC7A2F"/>
    <w:rsid w:val="00EC7DE6"/>
    <w:rsid w:val="00ED00C3"/>
    <w:rsid w:val="00ED01AD"/>
    <w:rsid w:val="00ED021C"/>
    <w:rsid w:val="00ED0268"/>
    <w:rsid w:val="00ED057C"/>
    <w:rsid w:val="00ED0869"/>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05C"/>
    <w:rsid w:val="00ED7212"/>
    <w:rsid w:val="00ED7C0F"/>
    <w:rsid w:val="00ED7F13"/>
    <w:rsid w:val="00ED7F33"/>
    <w:rsid w:val="00EE0CA6"/>
    <w:rsid w:val="00EE14D8"/>
    <w:rsid w:val="00EE19FF"/>
    <w:rsid w:val="00EE1BCC"/>
    <w:rsid w:val="00EE2C1F"/>
    <w:rsid w:val="00EE2E0F"/>
    <w:rsid w:val="00EE3B3A"/>
    <w:rsid w:val="00EE3C62"/>
    <w:rsid w:val="00EE3C8D"/>
    <w:rsid w:val="00EE41FE"/>
    <w:rsid w:val="00EE455B"/>
    <w:rsid w:val="00EE4665"/>
    <w:rsid w:val="00EE4DE2"/>
    <w:rsid w:val="00EE4F02"/>
    <w:rsid w:val="00EE506C"/>
    <w:rsid w:val="00EE58B8"/>
    <w:rsid w:val="00EE5AFB"/>
    <w:rsid w:val="00EE5F55"/>
    <w:rsid w:val="00EE6057"/>
    <w:rsid w:val="00EE60B0"/>
    <w:rsid w:val="00EE66B6"/>
    <w:rsid w:val="00EE6B7E"/>
    <w:rsid w:val="00EE6C17"/>
    <w:rsid w:val="00EE6FFE"/>
    <w:rsid w:val="00EE7B6D"/>
    <w:rsid w:val="00EE7C1C"/>
    <w:rsid w:val="00EF08C5"/>
    <w:rsid w:val="00EF0AB3"/>
    <w:rsid w:val="00EF0BC4"/>
    <w:rsid w:val="00EF0C40"/>
    <w:rsid w:val="00EF0DEC"/>
    <w:rsid w:val="00EF12B4"/>
    <w:rsid w:val="00EF1527"/>
    <w:rsid w:val="00EF155D"/>
    <w:rsid w:val="00EF16B2"/>
    <w:rsid w:val="00EF1C91"/>
    <w:rsid w:val="00EF21EF"/>
    <w:rsid w:val="00EF2F1B"/>
    <w:rsid w:val="00EF3762"/>
    <w:rsid w:val="00EF3A8C"/>
    <w:rsid w:val="00EF483A"/>
    <w:rsid w:val="00EF4946"/>
    <w:rsid w:val="00EF4BB0"/>
    <w:rsid w:val="00EF5A5E"/>
    <w:rsid w:val="00EF6207"/>
    <w:rsid w:val="00EF6473"/>
    <w:rsid w:val="00EF68CB"/>
    <w:rsid w:val="00EF713D"/>
    <w:rsid w:val="00EF716C"/>
    <w:rsid w:val="00EF727E"/>
    <w:rsid w:val="00EF76BE"/>
    <w:rsid w:val="00F00290"/>
    <w:rsid w:val="00F00CDC"/>
    <w:rsid w:val="00F01090"/>
    <w:rsid w:val="00F01639"/>
    <w:rsid w:val="00F01B41"/>
    <w:rsid w:val="00F01CF6"/>
    <w:rsid w:val="00F0245A"/>
    <w:rsid w:val="00F026F6"/>
    <w:rsid w:val="00F02EF7"/>
    <w:rsid w:val="00F03091"/>
    <w:rsid w:val="00F03415"/>
    <w:rsid w:val="00F03638"/>
    <w:rsid w:val="00F03BCA"/>
    <w:rsid w:val="00F04CAC"/>
    <w:rsid w:val="00F04E91"/>
    <w:rsid w:val="00F05049"/>
    <w:rsid w:val="00F054CB"/>
    <w:rsid w:val="00F056CD"/>
    <w:rsid w:val="00F059B4"/>
    <w:rsid w:val="00F05A74"/>
    <w:rsid w:val="00F06202"/>
    <w:rsid w:val="00F0641C"/>
    <w:rsid w:val="00F064ED"/>
    <w:rsid w:val="00F06DF7"/>
    <w:rsid w:val="00F07064"/>
    <w:rsid w:val="00F071C0"/>
    <w:rsid w:val="00F07326"/>
    <w:rsid w:val="00F07C5C"/>
    <w:rsid w:val="00F07D09"/>
    <w:rsid w:val="00F07D5B"/>
    <w:rsid w:val="00F07EFE"/>
    <w:rsid w:val="00F1050B"/>
    <w:rsid w:val="00F10606"/>
    <w:rsid w:val="00F118A0"/>
    <w:rsid w:val="00F11926"/>
    <w:rsid w:val="00F11F55"/>
    <w:rsid w:val="00F12F85"/>
    <w:rsid w:val="00F12FCC"/>
    <w:rsid w:val="00F1327E"/>
    <w:rsid w:val="00F1333B"/>
    <w:rsid w:val="00F13624"/>
    <w:rsid w:val="00F14350"/>
    <w:rsid w:val="00F147B2"/>
    <w:rsid w:val="00F14944"/>
    <w:rsid w:val="00F14AA0"/>
    <w:rsid w:val="00F15120"/>
    <w:rsid w:val="00F15D77"/>
    <w:rsid w:val="00F163BB"/>
    <w:rsid w:val="00F16542"/>
    <w:rsid w:val="00F17760"/>
    <w:rsid w:val="00F179A1"/>
    <w:rsid w:val="00F17B5E"/>
    <w:rsid w:val="00F17BC9"/>
    <w:rsid w:val="00F20232"/>
    <w:rsid w:val="00F2109F"/>
    <w:rsid w:val="00F21101"/>
    <w:rsid w:val="00F21A58"/>
    <w:rsid w:val="00F21C0D"/>
    <w:rsid w:val="00F21D30"/>
    <w:rsid w:val="00F21E10"/>
    <w:rsid w:val="00F229FC"/>
    <w:rsid w:val="00F239C2"/>
    <w:rsid w:val="00F245B6"/>
    <w:rsid w:val="00F24F42"/>
    <w:rsid w:val="00F25F43"/>
    <w:rsid w:val="00F26036"/>
    <w:rsid w:val="00F26092"/>
    <w:rsid w:val="00F265FF"/>
    <w:rsid w:val="00F30760"/>
    <w:rsid w:val="00F30D29"/>
    <w:rsid w:val="00F3127E"/>
    <w:rsid w:val="00F313B1"/>
    <w:rsid w:val="00F317DE"/>
    <w:rsid w:val="00F31B02"/>
    <w:rsid w:val="00F31DC3"/>
    <w:rsid w:val="00F32757"/>
    <w:rsid w:val="00F32B89"/>
    <w:rsid w:val="00F32FC6"/>
    <w:rsid w:val="00F330C8"/>
    <w:rsid w:val="00F33271"/>
    <w:rsid w:val="00F33FB4"/>
    <w:rsid w:val="00F34212"/>
    <w:rsid w:val="00F346BC"/>
    <w:rsid w:val="00F3493A"/>
    <w:rsid w:val="00F34CD4"/>
    <w:rsid w:val="00F350D3"/>
    <w:rsid w:val="00F35F04"/>
    <w:rsid w:val="00F36265"/>
    <w:rsid w:val="00F36495"/>
    <w:rsid w:val="00F36CA5"/>
    <w:rsid w:val="00F36ED3"/>
    <w:rsid w:val="00F36F1E"/>
    <w:rsid w:val="00F3700E"/>
    <w:rsid w:val="00F373AA"/>
    <w:rsid w:val="00F40007"/>
    <w:rsid w:val="00F405B9"/>
    <w:rsid w:val="00F4078B"/>
    <w:rsid w:val="00F40DF4"/>
    <w:rsid w:val="00F416F9"/>
    <w:rsid w:val="00F426C5"/>
    <w:rsid w:val="00F43484"/>
    <w:rsid w:val="00F436EF"/>
    <w:rsid w:val="00F43908"/>
    <w:rsid w:val="00F43A1E"/>
    <w:rsid w:val="00F43D5F"/>
    <w:rsid w:val="00F442AD"/>
    <w:rsid w:val="00F44556"/>
    <w:rsid w:val="00F44AF3"/>
    <w:rsid w:val="00F44E3D"/>
    <w:rsid w:val="00F45468"/>
    <w:rsid w:val="00F456B6"/>
    <w:rsid w:val="00F45701"/>
    <w:rsid w:val="00F46347"/>
    <w:rsid w:val="00F46744"/>
    <w:rsid w:val="00F46897"/>
    <w:rsid w:val="00F47B52"/>
    <w:rsid w:val="00F47B5D"/>
    <w:rsid w:val="00F50619"/>
    <w:rsid w:val="00F50673"/>
    <w:rsid w:val="00F50715"/>
    <w:rsid w:val="00F52B63"/>
    <w:rsid w:val="00F52CE2"/>
    <w:rsid w:val="00F536DD"/>
    <w:rsid w:val="00F53CDC"/>
    <w:rsid w:val="00F546B4"/>
    <w:rsid w:val="00F54B6B"/>
    <w:rsid w:val="00F54E7A"/>
    <w:rsid w:val="00F54FCB"/>
    <w:rsid w:val="00F552E0"/>
    <w:rsid w:val="00F5548B"/>
    <w:rsid w:val="00F55A45"/>
    <w:rsid w:val="00F55B6B"/>
    <w:rsid w:val="00F55BE3"/>
    <w:rsid w:val="00F56146"/>
    <w:rsid w:val="00F566A2"/>
    <w:rsid w:val="00F5749A"/>
    <w:rsid w:val="00F57AE3"/>
    <w:rsid w:val="00F57C98"/>
    <w:rsid w:val="00F57FBD"/>
    <w:rsid w:val="00F6045C"/>
    <w:rsid w:val="00F604ED"/>
    <w:rsid w:val="00F605C3"/>
    <w:rsid w:val="00F605D8"/>
    <w:rsid w:val="00F60976"/>
    <w:rsid w:val="00F61ACB"/>
    <w:rsid w:val="00F61CD6"/>
    <w:rsid w:val="00F61D07"/>
    <w:rsid w:val="00F61EBE"/>
    <w:rsid w:val="00F61F18"/>
    <w:rsid w:val="00F620B2"/>
    <w:rsid w:val="00F6229A"/>
    <w:rsid w:val="00F62450"/>
    <w:rsid w:val="00F629AE"/>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76BFB"/>
    <w:rsid w:val="00F80435"/>
    <w:rsid w:val="00F80A73"/>
    <w:rsid w:val="00F81019"/>
    <w:rsid w:val="00F81404"/>
    <w:rsid w:val="00F81935"/>
    <w:rsid w:val="00F81DAD"/>
    <w:rsid w:val="00F81F0E"/>
    <w:rsid w:val="00F822BF"/>
    <w:rsid w:val="00F8261E"/>
    <w:rsid w:val="00F8286B"/>
    <w:rsid w:val="00F829C0"/>
    <w:rsid w:val="00F82B9A"/>
    <w:rsid w:val="00F82FB0"/>
    <w:rsid w:val="00F83395"/>
    <w:rsid w:val="00F83E8B"/>
    <w:rsid w:val="00F84425"/>
    <w:rsid w:val="00F84954"/>
    <w:rsid w:val="00F84C87"/>
    <w:rsid w:val="00F84EF9"/>
    <w:rsid w:val="00F84F2C"/>
    <w:rsid w:val="00F85D63"/>
    <w:rsid w:val="00F8654D"/>
    <w:rsid w:val="00F8696F"/>
    <w:rsid w:val="00F874F1"/>
    <w:rsid w:val="00F87BFE"/>
    <w:rsid w:val="00F90541"/>
    <w:rsid w:val="00F9067D"/>
    <w:rsid w:val="00F90E96"/>
    <w:rsid w:val="00F91320"/>
    <w:rsid w:val="00F917B8"/>
    <w:rsid w:val="00F919A9"/>
    <w:rsid w:val="00F91FAF"/>
    <w:rsid w:val="00F92597"/>
    <w:rsid w:val="00F92714"/>
    <w:rsid w:val="00F929AA"/>
    <w:rsid w:val="00F92F33"/>
    <w:rsid w:val="00F93108"/>
    <w:rsid w:val="00F935BA"/>
    <w:rsid w:val="00F937AA"/>
    <w:rsid w:val="00F937CE"/>
    <w:rsid w:val="00F93C04"/>
    <w:rsid w:val="00F93FF6"/>
    <w:rsid w:val="00F941AA"/>
    <w:rsid w:val="00F94929"/>
    <w:rsid w:val="00F94B5E"/>
    <w:rsid w:val="00F94E55"/>
    <w:rsid w:val="00F94FC8"/>
    <w:rsid w:val="00F95909"/>
    <w:rsid w:val="00F959FB"/>
    <w:rsid w:val="00F96250"/>
    <w:rsid w:val="00F96A01"/>
    <w:rsid w:val="00F96A0D"/>
    <w:rsid w:val="00F96B80"/>
    <w:rsid w:val="00F979FD"/>
    <w:rsid w:val="00FA0D77"/>
    <w:rsid w:val="00FA159B"/>
    <w:rsid w:val="00FA17DF"/>
    <w:rsid w:val="00FA1DA9"/>
    <w:rsid w:val="00FA1E49"/>
    <w:rsid w:val="00FA24AD"/>
    <w:rsid w:val="00FA292F"/>
    <w:rsid w:val="00FA29A5"/>
    <w:rsid w:val="00FA3045"/>
    <w:rsid w:val="00FA36BE"/>
    <w:rsid w:val="00FA3D18"/>
    <w:rsid w:val="00FA48D4"/>
    <w:rsid w:val="00FA4C62"/>
    <w:rsid w:val="00FA53F5"/>
    <w:rsid w:val="00FA5554"/>
    <w:rsid w:val="00FA5998"/>
    <w:rsid w:val="00FA5E18"/>
    <w:rsid w:val="00FA60A0"/>
    <w:rsid w:val="00FA6273"/>
    <w:rsid w:val="00FA65A5"/>
    <w:rsid w:val="00FA69B6"/>
    <w:rsid w:val="00FA7E6A"/>
    <w:rsid w:val="00FB049C"/>
    <w:rsid w:val="00FB162A"/>
    <w:rsid w:val="00FB1C6B"/>
    <w:rsid w:val="00FB2858"/>
    <w:rsid w:val="00FB2E5C"/>
    <w:rsid w:val="00FB2FCA"/>
    <w:rsid w:val="00FB3290"/>
    <w:rsid w:val="00FB32C1"/>
    <w:rsid w:val="00FB4235"/>
    <w:rsid w:val="00FB44F4"/>
    <w:rsid w:val="00FB460B"/>
    <w:rsid w:val="00FB5A07"/>
    <w:rsid w:val="00FB6151"/>
    <w:rsid w:val="00FB6FA0"/>
    <w:rsid w:val="00FB74F2"/>
    <w:rsid w:val="00FB78EA"/>
    <w:rsid w:val="00FB7E3F"/>
    <w:rsid w:val="00FC1054"/>
    <w:rsid w:val="00FC12B5"/>
    <w:rsid w:val="00FC1658"/>
    <w:rsid w:val="00FC16DF"/>
    <w:rsid w:val="00FC2187"/>
    <w:rsid w:val="00FC2E33"/>
    <w:rsid w:val="00FC36C7"/>
    <w:rsid w:val="00FC385E"/>
    <w:rsid w:val="00FC3F31"/>
    <w:rsid w:val="00FC43C0"/>
    <w:rsid w:val="00FC5106"/>
    <w:rsid w:val="00FC5299"/>
    <w:rsid w:val="00FC58FF"/>
    <w:rsid w:val="00FC59C3"/>
    <w:rsid w:val="00FC6A3A"/>
    <w:rsid w:val="00FC6F21"/>
    <w:rsid w:val="00FC6F4E"/>
    <w:rsid w:val="00FC7AAB"/>
    <w:rsid w:val="00FC7B05"/>
    <w:rsid w:val="00FC7CF2"/>
    <w:rsid w:val="00FC7E71"/>
    <w:rsid w:val="00FC7EF3"/>
    <w:rsid w:val="00FD0DB5"/>
    <w:rsid w:val="00FD134E"/>
    <w:rsid w:val="00FD1650"/>
    <w:rsid w:val="00FD1BE3"/>
    <w:rsid w:val="00FD1D75"/>
    <w:rsid w:val="00FD1EA9"/>
    <w:rsid w:val="00FD2234"/>
    <w:rsid w:val="00FD22C3"/>
    <w:rsid w:val="00FD290F"/>
    <w:rsid w:val="00FD2F61"/>
    <w:rsid w:val="00FD374A"/>
    <w:rsid w:val="00FD52FA"/>
    <w:rsid w:val="00FD616E"/>
    <w:rsid w:val="00FD63E4"/>
    <w:rsid w:val="00FD6667"/>
    <w:rsid w:val="00FD672C"/>
    <w:rsid w:val="00FD7A7A"/>
    <w:rsid w:val="00FE0067"/>
    <w:rsid w:val="00FE0750"/>
    <w:rsid w:val="00FE079B"/>
    <w:rsid w:val="00FE0DFB"/>
    <w:rsid w:val="00FE1193"/>
    <w:rsid w:val="00FE15DD"/>
    <w:rsid w:val="00FE1F0B"/>
    <w:rsid w:val="00FE30FF"/>
    <w:rsid w:val="00FE46A6"/>
    <w:rsid w:val="00FE4975"/>
    <w:rsid w:val="00FE4B63"/>
    <w:rsid w:val="00FE4DDF"/>
    <w:rsid w:val="00FE5ABC"/>
    <w:rsid w:val="00FE5FE6"/>
    <w:rsid w:val="00FE6A4B"/>
    <w:rsid w:val="00FE6BD4"/>
    <w:rsid w:val="00FE759B"/>
    <w:rsid w:val="00FE7E87"/>
    <w:rsid w:val="00FE7F57"/>
    <w:rsid w:val="00FF0660"/>
    <w:rsid w:val="00FF0EAA"/>
    <w:rsid w:val="00FF0F6E"/>
    <w:rsid w:val="00FF1578"/>
    <w:rsid w:val="00FF1634"/>
    <w:rsid w:val="00FF1963"/>
    <w:rsid w:val="00FF261A"/>
    <w:rsid w:val="00FF29B5"/>
    <w:rsid w:val="00FF32E5"/>
    <w:rsid w:val="00FF3A97"/>
    <w:rsid w:val="00FF4130"/>
    <w:rsid w:val="00FF4470"/>
    <w:rsid w:val="00FF479A"/>
    <w:rsid w:val="00FF57A3"/>
    <w:rsid w:val="00FF5B78"/>
    <w:rsid w:val="00FF5C14"/>
    <w:rsid w:val="00FF5CF2"/>
    <w:rsid w:val="00FF60DF"/>
    <w:rsid w:val="00FF64D7"/>
    <w:rsid w:val="00FF750A"/>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52D82C"/>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customStyle="1" w:styleId="PlainTable31">
    <w:name w:val="Plain Table 31"/>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customStyle="1" w:styleId="UnresolvedMention1">
    <w:name w:val="Unresolved Mention1"/>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63817344">
      <w:bodyDiv w:val="1"/>
      <w:marLeft w:val="0"/>
      <w:marRight w:val="0"/>
      <w:marTop w:val="0"/>
      <w:marBottom w:val="0"/>
      <w:divBdr>
        <w:top w:val="none" w:sz="0" w:space="0" w:color="auto"/>
        <w:left w:val="none" w:sz="0" w:space="0" w:color="auto"/>
        <w:bottom w:val="none" w:sz="0" w:space="0" w:color="auto"/>
        <w:right w:val="none" w:sz="0" w:space="0" w:color="auto"/>
      </w:divBdr>
    </w:div>
    <w:div w:id="486867815">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69274020">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7652546">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47851685">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67396027">
      <w:bodyDiv w:val="1"/>
      <w:marLeft w:val="0"/>
      <w:marRight w:val="0"/>
      <w:marTop w:val="0"/>
      <w:marBottom w:val="0"/>
      <w:divBdr>
        <w:top w:val="none" w:sz="0" w:space="0" w:color="auto"/>
        <w:left w:val="none" w:sz="0" w:space="0" w:color="auto"/>
        <w:bottom w:val="none" w:sz="0" w:space="0" w:color="auto"/>
        <w:right w:val="none" w:sz="0" w:space="0" w:color="auto"/>
      </w:divBdr>
    </w:div>
    <w:div w:id="975180078">
      <w:bodyDiv w:val="1"/>
      <w:marLeft w:val="0"/>
      <w:marRight w:val="0"/>
      <w:marTop w:val="0"/>
      <w:marBottom w:val="0"/>
      <w:divBdr>
        <w:top w:val="none" w:sz="0" w:space="0" w:color="auto"/>
        <w:left w:val="none" w:sz="0" w:space="0" w:color="auto"/>
        <w:bottom w:val="none" w:sz="0" w:space="0" w:color="auto"/>
        <w:right w:val="none" w:sz="0" w:space="0" w:color="auto"/>
      </w:divBdr>
    </w:div>
    <w:div w:id="1010450725">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81430922">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28420712">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3147862">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459572569">
      <w:bodyDiv w:val="1"/>
      <w:marLeft w:val="0"/>
      <w:marRight w:val="0"/>
      <w:marTop w:val="0"/>
      <w:marBottom w:val="0"/>
      <w:divBdr>
        <w:top w:val="none" w:sz="0" w:space="0" w:color="auto"/>
        <w:left w:val="none" w:sz="0" w:space="0" w:color="auto"/>
        <w:bottom w:val="none" w:sz="0" w:space="0" w:color="auto"/>
        <w:right w:val="none" w:sz="0" w:space="0" w:color="auto"/>
      </w:divBdr>
      <w:divsChild>
        <w:div w:id="1054308970">
          <w:marLeft w:val="0"/>
          <w:marRight w:val="0"/>
          <w:marTop w:val="0"/>
          <w:marBottom w:val="360"/>
          <w:divBdr>
            <w:top w:val="none" w:sz="0" w:space="0" w:color="auto"/>
            <w:left w:val="none" w:sz="0" w:space="0" w:color="auto"/>
            <w:bottom w:val="none" w:sz="0" w:space="0" w:color="auto"/>
            <w:right w:val="none" w:sz="0" w:space="0" w:color="auto"/>
          </w:divBdr>
        </w:div>
        <w:div w:id="1236431132">
          <w:marLeft w:val="0"/>
          <w:marRight w:val="0"/>
          <w:marTop w:val="0"/>
          <w:marBottom w:val="0"/>
          <w:divBdr>
            <w:top w:val="none" w:sz="0" w:space="0" w:color="auto"/>
            <w:left w:val="none" w:sz="0" w:space="0" w:color="auto"/>
            <w:bottom w:val="none" w:sz="0" w:space="0" w:color="auto"/>
            <w:right w:val="none" w:sz="0" w:space="0" w:color="auto"/>
          </w:divBdr>
        </w:div>
      </w:divsChild>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19036669">
      <w:bodyDiv w:val="1"/>
      <w:marLeft w:val="0"/>
      <w:marRight w:val="0"/>
      <w:marTop w:val="0"/>
      <w:marBottom w:val="0"/>
      <w:divBdr>
        <w:top w:val="none" w:sz="0" w:space="0" w:color="auto"/>
        <w:left w:val="none" w:sz="0" w:space="0" w:color="auto"/>
        <w:bottom w:val="none" w:sz="0" w:space="0" w:color="auto"/>
        <w:right w:val="none" w:sz="0" w:space="0" w:color="auto"/>
      </w:divBdr>
      <w:divsChild>
        <w:div w:id="995188392">
          <w:marLeft w:val="0"/>
          <w:marRight w:val="0"/>
          <w:marTop w:val="0"/>
          <w:marBottom w:val="120"/>
          <w:divBdr>
            <w:top w:val="none" w:sz="0" w:space="0" w:color="auto"/>
            <w:left w:val="none" w:sz="0" w:space="0" w:color="auto"/>
            <w:bottom w:val="none" w:sz="0" w:space="0" w:color="auto"/>
            <w:right w:val="none" w:sz="0" w:space="0" w:color="auto"/>
          </w:divBdr>
          <w:divsChild>
            <w:div w:id="1156725369">
              <w:marLeft w:val="0"/>
              <w:marRight w:val="0"/>
              <w:marTop w:val="0"/>
              <w:marBottom w:val="0"/>
              <w:divBdr>
                <w:top w:val="none" w:sz="0" w:space="0" w:color="auto"/>
                <w:left w:val="none" w:sz="0" w:space="0" w:color="auto"/>
                <w:bottom w:val="none" w:sz="0" w:space="0" w:color="auto"/>
                <w:right w:val="none" w:sz="0" w:space="0" w:color="auto"/>
              </w:divBdr>
              <w:divsChild>
                <w:div w:id="1973318155">
                  <w:marLeft w:val="0"/>
                  <w:marRight w:val="0"/>
                  <w:marTop w:val="0"/>
                  <w:marBottom w:val="0"/>
                  <w:divBdr>
                    <w:top w:val="none" w:sz="0" w:space="0" w:color="auto"/>
                    <w:left w:val="none" w:sz="0" w:space="0" w:color="auto"/>
                    <w:bottom w:val="none" w:sz="0" w:space="0" w:color="auto"/>
                    <w:right w:val="none" w:sz="0" w:space="0" w:color="auto"/>
                  </w:divBdr>
                  <w:divsChild>
                    <w:div w:id="70386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10A9256C-D114-BE4B-A4EB-7E50B3BC5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1051</TotalTime>
  <Pages>29</Pages>
  <Words>140842</Words>
  <Characters>829565</Characters>
  <Application>Microsoft Office Word</Application>
  <DocSecurity>0</DocSecurity>
  <Lines>12961</Lines>
  <Paragraphs>4256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801</cp:revision>
  <cp:lastPrinted>2019-05-22T15:10:00Z</cp:lastPrinted>
  <dcterms:created xsi:type="dcterms:W3CDTF">2019-05-19T23:21:00Z</dcterms:created>
  <dcterms:modified xsi:type="dcterms:W3CDTF">2019-05-22T15:52:00Z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