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commentRangeStart w:id="0"/>
      <w:r w:rsidR="00BA6751" w:rsidRPr="006932D3">
        <w:rPr>
          <w:rFonts w:ascii="Times New Roman" w:hAnsi="Times New Roman" w:cs="Times New Roman"/>
          <w:u w:val="single"/>
        </w:rPr>
        <w:t>After our paper was submitted</w:t>
      </w:r>
      <w:commentRangeEnd w:id="0"/>
      <w:r w:rsidR="007C752C">
        <w:rPr>
          <w:rStyle w:val="CommentReference"/>
        </w:rPr>
        <w:commentReference w:id="0"/>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6D852684"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7200B1">
        <w:rPr>
          <w:rFonts w:ascii="Times New Roman" w:hAnsi="Times New Roman" w:cs="Times New Roman"/>
        </w:rPr>
        <w:t>, which in 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5D578D31"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lastRenderedPageBreak/>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r w:rsidR="001D5B93">
        <w:rPr>
          <w:rFonts w:ascii="Times New Roman" w:hAnsi="Times New Roman" w:cs="Times New Roman"/>
        </w:rPr>
        <w:t>Road traffic accidents overall made up 94.1% of all transport accidents from 1980-2017</w:t>
      </w:r>
      <w:r w:rsidR="00A7600B">
        <w:rPr>
          <w:rFonts w:ascii="Times New Roman" w:hAnsi="Times New Roman" w:cs="Times New Roman"/>
        </w:rPr>
        <w:t>.</w:t>
      </w:r>
    </w:p>
    <w:p w14:paraId="4D18AA47" w14:textId="77777777" w:rsidR="00F45AF5" w:rsidRPr="00C53617" w:rsidRDefault="00F45AF5"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11">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0778A31F" w14:textId="4E8634D7" w:rsidR="00292188" w:rsidRPr="00C53617" w:rsidRDefault="00A963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0B58F272"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bookmarkStart w:id="1" w:name="_GoBack"/>
      <w:bookmarkEnd w:id="1"/>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CA0F47"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 xml:space="preserve">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w:t>
      </w:r>
      <w:r w:rsidR="00CB216A">
        <w:rPr>
          <w:rFonts w:ascii="Times New Roman" w:hAnsi="Times New Roman" w:cs="Times New Roman"/>
        </w:rPr>
        <w:t xml:space="preserve">the </w:t>
      </w:r>
      <w:r w:rsidR="00BD52E8" w:rsidRPr="00C53617">
        <w:rPr>
          <w:rFonts w:ascii="Times New Roman" w:hAnsi="Times New Roman" w:cs="Times New Roman"/>
        </w:rPr>
        <w:t>cardio-respiratory conditions</w:t>
      </w:r>
      <w:r w:rsidR="00CB216A">
        <w:rPr>
          <w:rFonts w:ascii="Times New Roman" w:hAnsi="Times New Roman" w:cs="Times New Roman"/>
        </w:rPr>
        <w:t xml:space="preserve"> shown.</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2"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3"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4"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5"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 xml:space="preserve">A comparison of the output can be seen in the figure below for transport deaths. </w:t>
      </w:r>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p>
    <w:p w14:paraId="1DF21341" w14:textId="6AD9742F" w:rsidR="002F6E85" w:rsidRDefault="002F6E85" w:rsidP="00733A35">
      <w:pPr>
        <w:spacing w:after="0" w:line="240" w:lineRule="auto"/>
        <w:jc w:val="both"/>
        <w:rPr>
          <w:rFonts w:ascii="Times New Roman" w:hAnsi="Times New Roman" w:cs="Times New Roman"/>
        </w:rPr>
      </w:pPr>
    </w:p>
    <w:p w14:paraId="4EEB23C4" w14:textId="557BC0CB" w:rsidR="009B5429" w:rsidRDefault="00AD6C28" w:rsidP="00AD6C28">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127D026" wp14:editId="21B4A33A">
            <wp:extent cx="2339788" cy="3813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correlations_1d9_1d10_1980_2017_t2m_meanc4_fast_contig (dragged).pdf"/>
                    <pic:cNvPicPr/>
                  </pic:nvPicPr>
                  <pic:blipFill rotWithShape="1">
                    <a:blip r:embed="rId13">
                      <a:extLst>
                        <a:ext uri="{28A0092B-C50C-407E-A947-70E740481C1C}">
                          <a14:useLocalDpi xmlns:a14="http://schemas.microsoft.com/office/drawing/2010/main" val="0"/>
                        </a:ext>
                      </a:extLst>
                    </a:blip>
                    <a:srcRect l="29796" r="26796"/>
                    <a:stretch/>
                  </pic:blipFill>
                  <pic:spPr bwMode="auto">
                    <a:xfrm>
                      <a:off x="0" y="0"/>
                      <a:ext cx="2364259" cy="3853527"/>
                    </a:xfrm>
                    <a:prstGeom prst="rect">
                      <a:avLst/>
                    </a:prstGeom>
                    <a:ln>
                      <a:noFill/>
                    </a:ln>
                    <a:extLst>
                      <a:ext uri="{53640926-AAD7-44D8-BBD7-CCE9431645EC}">
                        <a14:shadowObscured xmlns:a14="http://schemas.microsoft.com/office/drawing/2010/main"/>
                      </a:ext>
                    </a:extLst>
                  </pic:spPr>
                </pic:pic>
              </a:graphicData>
            </a:graphic>
          </wp:inline>
        </w:drawing>
      </w:r>
      <w:r w:rsidR="0042149D">
        <w:rPr>
          <w:rFonts w:ascii="Times New Roman" w:hAnsi="Times New Roman" w:cs="Times New Roman"/>
        </w:rPr>
        <w:t>+</w:t>
      </w:r>
    </w:p>
    <w:p w14:paraId="70822132" w14:textId="26ACE26C" w:rsidR="00EF0B4A" w:rsidRPr="00EF0B4A" w:rsidRDefault="00EF0B4A" w:rsidP="00733A35">
      <w:pPr>
        <w:spacing w:after="0" w:line="240" w:lineRule="auto"/>
        <w:jc w:val="both"/>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rPr>
        <w:t>Comparison of temperature parameters from original model compared with hyperpriors, for transport deaths in males.</w:t>
      </w:r>
    </w:p>
    <w:p w14:paraId="7FD2E49E" w14:textId="77777777" w:rsidR="00EF0B4A" w:rsidRDefault="00EF0B4A" w:rsidP="00733A35">
      <w:pPr>
        <w:spacing w:after="0" w:line="240" w:lineRule="auto"/>
        <w:jc w:val="both"/>
        <w:rPr>
          <w:rFonts w:ascii="Times New Roman" w:hAnsi="Times New Roman" w:cs="Times New Roman"/>
        </w:rPr>
      </w:pPr>
    </w:p>
    <w:p w14:paraId="68AA1AAD" w14:textId="4B4060EB"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w:t>
      </w:r>
      <w:r w:rsidR="008333FE" w:rsidRPr="00C53617">
        <w:rPr>
          <w:rFonts w:ascii="Times New Roman" w:eastAsiaTheme="minorEastAsia" w:hAnsi="Times New Roman" w:cs="Times New Roman"/>
        </w:rPr>
        <w:lastRenderedPageBreak/>
        <w:t xml:space="preserve">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3C28D646"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0-02T13:48:00Z" w:initials="RP">
    <w:p w14:paraId="20A65728" w14:textId="37758FCA" w:rsidR="007C752C" w:rsidRDefault="007C752C">
      <w:pPr>
        <w:pStyle w:val="CommentText"/>
      </w:pPr>
      <w:r>
        <w:rPr>
          <w:rStyle w:val="CommentReference"/>
        </w:rPr>
        <w:annotationRef/>
      </w:r>
      <w:r>
        <w:t>This isn’t really true. ERA5 was released in 2018</w:t>
      </w:r>
      <w:r w:rsidR="00E956ED">
        <w:t xml:space="preserve"> fully, but it was very late in my PhD to be reprocessing a new dataset. It’s also basically the same dataset</w:t>
      </w:r>
      <w:r w:rsidR="009C7C2C">
        <w:t>, certainly for the USA where the physics and available weather data would not have changed much.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A657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A65728" w16cid:durableId="213F29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2420D" w14:textId="77777777" w:rsidR="009D705D" w:rsidRDefault="009D705D" w:rsidP="00AD5780">
      <w:pPr>
        <w:spacing w:after="0" w:line="240" w:lineRule="auto"/>
      </w:pPr>
      <w:r>
        <w:separator/>
      </w:r>
    </w:p>
  </w:endnote>
  <w:endnote w:type="continuationSeparator" w:id="0">
    <w:p w14:paraId="4B75A3B5" w14:textId="77777777" w:rsidR="009D705D" w:rsidRDefault="009D705D"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1EC1C" w14:textId="77777777" w:rsidR="009D705D" w:rsidRDefault="009D705D" w:rsidP="00AD5780">
      <w:pPr>
        <w:spacing w:after="0" w:line="240" w:lineRule="auto"/>
      </w:pPr>
      <w:r>
        <w:separator/>
      </w:r>
    </w:p>
  </w:footnote>
  <w:footnote w:type="continuationSeparator" w:id="0">
    <w:p w14:paraId="4349DD6E" w14:textId="77777777" w:rsidR="009D705D" w:rsidRDefault="009D705D"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45C1D"/>
    <w:rsid w:val="0065136C"/>
    <w:rsid w:val="00652C8A"/>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52C"/>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3E527-E3D9-CD4A-8AE2-C21756782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22571</Words>
  <Characters>128657</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7</cp:revision>
  <cp:lastPrinted>2019-09-25T12:38:00Z</cp:lastPrinted>
  <dcterms:created xsi:type="dcterms:W3CDTF">2019-10-02T03:50:00Z</dcterms:created>
  <dcterms:modified xsi:type="dcterms:W3CDTF">2019-10-02T17:51:00Z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