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29A498D8" w:rsidR="0084698F" w:rsidRDefault="0045437F" w:rsidP="008C021D">
      <w:pPr>
        <w:spacing w:after="0" w:line="240" w:lineRule="auto"/>
        <w:jc w:val="both"/>
        <w:rPr>
          <w:rFonts w:ascii="Arial" w:hAnsi="Arial" w:cs="Arial"/>
        </w:rPr>
      </w:pPr>
      <w:r w:rsidRPr="0045437F">
        <w:rPr>
          <w:rFonts w:ascii="Arial" w:hAnsi="Arial" w:cs="Arial"/>
        </w:rPr>
        <w:t xml:space="preserve">We thank the reviewers for their constructive and thoughtful suggestions. We have taken these </w:t>
      </w:r>
      <w:r>
        <w:rPr>
          <w:rFonts w:ascii="Arial" w:hAnsi="Arial" w:cs="Arial"/>
        </w:rPr>
        <w:t xml:space="preserve">comments </w:t>
      </w:r>
      <w:r w:rsidRPr="0045437F">
        <w:rPr>
          <w:rFonts w:ascii="Arial" w:hAnsi="Arial" w:cs="Arial"/>
        </w:rPr>
        <w:t>on board</w:t>
      </w:r>
      <w:r>
        <w:rPr>
          <w:rFonts w:ascii="Arial" w:hAnsi="Arial" w:cs="Arial"/>
        </w:rPr>
        <w:t xml:space="preserve"> as revised or ancillary analyses and revisions to the paper</w:t>
      </w:r>
      <w:r w:rsidRPr="0045437F">
        <w:rPr>
          <w:rFonts w:ascii="Arial" w:hAnsi="Arial" w:cs="Arial"/>
        </w:rPr>
        <w:t>, as detailed below. All page/line numbers refer to the tracked manuscript.</w:t>
      </w:r>
    </w:p>
    <w:p w14:paraId="625F9398" w14:textId="77777777" w:rsidR="0045437F" w:rsidRPr="0084698F" w:rsidRDefault="0045437F" w:rsidP="008C021D">
      <w:pPr>
        <w:spacing w:after="0" w:line="240" w:lineRule="auto"/>
        <w:jc w:val="both"/>
        <w:rPr>
          <w:rFonts w:ascii="Arial" w:hAnsi="Arial" w:cs="Arial"/>
          <w:b/>
        </w:rPr>
      </w:pPr>
    </w:p>
    <w:p w14:paraId="662CF7A1" w14:textId="77777777" w:rsidR="0084698F" w:rsidRPr="0084698F" w:rsidRDefault="0084698F" w:rsidP="008C021D">
      <w:pPr>
        <w:spacing w:after="0" w:line="240" w:lineRule="auto"/>
        <w:jc w:val="both"/>
        <w:rPr>
          <w:rFonts w:ascii="Arial" w:hAnsi="Arial" w:cs="Arial"/>
          <w:b/>
          <w:u w:val="single"/>
        </w:rPr>
      </w:pPr>
      <w:r w:rsidRPr="0084698F">
        <w:rPr>
          <w:rFonts w:ascii="Arial" w:hAnsi="Arial" w:cs="Arial"/>
          <w:b/>
          <w:u w:val="single"/>
        </w:rPr>
        <w:t xml:space="preserve">Reviewer #1 </w:t>
      </w:r>
    </w:p>
    <w:p w14:paraId="02BEC9FE" w14:textId="7A2D495C" w:rsidR="00A109BD" w:rsidRPr="00A109BD" w:rsidRDefault="00A109BD" w:rsidP="00A109BD">
      <w:pPr>
        <w:spacing w:after="0" w:line="240" w:lineRule="auto"/>
        <w:jc w:val="both"/>
        <w:rPr>
          <w:rFonts w:ascii="Arial" w:hAnsi="Arial" w:cs="Arial"/>
          <w:b/>
        </w:rPr>
      </w:pPr>
      <w:r w:rsidRPr="00A109BD">
        <w:rPr>
          <w:rFonts w:ascii="Arial" w:hAnsi="Arial" w:cs="Arial"/>
          <w:b/>
        </w:rPr>
        <w:t xml:space="preserve">The authors are correct that a better understanding is needed of the dynamics between ambient temperature and injuries. As the authors well know, it is best to start analyses with a hypothesis based on an understanding of the </w:t>
      </w:r>
      <w:r w:rsidR="00AA354B">
        <w:rPr>
          <w:rFonts w:ascii="Arial" w:hAnsi="Arial" w:cs="Arial"/>
          <w:b/>
        </w:rPr>
        <w:t>a</w:t>
      </w:r>
      <w:r w:rsidRPr="00A109BD">
        <w:rPr>
          <w:rFonts w:ascii="Arial" w:hAnsi="Arial" w:cs="Arial"/>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Default="00A109BD" w:rsidP="00A109BD">
      <w:pPr>
        <w:spacing w:after="0" w:line="240" w:lineRule="auto"/>
        <w:jc w:val="both"/>
        <w:rPr>
          <w:rFonts w:ascii="Arial" w:hAnsi="Arial" w:cs="Arial"/>
        </w:rPr>
      </w:pPr>
    </w:p>
    <w:p w14:paraId="0B922643" w14:textId="0E2AB691" w:rsidR="004D0613" w:rsidRDefault="004D0613" w:rsidP="00A109BD">
      <w:pPr>
        <w:spacing w:after="0" w:line="240" w:lineRule="auto"/>
        <w:jc w:val="both"/>
        <w:rPr>
          <w:rFonts w:ascii="Arial" w:hAnsi="Arial" w:cs="Arial"/>
        </w:rPr>
      </w:pPr>
      <w:r>
        <w:rPr>
          <w:rFonts w:ascii="Arial" w:hAnsi="Arial" w:cs="Arial"/>
        </w:rPr>
        <w:t>We agree that investigations of how temperature affects health should be grounded in either aetiological hypotheses or related empirical evidence. At the same time, as the Reviewer and Editors are aware, empirical research tends to have inert</w:t>
      </w:r>
      <w:r w:rsidR="002C3A32">
        <w:rPr>
          <w:rFonts w:ascii="Arial" w:hAnsi="Arial" w:cs="Arial"/>
        </w:rPr>
        <w:t>ia and repeat previous analyses –</w:t>
      </w:r>
      <w:r>
        <w:rPr>
          <w:rFonts w:ascii="Arial" w:hAnsi="Arial" w:cs="Arial"/>
        </w:rPr>
        <w:t xml:space="preserve"> in the case of temperature, this inertia </w:t>
      </w:r>
      <w:r w:rsidR="007B6693">
        <w:rPr>
          <w:rFonts w:ascii="Arial" w:hAnsi="Arial" w:cs="Arial"/>
        </w:rPr>
        <w:t xml:space="preserve">has motivated </w:t>
      </w:r>
      <w:r>
        <w:rPr>
          <w:rFonts w:ascii="Arial" w:hAnsi="Arial" w:cs="Arial"/>
        </w:rPr>
        <w:t xml:space="preserve">thousands of </w:t>
      </w:r>
      <w:r w:rsidR="004861A2">
        <w:rPr>
          <w:rFonts w:ascii="Arial" w:hAnsi="Arial" w:cs="Arial"/>
        </w:rPr>
        <w:t xml:space="preserve">analyses of cardiorespiratory outcomes with </w:t>
      </w:r>
      <w:r w:rsidR="002C3A32">
        <w:rPr>
          <w:rFonts w:ascii="Arial" w:hAnsi="Arial" w:cs="Arial"/>
        </w:rPr>
        <w:t xml:space="preserve">very </w:t>
      </w:r>
      <w:r w:rsidR="004861A2">
        <w:rPr>
          <w:rFonts w:ascii="Arial" w:hAnsi="Arial" w:cs="Arial"/>
        </w:rPr>
        <w:t>little work on injuries or cancers.</w:t>
      </w:r>
    </w:p>
    <w:p w14:paraId="4D25E22C" w14:textId="04054A82" w:rsidR="004D0613" w:rsidRDefault="004D0613" w:rsidP="00A109BD">
      <w:pPr>
        <w:spacing w:after="0" w:line="240" w:lineRule="auto"/>
        <w:jc w:val="both"/>
        <w:rPr>
          <w:rFonts w:ascii="Arial" w:hAnsi="Arial" w:cs="Arial"/>
        </w:rPr>
      </w:pPr>
    </w:p>
    <w:p w14:paraId="4DC7D412" w14:textId="1B9419DD" w:rsidR="004861A2" w:rsidRDefault="00476A66" w:rsidP="00A109BD">
      <w:pPr>
        <w:spacing w:after="0" w:line="240" w:lineRule="auto"/>
        <w:jc w:val="both"/>
        <w:rPr>
          <w:rFonts w:ascii="Arial" w:hAnsi="Arial" w:cs="Arial"/>
        </w:rPr>
      </w:pPr>
      <w:r>
        <w:rPr>
          <w:rFonts w:ascii="Arial" w:hAnsi="Arial" w:cs="Arial"/>
        </w:rPr>
        <w:t>A comprehensive study of injuries was motivated by two factors</w:t>
      </w:r>
      <w:r w:rsidR="004861A2">
        <w:rPr>
          <w:rFonts w:ascii="Arial" w:hAnsi="Arial" w:cs="Arial"/>
        </w:rPr>
        <w:t xml:space="preserve">: </w:t>
      </w:r>
      <w:r w:rsidR="00763D58">
        <w:rPr>
          <w:rFonts w:ascii="Arial" w:hAnsi="Arial" w:cs="Arial"/>
        </w:rPr>
        <w:t>First, t</w:t>
      </w:r>
      <w:r w:rsidR="00C81695">
        <w:rPr>
          <w:rFonts w:ascii="Arial" w:hAnsi="Arial" w:cs="Arial"/>
        </w:rPr>
        <w:t>here is empirical evidence that injury deaths</w:t>
      </w:r>
      <w:r w:rsidR="004861A2">
        <w:rPr>
          <w:rFonts w:ascii="Arial" w:hAnsi="Arial" w:cs="Arial"/>
        </w:rPr>
        <w:t xml:space="preserve"> are seasonal</w:t>
      </w:r>
      <w:r w:rsidR="0052042B">
        <w:rPr>
          <w:rStyle w:val="FootnoteReference"/>
          <w:rFonts w:ascii="Arial" w:hAnsi="Arial" w:cs="Arial"/>
        </w:rPr>
        <w:fldChar w:fldCharType="begin" w:fldLock="1"/>
      </w:r>
      <w:r w:rsidR="00F935B3">
        <w:rPr>
          <w:rFonts w:ascii="Arial" w:hAnsi="Arial" w:cs="Arial"/>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Pr>
          <w:rStyle w:val="FootnoteReference"/>
          <w:rFonts w:ascii="Arial" w:hAnsi="Arial" w:cs="Arial"/>
        </w:rPr>
        <w:fldChar w:fldCharType="separate"/>
      </w:r>
      <w:r w:rsidR="0052042B" w:rsidRPr="0052042B">
        <w:rPr>
          <w:rFonts w:ascii="Arial" w:hAnsi="Arial" w:cs="Arial"/>
          <w:noProof/>
          <w:vertAlign w:val="superscript"/>
        </w:rPr>
        <w:t>1</w:t>
      </w:r>
      <w:r w:rsidR="0052042B">
        <w:rPr>
          <w:rStyle w:val="FootnoteReference"/>
          <w:rFonts w:ascii="Arial" w:hAnsi="Arial" w:cs="Arial"/>
        </w:rPr>
        <w:fldChar w:fldCharType="end"/>
      </w:r>
      <w:r w:rsidR="004861A2">
        <w:rPr>
          <w:rFonts w:ascii="Arial" w:hAnsi="Arial" w:cs="Arial"/>
        </w:rPr>
        <w:t xml:space="preserve"> which </w:t>
      </w:r>
      <w:r w:rsidR="00C81695">
        <w:rPr>
          <w:rFonts w:ascii="Arial" w:hAnsi="Arial" w:cs="Arial"/>
        </w:rPr>
        <w:t>motivates asking</w:t>
      </w:r>
      <w:r w:rsidR="004861A2">
        <w:rPr>
          <w:rFonts w:ascii="Arial" w:hAnsi="Arial" w:cs="Arial"/>
        </w:rPr>
        <w:t xml:space="preserve"> whether they are affected by temperature. Second, there</w:t>
      </w:r>
      <w:r w:rsidR="002C3A32">
        <w:rPr>
          <w:rFonts w:ascii="Arial" w:hAnsi="Arial" w:cs="Arial"/>
        </w:rPr>
        <w:t xml:space="preserve"> are plausible </w:t>
      </w:r>
      <w:r w:rsidR="006C16AF">
        <w:rPr>
          <w:rFonts w:ascii="Arial" w:hAnsi="Arial" w:cs="Arial"/>
        </w:rPr>
        <w:t xml:space="preserve">behavioural </w:t>
      </w:r>
      <w:r w:rsidR="002C3A32">
        <w:rPr>
          <w:rFonts w:ascii="Arial" w:hAnsi="Arial" w:cs="Arial"/>
        </w:rPr>
        <w:t xml:space="preserve">and </w:t>
      </w:r>
      <w:r w:rsidR="006C16AF">
        <w:rPr>
          <w:rFonts w:ascii="Arial" w:hAnsi="Arial" w:cs="Arial"/>
        </w:rPr>
        <w:t xml:space="preserve">physiological </w:t>
      </w:r>
      <w:r w:rsidR="004861A2">
        <w:rPr>
          <w:rFonts w:ascii="Arial" w:hAnsi="Arial" w:cs="Arial"/>
        </w:rPr>
        <w:t>pathways for a relationship between temperature and injury</w:t>
      </w:r>
      <w:r w:rsidR="00FC3071">
        <w:rPr>
          <w:rFonts w:ascii="Arial" w:hAnsi="Arial" w:cs="Arial"/>
        </w:rPr>
        <w:t xml:space="preserve"> </w:t>
      </w:r>
      <w:r w:rsidR="00077167">
        <w:rPr>
          <w:rFonts w:ascii="Arial" w:hAnsi="Arial" w:cs="Arial"/>
        </w:rPr>
        <w:t xml:space="preserve">- </w:t>
      </w:r>
      <w:r w:rsidR="00077167" w:rsidRPr="00077167">
        <w:rPr>
          <w:rFonts w:ascii="Arial" w:hAnsi="Arial" w:cs="Arial"/>
        </w:rPr>
        <w:t>for example changes in driving patterns and performance,</w:t>
      </w:r>
      <w:r w:rsidR="00077167" w:rsidRPr="00077167">
        <w:rPr>
          <w:rFonts w:ascii="Arial" w:hAnsi="Arial" w:cs="Arial"/>
        </w:rPr>
        <w:fldChar w:fldCharType="begin" w:fldLock="1"/>
      </w:r>
      <w:r w:rsidR="004E5034">
        <w:rPr>
          <w:rFonts w:ascii="Arial" w:hAnsi="Arial" w:cs="Arial"/>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077167">
        <w:rPr>
          <w:rFonts w:ascii="Arial" w:hAnsi="Arial" w:cs="Arial"/>
        </w:rPr>
        <w:fldChar w:fldCharType="separate"/>
      </w:r>
      <w:r w:rsidR="00077167" w:rsidRPr="00077167">
        <w:rPr>
          <w:rFonts w:ascii="Arial" w:hAnsi="Arial" w:cs="Arial"/>
          <w:noProof/>
          <w:vertAlign w:val="superscript"/>
        </w:rPr>
        <w:t>2–11</w:t>
      </w:r>
      <w:r w:rsidR="00077167" w:rsidRPr="00077167">
        <w:rPr>
          <w:rFonts w:ascii="Arial" w:hAnsi="Arial" w:cs="Arial"/>
        </w:rPr>
        <w:fldChar w:fldCharType="end"/>
      </w:r>
      <w:r w:rsidR="00077167" w:rsidRPr="00077167">
        <w:rPr>
          <w:rFonts w:ascii="Arial" w:hAnsi="Arial" w:cs="Arial"/>
        </w:rPr>
        <w:t xml:space="preserve"> alcohol drinking,</w:t>
      </w:r>
      <w:r w:rsidR="00077167" w:rsidRPr="00077167">
        <w:rPr>
          <w:rFonts w:ascii="Arial" w:hAnsi="Arial" w:cs="Arial"/>
        </w:rPr>
        <w:fldChar w:fldCharType="begin" w:fldLock="1"/>
      </w:r>
      <w:r w:rsidR="004E5034">
        <w:rPr>
          <w:rFonts w:ascii="Arial" w:hAnsi="Arial" w:cs="Arial"/>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077167">
        <w:rPr>
          <w:rFonts w:ascii="Arial" w:hAnsi="Arial" w:cs="Arial"/>
        </w:rPr>
        <w:fldChar w:fldCharType="separate"/>
      </w:r>
      <w:r w:rsidR="00077167" w:rsidRPr="00077167">
        <w:rPr>
          <w:rFonts w:ascii="Arial" w:hAnsi="Arial" w:cs="Arial"/>
          <w:noProof/>
          <w:vertAlign w:val="superscript"/>
        </w:rPr>
        <w:t>12</w:t>
      </w:r>
      <w:r w:rsidR="00077167" w:rsidRPr="00077167">
        <w:rPr>
          <w:rFonts w:ascii="Arial" w:hAnsi="Arial" w:cs="Arial"/>
        </w:rPr>
        <w:fldChar w:fldCharType="end"/>
      </w:r>
      <w:r w:rsidR="00077167" w:rsidRPr="00077167">
        <w:rPr>
          <w:rFonts w:ascii="Arial" w:hAnsi="Arial" w:cs="Arial"/>
        </w:rPr>
        <w:t xml:space="preserve"> and levels of anger</w:t>
      </w:r>
      <w:r w:rsidR="00077167" w:rsidRPr="00077167">
        <w:rPr>
          <w:rFonts w:ascii="Arial" w:hAnsi="Arial" w:cs="Arial"/>
        </w:rPr>
        <w:fldChar w:fldCharType="begin" w:fldLock="1"/>
      </w:r>
      <w:r w:rsidR="004E5034">
        <w:rPr>
          <w:rFonts w:ascii="Arial" w:hAnsi="Arial" w:cs="Arial"/>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077167">
        <w:rPr>
          <w:rFonts w:ascii="Arial" w:hAnsi="Arial" w:cs="Arial"/>
        </w:rPr>
        <w:fldChar w:fldCharType="separate"/>
      </w:r>
      <w:r w:rsidR="00077167" w:rsidRPr="00077167">
        <w:rPr>
          <w:rFonts w:ascii="Arial" w:hAnsi="Arial" w:cs="Arial"/>
          <w:noProof/>
          <w:vertAlign w:val="superscript"/>
        </w:rPr>
        <w:t>13–15</w:t>
      </w:r>
      <w:r w:rsidR="00077167" w:rsidRPr="00077167">
        <w:rPr>
          <w:rFonts w:ascii="Arial" w:hAnsi="Arial" w:cs="Arial"/>
        </w:rPr>
        <w:fldChar w:fldCharType="end"/>
      </w:r>
      <w:r w:rsidR="00077167">
        <w:rPr>
          <w:rFonts w:ascii="Arial" w:hAnsi="Arial" w:cs="Arial"/>
        </w:rPr>
        <w:t xml:space="preserve"> - </w:t>
      </w:r>
      <w:r w:rsidR="00C81695">
        <w:rPr>
          <w:rFonts w:ascii="Arial" w:hAnsi="Arial" w:cs="Arial"/>
        </w:rPr>
        <w:t>which motivates testing whether injury deaths are affected by temperature anomalies</w:t>
      </w:r>
      <w:r w:rsidR="004861A2">
        <w:rPr>
          <w:rFonts w:ascii="Arial" w:hAnsi="Arial" w:cs="Arial"/>
        </w:rPr>
        <w:t xml:space="preserve">. The revised introduction presents both </w:t>
      </w:r>
      <w:r w:rsidR="00C81695">
        <w:rPr>
          <w:rFonts w:ascii="Arial" w:hAnsi="Arial" w:cs="Arial"/>
        </w:rPr>
        <w:t xml:space="preserve">reasons for pursuing this novel direction </w:t>
      </w:r>
      <w:r w:rsidR="007B6693">
        <w:rPr>
          <w:rFonts w:ascii="Arial" w:hAnsi="Arial" w:cs="Arial"/>
        </w:rPr>
        <w:t>(P. XX, Lines XX)</w:t>
      </w:r>
      <w:r w:rsidR="004861A2">
        <w:rPr>
          <w:rFonts w:ascii="Arial" w:hAnsi="Arial" w:cs="Arial"/>
        </w:rPr>
        <w:t>.</w:t>
      </w:r>
    </w:p>
    <w:p w14:paraId="4DEB7760" w14:textId="5D4F7A2F" w:rsidR="004D0613" w:rsidRDefault="004D0613" w:rsidP="00A109BD">
      <w:pPr>
        <w:spacing w:after="0" w:line="240" w:lineRule="auto"/>
        <w:jc w:val="both"/>
        <w:rPr>
          <w:rFonts w:ascii="Arial" w:hAnsi="Arial" w:cs="Arial"/>
        </w:rPr>
      </w:pPr>
    </w:p>
    <w:p w14:paraId="4D0F54E2" w14:textId="501D5C90" w:rsidR="004D0613" w:rsidRPr="004D0613" w:rsidRDefault="004D0613" w:rsidP="00A109BD">
      <w:pPr>
        <w:spacing w:after="0" w:line="240" w:lineRule="auto"/>
        <w:jc w:val="both"/>
        <w:rPr>
          <w:rFonts w:ascii="Arial" w:hAnsi="Arial" w:cs="Arial"/>
        </w:rPr>
      </w:pPr>
      <w:r>
        <w:rPr>
          <w:rFonts w:ascii="Arial" w:hAnsi="Arial" w:cs="Arial"/>
        </w:rPr>
        <w:t>Being driven by aetiological considerations,</w:t>
      </w:r>
      <w:r w:rsidR="004861A2">
        <w:rPr>
          <w:rFonts w:ascii="Arial" w:hAnsi="Arial" w:cs="Arial"/>
        </w:rPr>
        <w:t xml:space="preserve"> and consistent with Reviewer’s position,</w:t>
      </w:r>
      <w:r>
        <w:rPr>
          <w:rFonts w:ascii="Arial" w:hAnsi="Arial" w:cs="Arial"/>
        </w:rPr>
        <w:t xml:space="preserve"> </w:t>
      </w:r>
      <w:r w:rsidRPr="004861A2">
        <w:rPr>
          <w:rFonts w:ascii="Arial" w:hAnsi="Arial" w:cs="Arial"/>
          <w:u w:val="single"/>
        </w:rPr>
        <w:t>we have analysed each injury type separately</w:t>
      </w:r>
      <w:r w:rsidR="002C3A32">
        <w:rPr>
          <w:rFonts w:ascii="Arial" w:hAnsi="Arial" w:cs="Arial"/>
        </w:rPr>
        <w:t xml:space="preserve"> (P. XX, Lines XX)</w:t>
      </w:r>
      <w:r w:rsidR="004861A2">
        <w:rPr>
          <w:rFonts w:ascii="Arial" w:hAnsi="Arial" w:cs="Arial"/>
        </w:rPr>
        <w:t>.</w:t>
      </w:r>
      <w:r>
        <w:rPr>
          <w:rFonts w:ascii="Arial" w:hAnsi="Arial" w:cs="Arial"/>
        </w:rPr>
        <w:t xml:space="preserve"> In particular, falls and drownings were analysed separatel</w:t>
      </w:r>
      <w:r w:rsidR="007B6693">
        <w:rPr>
          <w:rFonts w:ascii="Arial" w:hAnsi="Arial" w:cs="Arial"/>
        </w:rPr>
        <w:t>y and not as a combined group</w:t>
      </w:r>
      <w:r>
        <w:rPr>
          <w:rFonts w:ascii="Arial" w:hAnsi="Arial" w:cs="Arial"/>
        </w:rPr>
        <w:t xml:space="preserve">. </w:t>
      </w:r>
    </w:p>
    <w:p w14:paraId="5C47C8EE" w14:textId="203ADD89" w:rsidR="004D0613" w:rsidRPr="004D0613" w:rsidRDefault="004D0613" w:rsidP="00A109BD">
      <w:pPr>
        <w:spacing w:after="0" w:line="240" w:lineRule="auto"/>
        <w:jc w:val="both"/>
        <w:rPr>
          <w:rFonts w:ascii="Arial" w:hAnsi="Arial" w:cs="Arial"/>
        </w:rPr>
      </w:pPr>
    </w:p>
    <w:p w14:paraId="7D19924D"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4D0613" w:rsidRDefault="00A109BD" w:rsidP="00A109BD">
      <w:pPr>
        <w:spacing w:after="0" w:line="240" w:lineRule="auto"/>
        <w:jc w:val="both"/>
        <w:rPr>
          <w:rFonts w:ascii="Arial" w:hAnsi="Arial" w:cs="Arial"/>
        </w:rPr>
      </w:pPr>
    </w:p>
    <w:p w14:paraId="20E9C1FE"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Default="00A109BD" w:rsidP="00A109BD">
      <w:pPr>
        <w:spacing w:after="0" w:line="240" w:lineRule="auto"/>
        <w:jc w:val="both"/>
        <w:rPr>
          <w:rFonts w:ascii="Arial" w:hAnsi="Arial" w:cs="Arial"/>
          <w:b/>
        </w:rPr>
      </w:pPr>
    </w:p>
    <w:p w14:paraId="60EEF1A9" w14:textId="6F926041" w:rsidR="00240D14" w:rsidRDefault="006D2BFE" w:rsidP="00240D14">
      <w:pPr>
        <w:spacing w:after="0" w:line="240" w:lineRule="auto"/>
        <w:jc w:val="both"/>
        <w:rPr>
          <w:rFonts w:ascii="Arial" w:hAnsi="Arial" w:cs="Arial"/>
        </w:rPr>
      </w:pPr>
      <w:r>
        <w:rPr>
          <w:rFonts w:ascii="Arial" w:hAnsi="Arial" w:cs="Arial"/>
        </w:rPr>
        <w:t xml:space="preserve">Our co-authors, </w:t>
      </w:r>
      <w:commentRangeStart w:id="0"/>
      <w:commentRangeStart w:id="1"/>
      <w:r>
        <w:rPr>
          <w:rFonts w:ascii="Arial" w:hAnsi="Arial" w:cs="Arial"/>
        </w:rPr>
        <w:t>who include a climate physicist with expertise in anomalous and extreme weather events (RT),</w:t>
      </w:r>
      <w:commentRangeEnd w:id="0"/>
      <w:r>
        <w:rPr>
          <w:rStyle w:val="CommentReference"/>
        </w:rPr>
        <w:commentReference w:id="0"/>
      </w:r>
      <w:commentRangeEnd w:id="1"/>
      <w:r w:rsidR="00121D9A">
        <w:rPr>
          <w:rStyle w:val="CommentReference"/>
        </w:rPr>
        <w:commentReference w:id="1"/>
      </w:r>
      <w:r>
        <w:rPr>
          <w:rFonts w:ascii="Arial" w:hAnsi="Arial" w:cs="Arial"/>
        </w:rPr>
        <w:t xml:space="preserve"> are indeed a</w:t>
      </w:r>
      <w:r w:rsidR="00D16FD5">
        <w:rPr>
          <w:rFonts w:ascii="Arial" w:hAnsi="Arial" w:cs="Arial"/>
        </w:rPr>
        <w:t>ware of the global warming trends.</w:t>
      </w:r>
      <w:r w:rsidR="00BE7559">
        <w:rPr>
          <w:rFonts w:ascii="Arial" w:hAnsi="Arial" w:cs="Arial"/>
        </w:rPr>
        <w:t xml:space="preserve"> </w:t>
      </w:r>
      <w:r w:rsidR="0072525F">
        <w:rPr>
          <w:rFonts w:ascii="Arial" w:hAnsi="Arial" w:cs="Arial"/>
        </w:rPr>
        <w:t>We had used a 30-year average because it is by far the most common duration for “climate norms”.  We now average over the entire analysis period, and wo</w:t>
      </w:r>
      <w:r w:rsidR="00240D14">
        <w:rPr>
          <w:rFonts w:ascii="Arial" w:hAnsi="Arial" w:cs="Arial"/>
        </w:rPr>
        <w:t>uld be happy to change the duration over which the average is taken if the Reviewer has alternative proposal.</w:t>
      </w:r>
      <w:r w:rsidR="0072525F">
        <w:rPr>
          <w:rFonts w:ascii="Arial" w:hAnsi="Arial" w:cs="Arial"/>
        </w:rPr>
        <w:t xml:space="preserve"> </w:t>
      </w:r>
    </w:p>
    <w:p w14:paraId="767D9235" w14:textId="77777777" w:rsidR="00240D14" w:rsidRDefault="00240D14" w:rsidP="00BE7559">
      <w:pPr>
        <w:spacing w:after="0" w:line="240" w:lineRule="auto"/>
        <w:jc w:val="both"/>
        <w:rPr>
          <w:rFonts w:ascii="Arial" w:hAnsi="Arial" w:cs="Arial"/>
        </w:rPr>
      </w:pPr>
    </w:p>
    <w:p w14:paraId="613A7FD7" w14:textId="6AF50AC4" w:rsidR="00BE7559" w:rsidRDefault="00240D14" w:rsidP="00BE7559">
      <w:pPr>
        <w:spacing w:after="0" w:line="240" w:lineRule="auto"/>
        <w:jc w:val="both"/>
        <w:rPr>
          <w:rFonts w:ascii="Arial" w:hAnsi="Arial" w:cs="Arial"/>
        </w:rPr>
      </w:pPr>
      <w:r>
        <w:rPr>
          <w:rFonts w:ascii="Arial" w:hAnsi="Arial" w:cs="Arial"/>
        </w:rPr>
        <w:t>T</w:t>
      </w:r>
      <w:r w:rsidR="00BE7559">
        <w:rPr>
          <w:rFonts w:ascii="Arial" w:hAnsi="Arial" w:cs="Arial"/>
        </w:rPr>
        <w:t xml:space="preserve">o avoid </w:t>
      </w:r>
      <w:r w:rsidR="00422AAE">
        <w:rPr>
          <w:rFonts w:ascii="Arial" w:hAnsi="Arial" w:cs="Arial"/>
        </w:rPr>
        <w:t>any impression that we consider temperature over specific time periods a</w:t>
      </w:r>
      <w:r>
        <w:rPr>
          <w:rFonts w:ascii="Arial" w:hAnsi="Arial" w:cs="Arial"/>
        </w:rPr>
        <w:t>s “normal”, we now use the phrase “</w:t>
      </w:r>
      <w:r w:rsidRPr="00240D14">
        <w:rPr>
          <w:rFonts w:ascii="Arial" w:hAnsi="Arial" w:cs="Arial"/>
        </w:rPr>
        <w:t>average temperature</w:t>
      </w:r>
      <w:r>
        <w:rPr>
          <w:rFonts w:ascii="Arial" w:hAnsi="Arial" w:cs="Arial"/>
        </w:rPr>
        <w:t xml:space="preserve">”. </w:t>
      </w:r>
      <w:r w:rsidR="0072525F">
        <w:rPr>
          <w:rFonts w:ascii="Arial" w:hAnsi="Arial" w:cs="Arial"/>
        </w:rPr>
        <w:t>Therefore, our measure of exposure is anomalous temperature above/below average.</w:t>
      </w:r>
    </w:p>
    <w:p w14:paraId="0DB5C7CD" w14:textId="77777777" w:rsidR="006D2BFE" w:rsidRPr="00A109BD" w:rsidRDefault="006D2BFE" w:rsidP="00A109BD">
      <w:pPr>
        <w:spacing w:after="0" w:line="240" w:lineRule="auto"/>
        <w:jc w:val="both"/>
        <w:rPr>
          <w:rFonts w:ascii="Arial" w:hAnsi="Arial" w:cs="Arial"/>
          <w:b/>
        </w:rPr>
      </w:pPr>
    </w:p>
    <w:p w14:paraId="70528EC1" w14:textId="448D25BB" w:rsidR="00A109BD" w:rsidRPr="00A109BD" w:rsidRDefault="00A109BD" w:rsidP="00A109BD">
      <w:pPr>
        <w:spacing w:after="0" w:line="240" w:lineRule="auto"/>
        <w:jc w:val="both"/>
        <w:rPr>
          <w:rFonts w:ascii="Arial" w:hAnsi="Arial" w:cs="Arial"/>
          <w:b/>
        </w:rPr>
      </w:pPr>
      <w:r w:rsidRPr="00A109BD">
        <w:rPr>
          <w:rFonts w:ascii="Arial" w:hAnsi="Arial" w:cs="Arial"/>
          <w:b/>
        </w:rPr>
        <w:lastRenderedPageBreak/>
        <w:t xml:space="preserve">The authors provide no justification for </w:t>
      </w:r>
      <w:r w:rsidR="000112B5" w:rsidRPr="00A109BD">
        <w:rPr>
          <w:rFonts w:ascii="Arial" w:hAnsi="Arial" w:cs="Arial"/>
          <w:b/>
        </w:rPr>
        <w:t>modelling</w:t>
      </w:r>
      <w:r w:rsidRPr="00A109BD">
        <w:rPr>
          <w:rFonts w:ascii="Arial" w:hAnsi="Arial" w:cs="Arial"/>
          <w:b/>
        </w:rPr>
        <w:t xml:space="preserve"> assumptions, particularly that monthly average temperatures are a relevant metric for injuries. Injuries are often associated with short-term temperature variations, which is why time series analyses are the preferred analytic 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AE1426" w:rsidRDefault="00A109BD" w:rsidP="00A109BD">
      <w:pPr>
        <w:spacing w:after="0" w:line="240" w:lineRule="auto"/>
        <w:jc w:val="both"/>
        <w:rPr>
          <w:rFonts w:ascii="Arial" w:hAnsi="Arial" w:cs="Arial"/>
        </w:rPr>
      </w:pPr>
    </w:p>
    <w:p w14:paraId="4C0AFEAF" w14:textId="0DF2F064" w:rsidR="00A0116C" w:rsidRDefault="00DD5874" w:rsidP="00A109BD">
      <w:pPr>
        <w:spacing w:after="0" w:line="240" w:lineRule="auto"/>
        <w:jc w:val="both"/>
        <w:rPr>
          <w:rFonts w:ascii="Arial" w:hAnsi="Arial" w:cs="Arial"/>
        </w:rPr>
      </w:pPr>
      <w:r>
        <w:rPr>
          <w:rFonts w:ascii="Arial" w:hAnsi="Arial" w:cs="Arial"/>
        </w:rPr>
        <w:t>We have explained the reasons for our modelling choices in more detail</w:t>
      </w:r>
      <w:r w:rsidR="001E2DC4">
        <w:rPr>
          <w:rFonts w:ascii="Arial" w:hAnsi="Arial" w:cs="Arial"/>
        </w:rPr>
        <w:t xml:space="preserve"> especially ho</w:t>
      </w:r>
      <w:r w:rsidR="00BB519F">
        <w:rPr>
          <w:rFonts w:ascii="Arial" w:hAnsi="Arial" w:cs="Arial"/>
        </w:rPr>
        <w:t xml:space="preserve">w the model specification adjusts for </w:t>
      </w:r>
      <w:r w:rsidR="001E2DC4">
        <w:rPr>
          <w:rFonts w:ascii="Arial" w:hAnsi="Arial" w:cs="Arial"/>
        </w:rPr>
        <w:t>potentially confounding factors</w:t>
      </w:r>
      <w:r>
        <w:rPr>
          <w:rFonts w:ascii="Arial" w:hAnsi="Arial" w:cs="Arial"/>
        </w:rPr>
        <w:t xml:space="preserve"> (P</w:t>
      </w:r>
      <w:r w:rsidR="002C3A32">
        <w:rPr>
          <w:rFonts w:ascii="Arial" w:hAnsi="Arial" w:cs="Arial"/>
        </w:rPr>
        <w:t>P</w:t>
      </w:r>
      <w:r>
        <w:rPr>
          <w:rFonts w:ascii="Arial" w:hAnsi="Arial" w:cs="Arial"/>
        </w:rPr>
        <w:t>. XX</w:t>
      </w:r>
      <w:r w:rsidR="002C3A32">
        <w:rPr>
          <w:rFonts w:ascii="Arial" w:hAnsi="Arial" w:cs="Arial"/>
        </w:rPr>
        <w:t>-XX</w:t>
      </w:r>
      <w:r>
        <w:rPr>
          <w:rFonts w:ascii="Arial" w:hAnsi="Arial" w:cs="Arial"/>
        </w:rPr>
        <w:t>, Lines XX-XX)</w:t>
      </w:r>
      <w:r w:rsidR="001E2DC4">
        <w:rPr>
          <w:rFonts w:ascii="Arial" w:hAnsi="Arial" w:cs="Arial"/>
        </w:rPr>
        <w:t xml:space="preserve"> (see also the response to the subsequent comment and to Reviewer #3</w:t>
      </w:r>
      <w:r w:rsidR="00A0116C">
        <w:rPr>
          <w:rFonts w:ascii="Arial" w:hAnsi="Arial" w:cs="Arial"/>
        </w:rPr>
        <w:t>)</w:t>
      </w:r>
      <w:r>
        <w:rPr>
          <w:rFonts w:ascii="Arial" w:hAnsi="Arial" w:cs="Arial"/>
        </w:rPr>
        <w:t xml:space="preserve">. </w:t>
      </w:r>
    </w:p>
    <w:p w14:paraId="1A397E52" w14:textId="77777777" w:rsidR="00A0116C" w:rsidRDefault="00A0116C" w:rsidP="00A109BD">
      <w:pPr>
        <w:spacing w:after="0" w:line="240" w:lineRule="auto"/>
        <w:jc w:val="both"/>
        <w:rPr>
          <w:rFonts w:ascii="Arial" w:hAnsi="Arial" w:cs="Arial"/>
        </w:rPr>
      </w:pPr>
    </w:p>
    <w:p w14:paraId="3128DA9A" w14:textId="45CE25AD" w:rsidR="00AB62F1" w:rsidRDefault="00DD5874" w:rsidP="00A109BD">
      <w:pPr>
        <w:spacing w:after="0" w:line="240" w:lineRule="auto"/>
        <w:jc w:val="both"/>
        <w:rPr>
          <w:rFonts w:ascii="Arial" w:hAnsi="Arial" w:cs="Arial"/>
        </w:rPr>
      </w:pPr>
      <w:r>
        <w:rPr>
          <w:rFonts w:ascii="Arial" w:hAnsi="Arial" w:cs="Arial"/>
        </w:rPr>
        <w:t>On the specific choice of t</w:t>
      </w:r>
      <w:r w:rsidR="00A0116C">
        <w:rPr>
          <w:rFonts w:ascii="Arial" w:hAnsi="Arial" w:cs="Arial"/>
        </w:rPr>
        <w:t>emperature metric</w:t>
      </w:r>
      <w:r w:rsidR="00476A66">
        <w:rPr>
          <w:rFonts w:ascii="Arial" w:hAnsi="Arial" w:cs="Arial"/>
        </w:rPr>
        <w:t>:</w:t>
      </w:r>
      <w:r w:rsidR="0008635F">
        <w:rPr>
          <w:rFonts w:ascii="Arial" w:hAnsi="Arial" w:cs="Arial"/>
        </w:rPr>
        <w:t xml:space="preserve"> </w:t>
      </w:r>
      <w:r w:rsidR="00AD5780">
        <w:rPr>
          <w:rFonts w:ascii="Arial" w:hAnsi="Arial" w:cs="Arial"/>
        </w:rPr>
        <w:t>time-series studies that use daily temperature, including those done by us,</w:t>
      </w:r>
      <w:r w:rsidR="00F935B3">
        <w:rPr>
          <w:rFonts w:ascii="Arial" w:hAnsi="Arial" w:cs="Arial"/>
        </w:rPr>
        <w:fldChar w:fldCharType="begin" w:fldLock="1"/>
      </w:r>
      <w:r w:rsidR="004E5034">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Pr>
          <w:rFonts w:ascii="Arial" w:hAnsi="Arial" w:cs="Arial"/>
        </w:rPr>
        <w:fldChar w:fldCharType="separate"/>
      </w:r>
      <w:r w:rsidR="00077167" w:rsidRPr="00077167">
        <w:rPr>
          <w:rFonts w:ascii="Arial" w:hAnsi="Arial" w:cs="Arial"/>
          <w:noProof/>
          <w:vertAlign w:val="superscript"/>
        </w:rPr>
        <w:t>16</w:t>
      </w:r>
      <w:r w:rsidR="00F935B3">
        <w:rPr>
          <w:rFonts w:ascii="Arial" w:hAnsi="Arial" w:cs="Arial"/>
        </w:rPr>
        <w:fldChar w:fldCharType="end"/>
      </w:r>
      <w:r w:rsidR="00AD5780">
        <w:rPr>
          <w:rFonts w:ascii="Arial" w:hAnsi="Arial" w:cs="Arial"/>
        </w:rPr>
        <w:t xml:space="preserve"> </w:t>
      </w:r>
      <w:r w:rsidR="002C3A32">
        <w:rPr>
          <w:rFonts w:ascii="Arial" w:hAnsi="Arial" w:cs="Arial"/>
        </w:rPr>
        <w:t>leverage</w:t>
      </w:r>
      <w:r w:rsidR="00AD5780">
        <w:rPr>
          <w:rFonts w:ascii="Arial" w:hAnsi="Arial" w:cs="Arial"/>
        </w:rPr>
        <w:t xml:space="preserve"> daily variations in temperature</w:t>
      </w:r>
      <w:r w:rsidR="0006749C">
        <w:rPr>
          <w:rFonts w:ascii="Arial" w:hAnsi="Arial" w:cs="Arial"/>
        </w:rPr>
        <w:t>. However,</w:t>
      </w:r>
      <w:r w:rsidR="00476A66">
        <w:rPr>
          <w:rFonts w:ascii="Arial" w:hAnsi="Arial" w:cs="Arial"/>
        </w:rPr>
        <w:t xml:space="preserve"> given the natural variability of daily temperature</w:t>
      </w:r>
      <w:r w:rsidR="00377D76">
        <w:rPr>
          <w:rFonts w:ascii="Arial" w:hAnsi="Arial" w:cs="Arial"/>
        </w:rPr>
        <w:t>,</w:t>
      </w:r>
      <w:r w:rsidR="00476A66">
        <w:rPr>
          <w:rFonts w:ascii="Arial" w:hAnsi="Arial" w:cs="Arial"/>
        </w:rPr>
        <w:t xml:space="preserve"> these studies</w:t>
      </w:r>
      <w:r w:rsidR="00AD5780">
        <w:rPr>
          <w:rFonts w:ascii="Arial" w:hAnsi="Arial" w:cs="Arial"/>
        </w:rPr>
        <w:t xml:space="preserve"> cannot directly answer how an overall increase in temperature, as expected under climate change, will affect mortality (P. XX, Lines XX-XX)). For this reason</w:t>
      </w:r>
      <w:r w:rsidR="007567CB">
        <w:rPr>
          <w:rFonts w:ascii="Arial" w:hAnsi="Arial" w:cs="Arial"/>
        </w:rPr>
        <w:t xml:space="preserve"> </w:t>
      </w:r>
      <w:r w:rsidR="00F616B9">
        <w:rPr>
          <w:rFonts w:ascii="Arial" w:hAnsi="Arial" w:cs="Arial"/>
        </w:rPr>
        <w:t>(</w:t>
      </w:r>
      <w:r w:rsidR="007567CB">
        <w:rPr>
          <w:rFonts w:ascii="Arial" w:hAnsi="Arial" w:cs="Arial"/>
        </w:rPr>
        <w:t>among others</w:t>
      </w:r>
      <w:r w:rsidR="00F616B9">
        <w:rPr>
          <w:rFonts w:ascii="Arial" w:hAnsi="Arial" w:cs="Arial"/>
        </w:rPr>
        <w:t>)</w:t>
      </w:r>
      <w:r w:rsidR="00AD5780">
        <w:rPr>
          <w:rFonts w:ascii="Arial" w:hAnsi="Arial" w:cs="Arial"/>
        </w:rPr>
        <w:t xml:space="preserve"> </w:t>
      </w:r>
      <w:r w:rsidR="00804D36">
        <w:rPr>
          <w:rFonts w:ascii="Arial" w:hAnsi="Arial" w:cs="Arial"/>
        </w:rPr>
        <w:t>the</w:t>
      </w:r>
      <w:r w:rsidR="00A0116C">
        <w:rPr>
          <w:rFonts w:ascii="Arial" w:hAnsi="Arial" w:cs="Arial"/>
        </w:rPr>
        <w:t xml:space="preserve"> climate literature </w:t>
      </w:r>
      <w:r w:rsidR="00804D36">
        <w:rPr>
          <w:rFonts w:ascii="Arial" w:hAnsi="Arial" w:cs="Arial"/>
        </w:rPr>
        <w:t xml:space="preserve">commonly </w:t>
      </w:r>
      <w:r w:rsidR="00A0116C">
        <w:rPr>
          <w:rFonts w:ascii="Arial" w:hAnsi="Arial" w:cs="Arial"/>
        </w:rPr>
        <w:t>report</w:t>
      </w:r>
      <w:r w:rsidR="00804D36">
        <w:rPr>
          <w:rFonts w:ascii="Arial" w:hAnsi="Arial" w:cs="Arial"/>
        </w:rPr>
        <w:t>s</w:t>
      </w:r>
      <w:r w:rsidR="00A0116C">
        <w:rPr>
          <w:rFonts w:ascii="Arial" w:hAnsi="Arial" w:cs="Arial"/>
        </w:rPr>
        <w:t xml:space="preserve"> on anomalous months</w:t>
      </w:r>
      <w:r w:rsidR="002A751C">
        <w:rPr>
          <w:rFonts w:ascii="Arial" w:hAnsi="Arial" w:cs="Arial"/>
        </w:rPr>
        <w:t xml:space="preserve"> or even </w:t>
      </w:r>
      <w:r w:rsidR="00A0116C">
        <w:rPr>
          <w:rFonts w:ascii="Arial" w:hAnsi="Arial" w:cs="Arial"/>
        </w:rPr>
        <w:t>years.</w:t>
      </w:r>
      <w:r w:rsidR="00D73A9F">
        <w:rPr>
          <w:rFonts w:ascii="Arial" w:hAnsi="Arial" w:cs="Arial"/>
        </w:rPr>
        <w:fldChar w:fldCharType="begin" w:fldLock="1"/>
      </w:r>
      <w:r w:rsidR="00F661C7">
        <w:rPr>
          <w:rFonts w:ascii="Arial" w:hAnsi="Arial" w:cs="Arial"/>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Pr>
          <w:rFonts w:ascii="Arial" w:hAnsi="Arial" w:cs="Arial"/>
        </w:rPr>
        <w:fldChar w:fldCharType="separate"/>
      </w:r>
      <w:r w:rsidR="00D73A9F" w:rsidRPr="00D73A9F">
        <w:rPr>
          <w:rFonts w:ascii="Arial" w:hAnsi="Arial" w:cs="Arial"/>
          <w:noProof/>
          <w:vertAlign w:val="superscript"/>
        </w:rPr>
        <w:t>17</w:t>
      </w:r>
      <w:r w:rsidR="00D73A9F">
        <w:rPr>
          <w:rFonts w:ascii="Arial" w:hAnsi="Arial" w:cs="Arial"/>
        </w:rPr>
        <w:fldChar w:fldCharType="end"/>
      </w:r>
      <w:r w:rsidR="00A0116C">
        <w:rPr>
          <w:rFonts w:ascii="Arial" w:hAnsi="Arial" w:cs="Arial"/>
        </w:rPr>
        <w:t xml:space="preserve"> </w:t>
      </w:r>
      <w:r w:rsidR="00AB62F1">
        <w:rPr>
          <w:rFonts w:ascii="Arial" w:hAnsi="Arial" w:cs="Arial"/>
        </w:rPr>
        <w:t>B</w:t>
      </w:r>
      <w:r w:rsidR="00A320DD">
        <w:rPr>
          <w:rFonts w:ascii="Arial" w:hAnsi="Arial" w:cs="Arial"/>
        </w:rPr>
        <w:t xml:space="preserve">asing our modelling framework </w:t>
      </w:r>
      <w:r w:rsidR="00EF0DF6">
        <w:rPr>
          <w:rFonts w:ascii="Arial" w:hAnsi="Arial" w:cs="Arial"/>
        </w:rPr>
        <w:t xml:space="preserve">on monthly anomalies allows us to </w:t>
      </w:r>
      <w:r w:rsidR="00AB62F1">
        <w:rPr>
          <w:rFonts w:ascii="Arial" w:hAnsi="Arial" w:cs="Arial"/>
        </w:rPr>
        <w:t>analyse health impacts</w:t>
      </w:r>
      <w:r w:rsidR="00EF0DF6">
        <w:rPr>
          <w:rFonts w:ascii="Arial" w:hAnsi="Arial" w:cs="Arial"/>
        </w:rPr>
        <w:t xml:space="preserve"> </w:t>
      </w:r>
      <w:r w:rsidR="00A320DD">
        <w:rPr>
          <w:rFonts w:ascii="Arial" w:hAnsi="Arial" w:cs="Arial"/>
        </w:rPr>
        <w:t>related to climate predictions</w:t>
      </w:r>
      <w:r w:rsidR="00AB62F1">
        <w:rPr>
          <w:rFonts w:ascii="Arial" w:hAnsi="Arial" w:cs="Arial"/>
        </w:rPr>
        <w:t xml:space="preserve"> that deviate from long-term experiences</w:t>
      </w:r>
      <w:r w:rsidR="00506CC1">
        <w:rPr>
          <w:rFonts w:ascii="Arial" w:hAnsi="Arial" w:cs="Arial"/>
        </w:rPr>
        <w:t>.</w:t>
      </w:r>
      <w:r w:rsidR="00DC4F98">
        <w:rPr>
          <w:rFonts w:ascii="Arial" w:hAnsi="Arial" w:cs="Arial"/>
        </w:rPr>
        <w:t xml:space="preserve"> </w:t>
      </w:r>
      <w:r w:rsidR="00506CC1">
        <w:rPr>
          <w:rFonts w:ascii="Arial" w:hAnsi="Arial" w:cs="Arial"/>
        </w:rPr>
        <w:t>In contrast, r</w:t>
      </w:r>
      <w:r w:rsidR="00DC4F98">
        <w:rPr>
          <w:rFonts w:ascii="Arial" w:hAnsi="Arial" w:cs="Arial"/>
        </w:rPr>
        <w:t xml:space="preserve">isk estimates based on </w:t>
      </w:r>
      <w:r w:rsidR="00A320DD">
        <w:rPr>
          <w:rFonts w:ascii="Arial" w:hAnsi="Arial" w:cs="Arial"/>
        </w:rPr>
        <w:t xml:space="preserve">differences in </w:t>
      </w:r>
      <w:r w:rsidR="00DC4F98">
        <w:rPr>
          <w:rFonts w:ascii="Arial" w:hAnsi="Arial" w:cs="Arial"/>
        </w:rPr>
        <w:t>daily temperature do not</w:t>
      </w:r>
      <w:r w:rsidR="00AB62F1">
        <w:rPr>
          <w:rFonts w:ascii="Arial" w:hAnsi="Arial" w:cs="Arial"/>
        </w:rPr>
        <w:t xml:space="preserve"> directly </w:t>
      </w:r>
      <w:r w:rsidR="00D73A9F">
        <w:rPr>
          <w:rFonts w:ascii="Arial" w:hAnsi="Arial" w:cs="Arial"/>
        </w:rPr>
        <w:t>address such issues</w:t>
      </w:r>
      <w:r w:rsidR="00DC4F98">
        <w:rPr>
          <w:rFonts w:ascii="Arial" w:hAnsi="Arial" w:cs="Arial"/>
        </w:rPr>
        <w:t xml:space="preserve">. </w:t>
      </w:r>
    </w:p>
    <w:p w14:paraId="31EA3088" w14:textId="77777777" w:rsidR="00AB62F1" w:rsidRDefault="00AB62F1" w:rsidP="00A109BD">
      <w:pPr>
        <w:spacing w:after="0" w:line="240" w:lineRule="auto"/>
        <w:jc w:val="both"/>
        <w:rPr>
          <w:rFonts w:ascii="Arial" w:hAnsi="Arial" w:cs="Arial"/>
        </w:rPr>
      </w:pPr>
    </w:p>
    <w:p w14:paraId="6DE76C54" w14:textId="5B250657" w:rsidR="007A7BBB" w:rsidRDefault="004058E0" w:rsidP="00A109BD">
      <w:pPr>
        <w:spacing w:after="0" w:line="240" w:lineRule="auto"/>
        <w:jc w:val="both"/>
        <w:rPr>
          <w:rFonts w:ascii="Arial" w:hAnsi="Arial" w:cs="Arial"/>
        </w:rPr>
      </w:pPr>
      <w:r>
        <w:rPr>
          <w:rFonts w:ascii="Arial" w:hAnsi="Arial" w:cs="Arial"/>
        </w:rPr>
        <w:t xml:space="preserve">At the same time, we agree with the reviewer that how monthly anomaly is distributed through the month is a potentially </w:t>
      </w:r>
      <w:r w:rsidR="00AD5780">
        <w:rPr>
          <w:rFonts w:ascii="Arial" w:hAnsi="Arial" w:cs="Arial"/>
        </w:rPr>
        <w:t xml:space="preserve">relevant </w:t>
      </w:r>
      <w:r>
        <w:rPr>
          <w:rFonts w:ascii="Arial" w:hAnsi="Arial" w:cs="Arial"/>
        </w:rPr>
        <w:t xml:space="preserve">feature of temperature-injury relationship. To investigate this, we </w:t>
      </w:r>
      <w:r w:rsidR="00D76885">
        <w:rPr>
          <w:rFonts w:ascii="Arial" w:hAnsi="Arial" w:cs="Arial"/>
        </w:rPr>
        <w:t>conducted sensitivity analyses (P. XX, Lines XX-XX) using</w:t>
      </w:r>
      <w:r>
        <w:rPr>
          <w:rFonts w:ascii="Arial" w:hAnsi="Arial" w:cs="Arial"/>
        </w:rPr>
        <w:t xml:space="preserve"> alternative models in which we included the following metrics </w:t>
      </w:r>
      <w:r w:rsidRPr="00D76885">
        <w:rPr>
          <w:rFonts w:ascii="Arial" w:hAnsi="Arial" w:cs="Arial"/>
        </w:rPr>
        <w:t>in addition to</w:t>
      </w:r>
      <w:r>
        <w:rPr>
          <w:rFonts w:ascii="Arial" w:hAnsi="Arial" w:cs="Arial"/>
        </w:rPr>
        <w:t xml:space="preserve"> anomal</w:t>
      </w:r>
      <w:r w:rsidR="008F7F9C">
        <w:rPr>
          <w:rFonts w:ascii="Arial" w:hAnsi="Arial" w:cs="Arial"/>
        </w:rPr>
        <w:t>y</w:t>
      </w:r>
      <w:r w:rsidR="00D76885">
        <w:rPr>
          <w:rFonts w:ascii="Arial" w:hAnsi="Arial" w:cs="Arial"/>
        </w:rPr>
        <w:t xml:space="preserve"> based on mean temperature</w:t>
      </w:r>
      <w:r w:rsidR="008F7F9C">
        <w:rPr>
          <w:rFonts w:ascii="Arial" w:hAnsi="Arial" w:cs="Arial"/>
        </w:rPr>
        <w:t>:</w:t>
      </w:r>
    </w:p>
    <w:p w14:paraId="3671163E" w14:textId="2B6F0BD0" w:rsidR="00421564" w:rsidRDefault="00421564" w:rsidP="00A109BD">
      <w:pPr>
        <w:spacing w:after="0" w:line="240" w:lineRule="auto"/>
        <w:jc w:val="both"/>
        <w:rPr>
          <w:rFonts w:ascii="Arial" w:hAnsi="Arial" w:cs="Arial"/>
        </w:rPr>
      </w:pPr>
    </w:p>
    <w:p w14:paraId="2F20FE44" w14:textId="77777777" w:rsidR="00F76109" w:rsidRPr="00F76109" w:rsidRDefault="00F76109" w:rsidP="00F76109">
      <w:pPr>
        <w:numPr>
          <w:ilvl w:val="1"/>
          <w:numId w:val="4"/>
        </w:numPr>
        <w:spacing w:after="0" w:line="240" w:lineRule="auto"/>
        <w:jc w:val="both"/>
        <w:rPr>
          <w:rFonts w:ascii="Arial" w:hAnsi="Arial" w:cs="Arial"/>
          <w:i/>
        </w:rPr>
      </w:pPr>
      <w:r w:rsidRPr="00F76109">
        <w:rPr>
          <w:rFonts w:ascii="Arial" w:hAnsi="Arial" w:cs="Arial"/>
        </w:rPr>
        <w:t>temperature anomaly calculated based on</w:t>
      </w:r>
      <w:r w:rsidRPr="00F76109" w:rsidDel="00F36612">
        <w:rPr>
          <w:rFonts w:ascii="Arial" w:hAnsi="Arial" w:cs="Arial"/>
        </w:rPr>
        <w:t xml:space="preserve"> </w:t>
      </w:r>
      <w:r w:rsidRPr="00F76109">
        <w:rPr>
          <w:rFonts w:ascii="Arial" w:hAnsi="Arial" w:cs="Arial"/>
        </w:rPr>
        <w:t>90</w:t>
      </w:r>
      <w:r w:rsidRPr="00F76109">
        <w:rPr>
          <w:rFonts w:ascii="Arial" w:hAnsi="Arial" w:cs="Arial"/>
          <w:vertAlign w:val="superscript"/>
        </w:rPr>
        <w:t>th</w:t>
      </w:r>
      <w:r w:rsidRPr="00F76109">
        <w:rPr>
          <w:rFonts w:ascii="Arial" w:hAnsi="Arial" w:cs="Arial"/>
        </w:rPr>
        <w:t xml:space="preserve"> percentile (°C) of daily mean temperatures within a month, compared to average of 90</w:t>
      </w:r>
      <w:r w:rsidRPr="00F76109">
        <w:rPr>
          <w:rFonts w:ascii="Arial" w:hAnsi="Arial" w:cs="Arial"/>
          <w:vertAlign w:val="superscript"/>
        </w:rPr>
        <w:t>th</w:t>
      </w:r>
      <w:r w:rsidRPr="00F76109">
        <w:rPr>
          <w:rFonts w:ascii="Arial" w:hAnsi="Arial" w:cs="Arial"/>
        </w:rPr>
        <w:t xml:space="preserve"> percentiles for each state and month </w:t>
      </w:r>
    </w:p>
    <w:p w14:paraId="1FC73678" w14:textId="77777777" w:rsidR="00F76109" w:rsidRPr="00F76109" w:rsidRDefault="00F76109" w:rsidP="00F76109">
      <w:pPr>
        <w:numPr>
          <w:ilvl w:val="1"/>
          <w:numId w:val="4"/>
        </w:numPr>
        <w:spacing w:after="0" w:line="240" w:lineRule="auto"/>
        <w:jc w:val="both"/>
        <w:rPr>
          <w:rFonts w:ascii="Arial" w:hAnsi="Arial" w:cs="Arial"/>
          <w:i/>
        </w:rPr>
      </w:pPr>
      <w:r w:rsidRPr="00F76109">
        <w:rPr>
          <w:rFonts w:ascii="Arial" w:hAnsi="Arial" w:cs="Arial"/>
        </w:rPr>
        <w:t>number of days in a month above the long-term 90</w:t>
      </w:r>
      <w:r w:rsidRPr="00F76109">
        <w:rPr>
          <w:rFonts w:ascii="Arial" w:hAnsi="Arial" w:cs="Arial"/>
          <w:vertAlign w:val="superscript"/>
        </w:rPr>
        <w:t>th</w:t>
      </w:r>
      <w:r w:rsidRPr="00F76109">
        <w:rPr>
          <w:rFonts w:ascii="Arial" w:hAnsi="Arial" w:cs="Arial"/>
        </w:rPr>
        <w:t xml:space="preserve"> percentile of norm temperature for each state and month (adjusted for length of month)</w:t>
      </w:r>
    </w:p>
    <w:p w14:paraId="5E24E262" w14:textId="7734F1D2" w:rsidR="00421564" w:rsidRPr="00F76109" w:rsidRDefault="00F76109" w:rsidP="00A109BD">
      <w:pPr>
        <w:numPr>
          <w:ilvl w:val="1"/>
          <w:numId w:val="4"/>
        </w:numPr>
        <w:spacing w:after="0" w:line="240" w:lineRule="auto"/>
        <w:jc w:val="both"/>
        <w:rPr>
          <w:rFonts w:ascii="Arial" w:hAnsi="Arial" w:cs="Arial"/>
          <w:i/>
        </w:rPr>
      </w:pPr>
      <w:r w:rsidRPr="00F76109">
        <w:rPr>
          <w:rFonts w:ascii="Arial" w:hAnsi="Arial" w:cs="Arial"/>
        </w:rPr>
        <w:t>number of 3+ day episodes above the long-term 90</w:t>
      </w:r>
      <w:r w:rsidRPr="00F76109">
        <w:rPr>
          <w:rFonts w:ascii="Arial" w:hAnsi="Arial" w:cs="Arial"/>
          <w:vertAlign w:val="superscript"/>
        </w:rPr>
        <w:t>th</w:t>
      </w:r>
      <w:r w:rsidRPr="00F76109">
        <w:rPr>
          <w:rFonts w:ascii="Arial" w:hAnsi="Arial" w:cs="Arial"/>
        </w:rPr>
        <w:t xml:space="preserve"> percentile of norm temperature for each state and month (adjusted for length of month)</w:t>
      </w:r>
    </w:p>
    <w:p w14:paraId="5E8FB05E" w14:textId="496DE814" w:rsidR="00605DBC" w:rsidRDefault="00605DBC" w:rsidP="00A109BD">
      <w:pPr>
        <w:spacing w:after="0" w:line="240" w:lineRule="auto"/>
        <w:jc w:val="both"/>
        <w:rPr>
          <w:rFonts w:ascii="Arial" w:hAnsi="Arial" w:cs="Arial"/>
        </w:rPr>
      </w:pPr>
    </w:p>
    <w:p w14:paraId="186D309E" w14:textId="63F56D05" w:rsidR="00605DBC" w:rsidRDefault="002C3A32" w:rsidP="00A109BD">
      <w:pPr>
        <w:spacing w:after="0" w:line="240" w:lineRule="auto"/>
        <w:jc w:val="both"/>
        <w:rPr>
          <w:rFonts w:ascii="Arial" w:hAnsi="Arial" w:cs="Arial"/>
        </w:rPr>
      </w:pPr>
      <w:r>
        <w:rPr>
          <w:rFonts w:ascii="Arial" w:hAnsi="Arial" w:cs="Arial"/>
        </w:rPr>
        <w:t xml:space="preserve">This happens because anomalies of mean temperature and those related to specific warm/cold days are highly correlated (correlation coefficients ranging from </w:t>
      </w:r>
      <w:r w:rsidR="00421564">
        <w:rPr>
          <w:rFonts w:ascii="Arial" w:hAnsi="Arial" w:cs="Arial"/>
        </w:rPr>
        <w:t>0.6</w:t>
      </w:r>
      <w:r>
        <w:rPr>
          <w:rFonts w:ascii="Arial" w:hAnsi="Arial" w:cs="Arial"/>
        </w:rPr>
        <w:t xml:space="preserve"> to </w:t>
      </w:r>
      <w:r w:rsidR="00421564">
        <w:rPr>
          <w:rFonts w:ascii="Arial" w:hAnsi="Arial" w:cs="Arial"/>
        </w:rPr>
        <w:t>0.79</w:t>
      </w:r>
      <w:r>
        <w:rPr>
          <w:rFonts w:ascii="Arial" w:hAnsi="Arial" w:cs="Arial"/>
        </w:rPr>
        <w:t xml:space="preserve">).  </w:t>
      </w:r>
      <w:r w:rsidR="00605DBC">
        <w:rPr>
          <w:rFonts w:ascii="Arial" w:hAnsi="Arial" w:cs="Arial"/>
        </w:rPr>
        <w:t xml:space="preserve">We have summarised these sensitivity analyses in the paper (P. XX, Lines XX-XX). </w:t>
      </w:r>
    </w:p>
    <w:p w14:paraId="7A091970" w14:textId="48A87E1B" w:rsidR="00605DBC" w:rsidRDefault="00605DBC" w:rsidP="00A109BD">
      <w:pPr>
        <w:spacing w:after="0" w:line="240" w:lineRule="auto"/>
        <w:jc w:val="both"/>
        <w:rPr>
          <w:rFonts w:ascii="Arial" w:hAnsi="Arial" w:cs="Arial"/>
        </w:rPr>
      </w:pPr>
    </w:p>
    <w:p w14:paraId="02FAB70A" w14:textId="2871D78F" w:rsidR="00A97DE3" w:rsidRDefault="00A97DE3" w:rsidP="00A109BD">
      <w:pPr>
        <w:spacing w:after="0" w:line="240" w:lineRule="auto"/>
        <w:jc w:val="both"/>
        <w:rPr>
          <w:rFonts w:ascii="Arial" w:hAnsi="Arial" w:cs="Arial"/>
        </w:rPr>
      </w:pPr>
      <w:r>
        <w:rPr>
          <w:rFonts w:ascii="Arial" w:hAnsi="Arial" w:cs="Arial"/>
        </w:rPr>
        <w:t xml:space="preserve">Regarding the </w:t>
      </w:r>
      <w:r w:rsidR="00BA6751">
        <w:rPr>
          <w:rFonts w:ascii="Arial" w:hAnsi="Arial" w:cs="Arial"/>
        </w:rPr>
        <w:t>source of temperature data, ERA-Interim is a re-analysis dataset</w:t>
      </w:r>
      <w:r w:rsidR="00633087">
        <w:rPr>
          <w:rFonts w:ascii="Arial" w:hAnsi="Arial" w:cs="Arial"/>
        </w:rPr>
        <w:t xml:space="preserve"> </w:t>
      </w:r>
      <w:r w:rsidR="004E5034">
        <w:rPr>
          <w:rFonts w:ascii="Arial" w:hAnsi="Arial" w:cs="Arial"/>
        </w:rPr>
        <w:t xml:space="preserve">(with over 14,000 citations at the time of writing) </w:t>
      </w:r>
      <w:r w:rsidR="006630CD">
        <w:rPr>
          <w:rFonts w:ascii="Arial" w:hAnsi="Arial" w:cs="Arial"/>
        </w:rPr>
        <w:t>that uses</w:t>
      </w:r>
      <w:r w:rsidR="00633087">
        <w:rPr>
          <w:rFonts w:ascii="Arial" w:hAnsi="Arial" w:cs="Arial"/>
        </w:rPr>
        <w:t xml:space="preserve"> observations,</w:t>
      </w:r>
      <w:r w:rsidR="004E5034">
        <w:rPr>
          <w:rFonts w:ascii="Arial" w:hAnsi="Arial" w:cs="Arial"/>
        </w:rPr>
        <w:fldChar w:fldCharType="begin" w:fldLock="1"/>
      </w:r>
      <w:r w:rsidR="00F661C7">
        <w:rPr>
          <w:rFonts w:ascii="Arial" w:hAnsi="Arial" w:cs="Arial"/>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Pr>
          <w:rFonts w:ascii="Arial" w:hAnsi="Arial" w:cs="Arial"/>
        </w:rPr>
        <w:fldChar w:fldCharType="separate"/>
      </w:r>
      <w:r w:rsidR="00D73A9F" w:rsidRPr="00D73A9F">
        <w:rPr>
          <w:rFonts w:ascii="Arial" w:hAnsi="Arial" w:cs="Arial"/>
          <w:noProof/>
          <w:vertAlign w:val="superscript"/>
        </w:rPr>
        <w:t>18</w:t>
      </w:r>
      <w:r w:rsidR="004E5034">
        <w:rPr>
          <w:rFonts w:ascii="Arial" w:hAnsi="Arial" w:cs="Arial"/>
        </w:rPr>
        <w:fldChar w:fldCharType="end"/>
      </w:r>
      <w:r w:rsidR="00633087">
        <w:rPr>
          <w:rFonts w:ascii="Arial" w:hAnsi="Arial" w:cs="Arial"/>
        </w:rPr>
        <w:t xml:space="preserve"> as preferred by the Reviewer</w:t>
      </w:r>
      <w:r w:rsidR="00BA6751">
        <w:rPr>
          <w:rFonts w:ascii="Arial" w:hAnsi="Arial" w:cs="Arial"/>
        </w:rPr>
        <w:t>. After our paper was submitted, a newer version (ERA5) was released.</w:t>
      </w:r>
      <w:r w:rsidR="00633087">
        <w:rPr>
          <w:rFonts w:ascii="Arial" w:hAnsi="Arial" w:cs="Arial"/>
        </w:rPr>
        <w:t xml:space="preserve"> We have now replaced the </w:t>
      </w:r>
      <w:r w:rsidR="00017DDA">
        <w:rPr>
          <w:rFonts w:ascii="Arial" w:hAnsi="Arial" w:cs="Arial"/>
        </w:rPr>
        <w:t xml:space="preserve">temperature data </w:t>
      </w:r>
      <w:r w:rsidR="00397CCA">
        <w:rPr>
          <w:rFonts w:ascii="Arial" w:hAnsi="Arial" w:cs="Arial"/>
        </w:rPr>
        <w:t>with those from ERA5 (P. XX, Lines XX-XX)</w:t>
      </w:r>
    </w:p>
    <w:p w14:paraId="0607BF99" w14:textId="77777777" w:rsidR="00A97DE3" w:rsidRDefault="00A97DE3" w:rsidP="00A109BD">
      <w:pPr>
        <w:spacing w:after="0" w:line="240" w:lineRule="auto"/>
        <w:jc w:val="both"/>
        <w:rPr>
          <w:rFonts w:ascii="Arial" w:hAnsi="Arial" w:cs="Arial"/>
        </w:rPr>
      </w:pPr>
    </w:p>
    <w:p w14:paraId="34DD67DA" w14:textId="7DE9D9EE" w:rsidR="00C81695" w:rsidRDefault="00C81695" w:rsidP="00A109BD">
      <w:pPr>
        <w:spacing w:after="0" w:line="240" w:lineRule="auto"/>
        <w:jc w:val="both"/>
        <w:rPr>
          <w:rFonts w:ascii="Arial" w:hAnsi="Arial" w:cs="Arial"/>
        </w:rPr>
      </w:pPr>
      <w:r>
        <w:rPr>
          <w:rFonts w:ascii="Arial" w:hAnsi="Arial" w:cs="Arial"/>
        </w:rPr>
        <w:t>Finally, we calculated the number of deaths for a +</w:t>
      </w:r>
      <w:r>
        <w:rPr>
          <w:rFonts w:ascii="Arial" w:hAnsi="Arial" w:cs="Arial"/>
        </w:rPr>
        <w:sym w:font="Symbol" w:char="F0B0"/>
      </w:r>
      <w:r>
        <w:rPr>
          <w:rFonts w:ascii="Arial" w:hAnsi="Arial" w:cs="Arial"/>
        </w:rPr>
        <w:t xml:space="preserve">C increase in monthly temperature because it is a single unit increase. To be more </w:t>
      </w:r>
      <w:r w:rsidR="00AD5780">
        <w:rPr>
          <w:rFonts w:ascii="Arial" w:hAnsi="Arial" w:cs="Arial"/>
        </w:rPr>
        <w:t>grounded in</w:t>
      </w:r>
      <w:r>
        <w:rPr>
          <w:rFonts w:ascii="Arial" w:hAnsi="Arial" w:cs="Arial"/>
        </w:rPr>
        <w:t xml:space="preserve"> the climate literature</w:t>
      </w:r>
      <w:r w:rsidR="00A76E1C">
        <w:rPr>
          <w:rFonts w:ascii="Arial" w:hAnsi="Arial" w:cs="Arial"/>
        </w:rPr>
        <w:t xml:space="preserve"> and international climate change targets</w:t>
      </w:r>
      <w:r>
        <w:rPr>
          <w:rFonts w:ascii="Arial" w:hAnsi="Arial" w:cs="Arial"/>
        </w:rPr>
        <w:t xml:space="preserve">, </w:t>
      </w:r>
      <w:r w:rsidRPr="00A9662A">
        <w:rPr>
          <w:rFonts w:ascii="Arial" w:hAnsi="Arial" w:cs="Arial"/>
        </w:rPr>
        <w:t xml:space="preserve">we have replaced this </w:t>
      </w:r>
      <w:r w:rsidR="00A76E1C">
        <w:rPr>
          <w:rFonts w:ascii="Arial" w:hAnsi="Arial" w:cs="Arial"/>
        </w:rPr>
        <w:t xml:space="preserve">with </w:t>
      </w:r>
      <w:r w:rsidR="00070B94">
        <w:rPr>
          <w:rFonts w:ascii="Arial" w:hAnsi="Arial" w:cs="Arial"/>
        </w:rPr>
        <w:t>a +</w:t>
      </w:r>
      <w:r w:rsidR="001E1FDF">
        <w:rPr>
          <w:rFonts w:ascii="Arial" w:hAnsi="Arial" w:cs="Arial"/>
        </w:rPr>
        <w:t>2</w:t>
      </w:r>
      <w:r w:rsidR="00070B94">
        <w:rPr>
          <w:rFonts w:ascii="Arial" w:hAnsi="Arial" w:cs="Arial"/>
        </w:rPr>
        <w:sym w:font="Symbol" w:char="F0B0"/>
      </w:r>
      <w:r w:rsidR="00070B94">
        <w:rPr>
          <w:rFonts w:ascii="Arial" w:hAnsi="Arial" w:cs="Arial"/>
        </w:rPr>
        <w:t>C increase in monthly temperature</w:t>
      </w:r>
      <w:r w:rsidR="00070B94">
        <w:rPr>
          <w:rFonts w:ascii="Arial" w:hAnsi="Arial" w:cs="Arial"/>
        </w:rPr>
        <w:t>, relevant to the Paris Agreemen</w:t>
      </w:r>
      <w:r w:rsidR="00C6494E">
        <w:rPr>
          <w:rFonts w:ascii="Arial" w:hAnsi="Arial" w:cs="Arial"/>
        </w:rPr>
        <w:t>t</w:t>
      </w:r>
      <w:r w:rsidR="001E1FDF">
        <w:rPr>
          <w:rFonts w:ascii="Arial" w:hAnsi="Arial" w:cs="Arial"/>
        </w:rPr>
        <w:fldChar w:fldCharType="begin" w:fldLock="1"/>
      </w:r>
      <w:r w:rsidR="00F661C7">
        <w:rPr>
          <w:rFonts w:ascii="Arial" w:hAnsi="Arial" w:cs="Arial"/>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Pr>
          <w:rFonts w:ascii="Arial" w:hAnsi="Arial" w:cs="Arial"/>
        </w:rPr>
        <w:fldChar w:fldCharType="separate"/>
      </w:r>
      <w:r w:rsidR="00D73A9F" w:rsidRPr="00D73A9F">
        <w:rPr>
          <w:rFonts w:ascii="Arial" w:hAnsi="Arial" w:cs="Arial"/>
          <w:noProof/>
          <w:vertAlign w:val="superscript"/>
        </w:rPr>
        <w:t>19</w:t>
      </w:r>
      <w:r w:rsidR="001E1FDF">
        <w:rPr>
          <w:rFonts w:ascii="Arial" w:hAnsi="Arial" w:cs="Arial"/>
        </w:rPr>
        <w:fldChar w:fldCharType="end"/>
      </w:r>
      <w:r w:rsidR="00070B94">
        <w:rPr>
          <w:rFonts w:ascii="Arial" w:hAnsi="Arial" w:cs="Arial"/>
        </w:rPr>
        <w:t xml:space="preserve"> </w:t>
      </w:r>
      <w:r w:rsidRPr="00C6144E">
        <w:rPr>
          <w:rFonts w:ascii="Arial" w:hAnsi="Arial" w:cs="Arial"/>
        </w:rPr>
        <w:t>(P. XX, Lines XX).</w:t>
      </w:r>
      <w:r>
        <w:rPr>
          <w:rFonts w:ascii="Arial" w:hAnsi="Arial" w:cs="Arial"/>
        </w:rPr>
        <w:t xml:space="preserve"> The calculation can easily be done for any other increase should the Reviewer have a specific suggestion.</w:t>
      </w:r>
    </w:p>
    <w:p w14:paraId="0AAC8CAA" w14:textId="77777777" w:rsidR="00C81695" w:rsidRPr="00AE1426" w:rsidRDefault="00C81695" w:rsidP="00A109BD">
      <w:pPr>
        <w:spacing w:after="0" w:line="240" w:lineRule="auto"/>
        <w:jc w:val="both"/>
        <w:rPr>
          <w:rFonts w:ascii="Arial" w:hAnsi="Arial" w:cs="Arial"/>
        </w:rPr>
      </w:pPr>
    </w:p>
    <w:p w14:paraId="7A598F29" w14:textId="46CF9CEF" w:rsidR="0084698F" w:rsidRDefault="00A109BD" w:rsidP="00A109BD">
      <w:pPr>
        <w:spacing w:after="0" w:line="240" w:lineRule="auto"/>
        <w:jc w:val="both"/>
        <w:rPr>
          <w:rFonts w:ascii="Arial" w:hAnsi="Arial" w:cs="Arial"/>
        </w:rPr>
      </w:pPr>
      <w:r w:rsidRPr="00A109BD">
        <w:rPr>
          <w:rFonts w:ascii="Arial" w:hAnsi="Arial" w:cs="Arial"/>
          <w:b/>
        </w:rPr>
        <w:t xml:space="preserve">The injury rate for some categories decreased over recent decades (presumably for multiple reasons) yet temperature anomalies increased. As we move into the future, how could the analyses help reduce injuries/deaths when advances made through other </w:t>
      </w:r>
      <w:proofErr w:type="spellStart"/>
      <w:r w:rsidRPr="00A109BD">
        <w:rPr>
          <w:rFonts w:ascii="Arial" w:hAnsi="Arial" w:cs="Arial"/>
          <w:b/>
        </w:rPr>
        <w:t>healthy</w:t>
      </w:r>
      <w:proofErr w:type="spellEnd"/>
      <w:r w:rsidRPr="00A109BD">
        <w:rPr>
          <w:rFonts w:ascii="Arial" w:hAnsi="Arial" w:cs="Arial"/>
          <w:b/>
        </w:rPr>
        <w:t xml:space="preserve"> and safety measures seem to have a much greater effect?</w:t>
      </w:r>
    </w:p>
    <w:p w14:paraId="7B03897C" w14:textId="77777777" w:rsidR="00A109BD" w:rsidRDefault="00A109BD" w:rsidP="008C021D">
      <w:pPr>
        <w:spacing w:after="0" w:line="240" w:lineRule="auto"/>
        <w:jc w:val="both"/>
        <w:rPr>
          <w:rFonts w:ascii="Arial" w:hAnsi="Arial" w:cs="Arial"/>
        </w:rPr>
      </w:pPr>
    </w:p>
    <w:p w14:paraId="3AF2C398" w14:textId="0CA50367" w:rsidR="009D7570" w:rsidRDefault="00EE0D8F" w:rsidP="008C021D">
      <w:pPr>
        <w:spacing w:after="0" w:line="240" w:lineRule="auto"/>
        <w:jc w:val="both"/>
        <w:rPr>
          <w:rFonts w:ascii="Arial" w:hAnsi="Arial" w:cs="Arial"/>
        </w:rPr>
      </w:pPr>
      <w:r>
        <w:rPr>
          <w:rFonts w:ascii="Arial" w:hAnsi="Arial" w:cs="Arial"/>
        </w:rPr>
        <w:lastRenderedPageBreak/>
        <w:t xml:space="preserve">It is correct that </w:t>
      </w:r>
      <w:r w:rsidR="00606CFB">
        <w:rPr>
          <w:rFonts w:ascii="Arial" w:hAnsi="Arial" w:cs="Arial"/>
        </w:rPr>
        <w:t>death</w:t>
      </w:r>
      <w:r>
        <w:rPr>
          <w:rFonts w:ascii="Arial" w:hAnsi="Arial" w:cs="Arial"/>
        </w:rPr>
        <w:t xml:space="preserve"> rates</w:t>
      </w:r>
      <w:r w:rsidR="00606CFB">
        <w:rPr>
          <w:rFonts w:ascii="Arial" w:hAnsi="Arial" w:cs="Arial"/>
        </w:rPr>
        <w:t xml:space="preserve"> for some injuries</w:t>
      </w:r>
      <w:r>
        <w:rPr>
          <w:rFonts w:ascii="Arial" w:hAnsi="Arial" w:cs="Arial"/>
        </w:rPr>
        <w:t xml:space="preserve"> have decreased</w:t>
      </w:r>
      <w:r w:rsidR="00606CFB">
        <w:rPr>
          <w:rFonts w:ascii="Arial" w:hAnsi="Arial" w:cs="Arial"/>
        </w:rPr>
        <w:t xml:space="preserve"> over time (Figure XX)</w:t>
      </w:r>
      <w:r>
        <w:rPr>
          <w:rFonts w:ascii="Arial" w:hAnsi="Arial" w:cs="Arial"/>
        </w:rPr>
        <w:t xml:space="preserve"> </w:t>
      </w:r>
      <w:r w:rsidR="00816F05">
        <w:rPr>
          <w:rFonts w:ascii="Arial" w:hAnsi="Arial" w:cs="Arial"/>
        </w:rPr>
        <w:t xml:space="preserve">parallel to an increase in </w:t>
      </w:r>
      <w:r>
        <w:rPr>
          <w:rFonts w:ascii="Arial" w:hAnsi="Arial" w:cs="Arial"/>
        </w:rPr>
        <w:t xml:space="preserve">temperature and </w:t>
      </w:r>
      <w:r w:rsidR="000337A0">
        <w:rPr>
          <w:rFonts w:ascii="Arial" w:hAnsi="Arial" w:cs="Arial"/>
        </w:rPr>
        <w:t xml:space="preserve">changes in </w:t>
      </w:r>
      <w:r>
        <w:rPr>
          <w:rFonts w:ascii="Arial" w:hAnsi="Arial" w:cs="Arial"/>
        </w:rPr>
        <w:t>its anomalies. As the Reviewer has correctly stated, this is because injuries have multiple causes that</w:t>
      </w:r>
      <w:r w:rsidR="00816F05">
        <w:rPr>
          <w:rFonts w:ascii="Arial" w:hAnsi="Arial" w:cs="Arial"/>
        </w:rPr>
        <w:t xml:space="preserve"> </w:t>
      </w:r>
      <w:r>
        <w:rPr>
          <w:rFonts w:ascii="Arial" w:hAnsi="Arial" w:cs="Arial"/>
        </w:rPr>
        <w:t>together determine their total burden</w:t>
      </w:r>
      <w:r w:rsidR="00816F05">
        <w:rPr>
          <w:rFonts w:ascii="Arial" w:hAnsi="Arial" w:cs="Arial"/>
        </w:rPr>
        <w:t>, and can change in opposite directions.</w:t>
      </w:r>
      <w:r>
        <w:rPr>
          <w:rFonts w:ascii="Arial" w:hAnsi="Arial" w:cs="Arial"/>
        </w:rPr>
        <w:t xml:space="preserve"> This phenomenon is of course familiar to those working in population health, f</w:t>
      </w:r>
      <w:r w:rsidR="00606CFB">
        <w:rPr>
          <w:rFonts w:ascii="Arial" w:hAnsi="Arial" w:cs="Arial"/>
        </w:rPr>
        <w:t>or example the massive decline in cardiovascular diseases parallel to the rise in smoking and obesity which are two of its most important risk factors.</w:t>
      </w:r>
      <w:r w:rsidR="00970B7E">
        <w:rPr>
          <w:rFonts w:ascii="Arial" w:hAnsi="Arial" w:cs="Arial"/>
        </w:rPr>
        <w:fldChar w:fldCharType="begin" w:fldLock="1"/>
      </w:r>
      <w:r w:rsidR="00F661C7">
        <w:rPr>
          <w:rFonts w:ascii="Arial" w:hAnsi="Arial" w:cs="Arial"/>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Pr>
          <w:rFonts w:ascii="Arial" w:hAnsi="Arial" w:cs="Arial"/>
        </w:rPr>
        <w:fldChar w:fldCharType="separate"/>
      </w:r>
      <w:r w:rsidR="00D73A9F" w:rsidRPr="00D73A9F">
        <w:rPr>
          <w:rFonts w:ascii="Arial" w:hAnsi="Arial" w:cs="Arial"/>
          <w:noProof/>
          <w:vertAlign w:val="superscript"/>
        </w:rPr>
        <w:t>20–22</w:t>
      </w:r>
      <w:r w:rsidR="00970B7E">
        <w:rPr>
          <w:rFonts w:ascii="Arial" w:hAnsi="Arial" w:cs="Arial"/>
        </w:rPr>
        <w:fldChar w:fldCharType="end"/>
      </w:r>
      <w:r w:rsidR="00606CFB">
        <w:rPr>
          <w:rFonts w:ascii="Arial" w:hAnsi="Arial" w:cs="Arial"/>
        </w:rPr>
        <w:t xml:space="preserve"> For this reason, </w:t>
      </w:r>
      <w:r w:rsidR="00816F05">
        <w:rPr>
          <w:rFonts w:ascii="Arial" w:hAnsi="Arial" w:cs="Arial"/>
        </w:rPr>
        <w:t xml:space="preserve">rigorous </w:t>
      </w:r>
      <w:r w:rsidR="00606CFB">
        <w:rPr>
          <w:rFonts w:ascii="Arial" w:hAnsi="Arial" w:cs="Arial"/>
        </w:rPr>
        <w:t xml:space="preserve">population level analyses of risk factors use spatio-temporal </w:t>
      </w:r>
      <w:r w:rsidR="00AD5780">
        <w:rPr>
          <w:rFonts w:ascii="Arial" w:hAnsi="Arial" w:cs="Arial"/>
        </w:rPr>
        <w:t xml:space="preserve">data and </w:t>
      </w:r>
      <w:r w:rsidR="00606CFB">
        <w:rPr>
          <w:rFonts w:ascii="Arial" w:hAnsi="Arial" w:cs="Arial"/>
        </w:rPr>
        <w:t xml:space="preserve">models that leverage </w:t>
      </w:r>
      <w:r w:rsidR="00606CFB" w:rsidRPr="00606CFB">
        <w:rPr>
          <w:rFonts w:ascii="Arial" w:hAnsi="Arial" w:cs="Arial"/>
          <w:i/>
        </w:rPr>
        <w:t>variations in temporal change</w:t>
      </w:r>
      <w:r w:rsidR="00AD5780" w:rsidRPr="00AD5780">
        <w:rPr>
          <w:rFonts w:ascii="Arial" w:hAnsi="Arial" w:cs="Arial"/>
          <w:i/>
        </w:rPr>
        <w:t xml:space="preserve"> </w:t>
      </w:r>
      <w:r w:rsidR="00AD5780" w:rsidRPr="00606CFB">
        <w:rPr>
          <w:rFonts w:ascii="Arial" w:hAnsi="Arial" w:cs="Arial"/>
          <w:i/>
        </w:rPr>
        <w:t>over space</w:t>
      </w:r>
      <w:r w:rsidR="00606CFB">
        <w:rPr>
          <w:rFonts w:ascii="Arial" w:hAnsi="Arial" w:cs="Arial"/>
        </w:rPr>
        <w:t xml:space="preserve"> (i.e. slower versus faster decline</w:t>
      </w:r>
      <w:r w:rsidR="004F52E3">
        <w:rPr>
          <w:rFonts w:ascii="Arial" w:hAnsi="Arial" w:cs="Arial"/>
        </w:rPr>
        <w:fldChar w:fldCharType="begin" w:fldLock="1"/>
      </w:r>
      <w:r w:rsidR="00F661C7">
        <w:rPr>
          <w:rFonts w:ascii="Arial" w:hAnsi="Arial" w:cs="Arial"/>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Pr>
          <w:rFonts w:ascii="Arial" w:hAnsi="Arial" w:cs="Arial"/>
        </w:rPr>
        <w:fldChar w:fldCharType="separate"/>
      </w:r>
      <w:r w:rsidR="00D73A9F" w:rsidRPr="00D73A9F">
        <w:rPr>
          <w:rFonts w:ascii="Arial" w:hAnsi="Arial" w:cs="Arial"/>
          <w:noProof/>
          <w:vertAlign w:val="superscript"/>
        </w:rPr>
        <w:t>20,21,23</w:t>
      </w:r>
      <w:r w:rsidR="004F52E3">
        <w:rPr>
          <w:rFonts w:ascii="Arial" w:hAnsi="Arial" w:cs="Arial"/>
        </w:rPr>
        <w:fldChar w:fldCharType="end"/>
      </w:r>
      <w:r w:rsidR="00606CFB">
        <w:rPr>
          <w:rFonts w:ascii="Arial" w:hAnsi="Arial" w:cs="Arial"/>
        </w:rPr>
        <w:t xml:space="preserve"> or smaller versus larger annual </w:t>
      </w:r>
      <w:r w:rsidR="00605DBC">
        <w:rPr>
          <w:rFonts w:ascii="Arial" w:hAnsi="Arial" w:cs="Arial"/>
        </w:rPr>
        <w:t>variations)</w:t>
      </w:r>
      <w:r w:rsidR="004F52E3">
        <w:rPr>
          <w:rFonts w:ascii="Arial" w:hAnsi="Arial" w:cs="Arial"/>
        </w:rPr>
        <w:fldChar w:fldCharType="begin" w:fldLock="1"/>
      </w:r>
      <w:r w:rsidR="00F661C7">
        <w:rPr>
          <w:rFonts w:ascii="Arial" w:hAnsi="Arial" w:cs="Arial"/>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Pr>
          <w:rFonts w:ascii="Arial" w:hAnsi="Arial" w:cs="Arial"/>
        </w:rPr>
        <w:fldChar w:fldCharType="separate"/>
      </w:r>
      <w:r w:rsidR="00D73A9F" w:rsidRPr="00D73A9F">
        <w:rPr>
          <w:rFonts w:ascii="Arial" w:hAnsi="Arial" w:cs="Arial"/>
          <w:noProof/>
          <w:vertAlign w:val="superscript"/>
        </w:rPr>
        <w:t>24</w:t>
      </w:r>
      <w:r w:rsidR="004F52E3">
        <w:rPr>
          <w:rFonts w:ascii="Arial" w:hAnsi="Arial" w:cs="Arial"/>
        </w:rPr>
        <w:fldChar w:fldCharType="end"/>
      </w:r>
      <w:r w:rsidR="00605DBC">
        <w:rPr>
          <w:rFonts w:ascii="Arial" w:hAnsi="Arial" w:cs="Arial"/>
        </w:rPr>
        <w:t xml:space="preserve"> to infer associations. As we have stated in the revised manuscript, our </w:t>
      </w:r>
      <w:r w:rsidR="00606CFB">
        <w:rPr>
          <w:rFonts w:ascii="Arial" w:hAnsi="Arial" w:cs="Arial"/>
        </w:rPr>
        <w:t>st</w:t>
      </w:r>
      <w:r w:rsidR="00605DBC">
        <w:rPr>
          <w:rFonts w:ascii="Arial" w:hAnsi="Arial" w:cs="Arial"/>
        </w:rPr>
        <w:t xml:space="preserve">atistical model was designed to </w:t>
      </w:r>
      <w:r w:rsidR="00AD5780">
        <w:rPr>
          <w:rFonts w:ascii="Arial" w:hAnsi="Arial" w:cs="Arial"/>
        </w:rPr>
        <w:t>do so, while also using</w:t>
      </w:r>
      <w:r w:rsidR="003B7E82">
        <w:rPr>
          <w:rFonts w:ascii="Arial" w:hAnsi="Arial" w:cs="Arial"/>
        </w:rPr>
        <w:t xml:space="preserve"> </w:t>
      </w:r>
      <w:r w:rsidR="00605DBC">
        <w:rPr>
          <w:rFonts w:ascii="Arial" w:hAnsi="Arial" w:cs="Arial"/>
        </w:rPr>
        <w:t xml:space="preserve">month- and state- and state-month </w:t>
      </w:r>
      <w:r w:rsidR="002C3A32">
        <w:rPr>
          <w:rFonts w:ascii="Arial" w:hAnsi="Arial" w:cs="Arial"/>
        </w:rPr>
        <w:t xml:space="preserve">random </w:t>
      </w:r>
      <w:r w:rsidR="00605DBC">
        <w:rPr>
          <w:rFonts w:ascii="Arial" w:hAnsi="Arial" w:cs="Arial"/>
        </w:rPr>
        <w:t xml:space="preserve">slopes </w:t>
      </w:r>
      <w:r w:rsidR="00AD5780">
        <w:rPr>
          <w:rFonts w:ascii="Arial" w:hAnsi="Arial" w:cs="Arial"/>
        </w:rPr>
        <w:t>to dec</w:t>
      </w:r>
      <w:r w:rsidR="00263EAF">
        <w:rPr>
          <w:rFonts w:ascii="Arial" w:hAnsi="Arial" w:cs="Arial"/>
        </w:rPr>
        <w:t>o</w:t>
      </w:r>
      <w:r w:rsidR="00AD5780">
        <w:rPr>
          <w:rFonts w:ascii="Arial" w:hAnsi="Arial" w:cs="Arial"/>
        </w:rPr>
        <w:t xml:space="preserve">uple </w:t>
      </w:r>
      <w:r w:rsidR="00605DBC">
        <w:rPr>
          <w:rFonts w:ascii="Arial" w:hAnsi="Arial" w:cs="Arial"/>
        </w:rPr>
        <w:t>long-term trends in mortality</w:t>
      </w:r>
      <w:r w:rsidR="00AD5780">
        <w:rPr>
          <w:rFonts w:ascii="Arial" w:hAnsi="Arial" w:cs="Arial"/>
        </w:rPr>
        <w:t xml:space="preserve"> from inter-annual variations associated with temperature</w:t>
      </w:r>
      <w:r w:rsidR="002C3A32">
        <w:rPr>
          <w:rFonts w:ascii="Arial" w:hAnsi="Arial" w:cs="Arial"/>
        </w:rPr>
        <w:t xml:space="preserve"> (P. XX-XX</w:t>
      </w:r>
      <w:r w:rsidR="006630CD">
        <w:rPr>
          <w:rFonts w:ascii="Arial" w:hAnsi="Arial" w:cs="Arial"/>
        </w:rPr>
        <w:t>, Lines XX-XX</w:t>
      </w:r>
      <w:r w:rsidR="002C3A32">
        <w:rPr>
          <w:rFonts w:ascii="Arial" w:hAnsi="Arial" w:cs="Arial"/>
        </w:rPr>
        <w:t>)</w:t>
      </w:r>
      <w:r w:rsidR="00605DBC">
        <w:rPr>
          <w:rFonts w:ascii="Arial" w:hAnsi="Arial" w:cs="Arial"/>
        </w:rPr>
        <w:t>.</w:t>
      </w:r>
      <w:r w:rsidR="003B7E82">
        <w:rPr>
          <w:rFonts w:ascii="Arial" w:hAnsi="Arial" w:cs="Arial"/>
        </w:rPr>
        <w:t xml:space="preserve">  </w:t>
      </w:r>
    </w:p>
    <w:p w14:paraId="08AC4EF2" w14:textId="555D6058" w:rsidR="003B7E82" w:rsidRDefault="003B7E82" w:rsidP="008C021D">
      <w:pPr>
        <w:spacing w:after="0" w:line="240" w:lineRule="auto"/>
        <w:jc w:val="both"/>
        <w:rPr>
          <w:rFonts w:ascii="Arial" w:hAnsi="Arial" w:cs="Arial"/>
        </w:rPr>
      </w:pPr>
    </w:p>
    <w:p w14:paraId="7A460647" w14:textId="42458429" w:rsidR="003B7E82" w:rsidRDefault="002C3A32" w:rsidP="008C021D">
      <w:pPr>
        <w:spacing w:after="0" w:line="240" w:lineRule="auto"/>
        <w:jc w:val="both"/>
        <w:rPr>
          <w:rFonts w:ascii="Arial" w:hAnsi="Arial" w:cs="Arial"/>
        </w:rPr>
      </w:pPr>
      <w:r>
        <w:rPr>
          <w:rFonts w:ascii="Arial" w:hAnsi="Arial" w:cs="Arial"/>
        </w:rPr>
        <w:t>In terms of implications, l</w:t>
      </w:r>
      <w:r w:rsidR="003B7E82">
        <w:rPr>
          <w:rFonts w:ascii="Arial" w:hAnsi="Arial" w:cs="Arial"/>
        </w:rPr>
        <w:t>ike all multi-causal conditions, the absolute burden of any risk factor, and the be</w:t>
      </w:r>
      <w:r w:rsidR="00017DDA">
        <w:rPr>
          <w:rFonts w:ascii="Arial" w:hAnsi="Arial" w:cs="Arial"/>
        </w:rPr>
        <w:t>nefits of interventions, depend</w:t>
      </w:r>
      <w:r w:rsidR="003B7E82">
        <w:rPr>
          <w:rFonts w:ascii="Arial" w:hAnsi="Arial" w:cs="Arial"/>
        </w:rPr>
        <w:t xml:space="preserve"> on the level of other determinants. Therefore, </w:t>
      </w:r>
      <w:r w:rsidR="004735EC">
        <w:rPr>
          <w:rFonts w:ascii="Arial" w:hAnsi="Arial" w:cs="Arial"/>
        </w:rPr>
        <w:t xml:space="preserve">our results would predict </w:t>
      </w:r>
      <w:r w:rsidR="00A23B1F">
        <w:rPr>
          <w:rFonts w:ascii="Arial" w:hAnsi="Arial" w:cs="Arial"/>
        </w:rPr>
        <w:t>the risk of injuries w</w:t>
      </w:r>
      <w:r w:rsidR="004735EC">
        <w:rPr>
          <w:rFonts w:ascii="Arial" w:hAnsi="Arial" w:cs="Arial"/>
        </w:rPr>
        <w:t>ould</w:t>
      </w:r>
      <w:r w:rsidR="00A23B1F">
        <w:rPr>
          <w:rFonts w:ascii="Arial" w:hAnsi="Arial" w:cs="Arial"/>
        </w:rPr>
        <w:t xml:space="preserve"> </w:t>
      </w:r>
      <w:r w:rsidR="004735EC">
        <w:rPr>
          <w:rFonts w:ascii="Arial" w:hAnsi="Arial" w:cs="Arial"/>
        </w:rPr>
        <w:t xml:space="preserve">be </w:t>
      </w:r>
      <w:r w:rsidR="004735EC" w:rsidRPr="004735EC">
        <w:rPr>
          <w:rFonts w:ascii="Arial" w:hAnsi="Arial" w:cs="Arial"/>
          <w:i/>
        </w:rPr>
        <w:t>proportionally</w:t>
      </w:r>
      <w:r w:rsidR="004735EC">
        <w:rPr>
          <w:rFonts w:ascii="Arial" w:hAnsi="Arial" w:cs="Arial"/>
        </w:rPr>
        <w:t xml:space="preserve"> higher</w:t>
      </w:r>
      <w:r w:rsidR="00A23B1F">
        <w:rPr>
          <w:rFonts w:ascii="Arial" w:hAnsi="Arial" w:cs="Arial"/>
        </w:rPr>
        <w:t xml:space="preserve"> in a warming world</w:t>
      </w:r>
      <w:r w:rsidR="004735EC">
        <w:rPr>
          <w:rFonts w:ascii="Arial" w:hAnsi="Arial" w:cs="Arial"/>
        </w:rPr>
        <w:t xml:space="preserve"> compared to counterfactual scenario of no climate change;</w:t>
      </w:r>
      <w:r w:rsidR="00A23B1F">
        <w:rPr>
          <w:rFonts w:ascii="Arial" w:hAnsi="Arial" w:cs="Arial"/>
        </w:rPr>
        <w:t xml:space="preserve"> </w:t>
      </w:r>
      <w:r w:rsidR="00697E8E">
        <w:rPr>
          <w:rFonts w:ascii="Arial" w:hAnsi="Arial" w:cs="Arial"/>
        </w:rPr>
        <w:t xml:space="preserve">behavioural </w:t>
      </w:r>
      <w:r w:rsidR="00A23B1F">
        <w:rPr>
          <w:rFonts w:ascii="Arial" w:hAnsi="Arial" w:cs="Arial"/>
        </w:rPr>
        <w:t xml:space="preserve">and medical </w:t>
      </w:r>
      <w:r w:rsidR="00697E8E">
        <w:rPr>
          <w:rFonts w:ascii="Arial" w:hAnsi="Arial" w:cs="Arial"/>
        </w:rPr>
        <w:t>interventions</w:t>
      </w:r>
      <w:r w:rsidR="00A23B1F">
        <w:rPr>
          <w:rFonts w:ascii="Arial" w:hAnsi="Arial" w:cs="Arial"/>
        </w:rPr>
        <w:t xml:space="preserve"> </w:t>
      </w:r>
      <w:r w:rsidR="004735EC">
        <w:rPr>
          <w:rFonts w:ascii="Arial" w:hAnsi="Arial" w:cs="Arial"/>
        </w:rPr>
        <w:t xml:space="preserve">can however lower </w:t>
      </w:r>
      <w:r w:rsidR="00697E8E">
        <w:rPr>
          <w:rFonts w:ascii="Arial" w:hAnsi="Arial" w:cs="Arial"/>
        </w:rPr>
        <w:t xml:space="preserve">the </w:t>
      </w:r>
      <w:r w:rsidR="004735EC">
        <w:rPr>
          <w:rFonts w:ascii="Arial" w:hAnsi="Arial" w:cs="Arial"/>
        </w:rPr>
        <w:t xml:space="preserve">absolute burden </w:t>
      </w:r>
      <w:r w:rsidR="00697E8E">
        <w:rPr>
          <w:rFonts w:ascii="Arial" w:hAnsi="Arial" w:cs="Arial"/>
        </w:rPr>
        <w:t xml:space="preserve">of injuries </w:t>
      </w:r>
      <w:r w:rsidR="004735EC">
        <w:rPr>
          <w:rFonts w:ascii="Arial" w:hAnsi="Arial" w:cs="Arial"/>
        </w:rPr>
        <w:t>both with and without climate change</w:t>
      </w:r>
      <w:r w:rsidR="00A23B1F">
        <w:rPr>
          <w:rFonts w:ascii="Arial" w:hAnsi="Arial" w:cs="Arial"/>
        </w:rPr>
        <w:t>. This is no different from the situation for temperature and cardio-res</w:t>
      </w:r>
      <w:r w:rsidR="004735EC">
        <w:rPr>
          <w:rFonts w:ascii="Arial" w:hAnsi="Arial" w:cs="Arial"/>
        </w:rPr>
        <w:t>piratory</w:t>
      </w:r>
      <w:r w:rsidR="00A23B1F">
        <w:rPr>
          <w:rFonts w:ascii="Arial" w:hAnsi="Arial" w:cs="Arial"/>
        </w:rPr>
        <w:t xml:space="preserve"> </w:t>
      </w:r>
      <w:r w:rsidR="00697E8E">
        <w:rPr>
          <w:rFonts w:ascii="Arial" w:hAnsi="Arial" w:cs="Arial"/>
        </w:rPr>
        <w:t xml:space="preserve">diseases </w:t>
      </w:r>
      <w:r w:rsidR="00A23B1F">
        <w:rPr>
          <w:rFonts w:ascii="Arial" w:hAnsi="Arial" w:cs="Arial"/>
        </w:rPr>
        <w:t xml:space="preserve">whose rates have steadily </w:t>
      </w:r>
      <w:r w:rsidR="004735EC">
        <w:rPr>
          <w:rFonts w:ascii="Arial" w:hAnsi="Arial" w:cs="Arial"/>
        </w:rPr>
        <w:t>declined</w:t>
      </w:r>
      <w:r w:rsidR="00A23B1F">
        <w:rPr>
          <w:rFonts w:ascii="Arial" w:hAnsi="Arial" w:cs="Arial"/>
        </w:rPr>
        <w:t xml:space="preserve"> since the 1970s</w:t>
      </w:r>
      <w:r w:rsidR="004735EC">
        <w:rPr>
          <w:rFonts w:ascii="Arial" w:hAnsi="Arial" w:cs="Arial"/>
        </w:rPr>
        <w:t>, or for temperature and child deaths from malaria which has more recently declined</w:t>
      </w:r>
      <w:r w:rsidR="00A23B1F">
        <w:rPr>
          <w:rFonts w:ascii="Arial" w:hAnsi="Arial" w:cs="Arial"/>
        </w:rPr>
        <w:t xml:space="preserve">. </w:t>
      </w:r>
      <w:r w:rsidR="00397CCA">
        <w:rPr>
          <w:rFonts w:ascii="Arial" w:hAnsi="Arial" w:cs="Arial"/>
        </w:rPr>
        <w:t>Therefore, our</w:t>
      </w:r>
      <w:r w:rsidR="00A23B1F">
        <w:rPr>
          <w:rFonts w:ascii="Arial" w:hAnsi="Arial" w:cs="Arial"/>
        </w:rPr>
        <w:t xml:space="preserve"> novel results will serve at least two purposes: First, they will allow more complete risk assessment for climate change, which currently focuses largely on parasitic an</w:t>
      </w:r>
      <w:r w:rsidR="00F17802">
        <w:rPr>
          <w:rFonts w:ascii="Arial" w:hAnsi="Arial" w:cs="Arial"/>
        </w:rPr>
        <w:t>d chronic diseases. Second, the results</w:t>
      </w:r>
      <w:r w:rsidR="00C672E5">
        <w:rPr>
          <w:rFonts w:ascii="Arial" w:hAnsi="Arial" w:cs="Arial"/>
        </w:rPr>
        <w:t>,</w:t>
      </w:r>
      <w:r w:rsidR="00F17802">
        <w:rPr>
          <w:rFonts w:ascii="Arial" w:hAnsi="Arial" w:cs="Arial"/>
        </w:rPr>
        <w:t xml:space="preserve"> and the methodology used</w:t>
      </w:r>
      <w:r w:rsidR="00C672E5">
        <w:rPr>
          <w:rFonts w:ascii="Arial" w:hAnsi="Arial" w:cs="Arial"/>
        </w:rPr>
        <w:t>,</w:t>
      </w:r>
      <w:r w:rsidR="00F17802">
        <w:rPr>
          <w:rFonts w:ascii="Arial" w:hAnsi="Arial" w:cs="Arial"/>
        </w:rPr>
        <w:t xml:space="preserve"> allows</w:t>
      </w:r>
      <w:r w:rsidR="00A23B1F">
        <w:rPr>
          <w:rFonts w:ascii="Arial" w:hAnsi="Arial" w:cs="Arial"/>
        </w:rPr>
        <w:t xml:space="preserve"> identify</w:t>
      </w:r>
      <w:r w:rsidR="00F17802">
        <w:rPr>
          <w:rFonts w:ascii="Arial" w:hAnsi="Arial" w:cs="Arial"/>
        </w:rPr>
        <w:t>ing</w:t>
      </w:r>
      <w:r w:rsidR="00A23B1F">
        <w:rPr>
          <w:rFonts w:ascii="Arial" w:hAnsi="Arial" w:cs="Arial"/>
        </w:rPr>
        <w:t xml:space="preserve"> the places, months, and demographic groups that are at highest risk and most need interventions.</w:t>
      </w:r>
    </w:p>
    <w:p w14:paraId="61E59F9D" w14:textId="77777777" w:rsidR="00605DBC" w:rsidRPr="009D7570" w:rsidRDefault="00605DBC" w:rsidP="008C021D">
      <w:pPr>
        <w:spacing w:after="0" w:line="240" w:lineRule="auto"/>
        <w:jc w:val="both"/>
        <w:rPr>
          <w:rFonts w:ascii="Arial" w:hAnsi="Arial" w:cs="Arial"/>
        </w:rPr>
      </w:pPr>
    </w:p>
    <w:p w14:paraId="63BE863F" w14:textId="77777777" w:rsidR="0084698F" w:rsidRPr="009D7570" w:rsidRDefault="0084698F" w:rsidP="008C021D">
      <w:pPr>
        <w:spacing w:after="0" w:line="240" w:lineRule="auto"/>
        <w:jc w:val="both"/>
        <w:rPr>
          <w:rFonts w:ascii="Arial" w:hAnsi="Arial" w:cs="Arial"/>
        </w:rPr>
      </w:pPr>
    </w:p>
    <w:p w14:paraId="1F310444" w14:textId="4FD18342" w:rsidR="0084698F" w:rsidRPr="00B3017D" w:rsidRDefault="0084698F" w:rsidP="008C021D">
      <w:pPr>
        <w:spacing w:after="0" w:line="240" w:lineRule="auto"/>
        <w:jc w:val="both"/>
        <w:rPr>
          <w:rFonts w:ascii="Arial" w:hAnsi="Arial" w:cs="Arial"/>
          <w:b/>
          <w:u w:val="single"/>
        </w:rPr>
      </w:pPr>
      <w:r w:rsidRPr="00B3017D">
        <w:rPr>
          <w:rFonts w:ascii="Arial" w:hAnsi="Arial" w:cs="Arial"/>
          <w:b/>
          <w:u w:val="single"/>
        </w:rPr>
        <w:t>Reviewer #2</w:t>
      </w:r>
    </w:p>
    <w:p w14:paraId="67A00A90"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004EC" w:rsidRDefault="00C004EC" w:rsidP="00C004EC">
      <w:pPr>
        <w:spacing w:after="0" w:line="240" w:lineRule="auto"/>
        <w:jc w:val="both"/>
        <w:rPr>
          <w:rFonts w:ascii="Arial" w:hAnsi="Arial" w:cs="Arial"/>
          <w:b/>
        </w:rPr>
      </w:pPr>
    </w:p>
    <w:p w14:paraId="0DB0314F"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The article is clearly </w:t>
      </w:r>
      <w:proofErr w:type="gramStart"/>
      <w:r w:rsidRPr="00C004EC">
        <w:rPr>
          <w:rFonts w:ascii="Arial" w:hAnsi="Arial" w:cs="Arial"/>
          <w:b/>
        </w:rPr>
        <w:t>written</w:t>
      </w:r>
      <w:proofErr w:type="gramEnd"/>
      <w:r w:rsidRPr="00C004EC">
        <w:rPr>
          <w:rFonts w:ascii="Arial" w:hAnsi="Arial" w:cs="Arial"/>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605DBC" w:rsidRDefault="00C004EC" w:rsidP="00C004EC">
      <w:pPr>
        <w:spacing w:after="0" w:line="240" w:lineRule="auto"/>
        <w:jc w:val="both"/>
        <w:rPr>
          <w:rFonts w:ascii="Arial" w:hAnsi="Arial" w:cs="Arial"/>
        </w:rPr>
      </w:pPr>
    </w:p>
    <w:p w14:paraId="3EDBB895" w14:textId="52171920" w:rsidR="00605DBC" w:rsidRPr="00605DBC" w:rsidRDefault="007B4626" w:rsidP="00AD5780">
      <w:pPr>
        <w:spacing w:after="0" w:line="240" w:lineRule="auto"/>
        <w:jc w:val="both"/>
        <w:rPr>
          <w:rFonts w:ascii="Arial" w:hAnsi="Arial" w:cs="Arial"/>
        </w:rPr>
      </w:pPr>
      <w:r>
        <w:rPr>
          <w:rFonts w:ascii="Arial" w:hAnsi="Arial" w:cs="Arial"/>
        </w:rPr>
        <w:t>W</w:t>
      </w:r>
      <w:r w:rsidR="00605DBC">
        <w:rPr>
          <w:rFonts w:ascii="Arial" w:hAnsi="Arial" w:cs="Arial"/>
        </w:rPr>
        <w:t>e are aware of some studies, including one by us,</w:t>
      </w:r>
      <w:r w:rsidR="00997196">
        <w:rPr>
          <w:rFonts w:ascii="Arial" w:hAnsi="Arial" w:cs="Arial"/>
        </w:rPr>
        <w:fldChar w:fldCharType="begin" w:fldLock="1"/>
      </w:r>
      <w:r w:rsidR="00F661C7">
        <w:rPr>
          <w:rFonts w:ascii="Arial" w:hAnsi="Arial" w:cs="Arial"/>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Pr>
          <w:rFonts w:ascii="Arial" w:hAnsi="Arial" w:cs="Arial"/>
        </w:rPr>
        <w:fldChar w:fldCharType="separate"/>
      </w:r>
      <w:r w:rsidR="00D73A9F" w:rsidRPr="00D73A9F">
        <w:rPr>
          <w:rFonts w:ascii="Arial" w:hAnsi="Arial" w:cs="Arial"/>
          <w:noProof/>
          <w:vertAlign w:val="superscript"/>
        </w:rPr>
        <w:t>24</w:t>
      </w:r>
      <w:r w:rsidR="00997196">
        <w:rPr>
          <w:rFonts w:ascii="Arial" w:hAnsi="Arial" w:cs="Arial"/>
        </w:rPr>
        <w:fldChar w:fldCharType="end"/>
      </w:r>
      <w:r w:rsidR="00605DBC">
        <w:rPr>
          <w:rFonts w:ascii="Arial" w:hAnsi="Arial" w:cs="Arial"/>
        </w:rPr>
        <w:t xml:space="preserve"> on seasonality of injury deaths</w:t>
      </w:r>
      <w:r>
        <w:rPr>
          <w:rFonts w:ascii="Arial" w:hAnsi="Arial" w:cs="Arial"/>
        </w:rPr>
        <w:t>.</w:t>
      </w:r>
      <w:r w:rsidR="00605DBC">
        <w:rPr>
          <w:rFonts w:ascii="Arial" w:hAnsi="Arial" w:cs="Arial"/>
        </w:rPr>
        <w:t xml:space="preserve"> </w:t>
      </w:r>
      <w:r>
        <w:rPr>
          <w:rFonts w:ascii="Arial" w:hAnsi="Arial" w:cs="Arial"/>
        </w:rPr>
        <w:t>But w</w:t>
      </w:r>
      <w:r w:rsidR="00605DBC">
        <w:rPr>
          <w:rFonts w:ascii="Arial" w:hAnsi="Arial" w:cs="Arial"/>
        </w:rPr>
        <w:t>e know of very few studies that have analysed how temperature affects injury mortality,</w:t>
      </w:r>
      <w:r w:rsidR="009C6F95">
        <w:rPr>
          <w:color w:val="000000" w:themeColor="text1"/>
        </w:rPr>
        <w:fldChar w:fldCharType="begin" w:fldLock="1"/>
      </w:r>
      <w:r w:rsidR="004F78CD">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Pr>
          <w:color w:val="000000" w:themeColor="text1"/>
        </w:rPr>
        <w:fldChar w:fldCharType="separate"/>
      </w:r>
      <w:r w:rsidR="009C6F95" w:rsidRPr="009C6F95">
        <w:rPr>
          <w:noProof/>
          <w:color w:val="000000" w:themeColor="text1"/>
          <w:vertAlign w:val="superscript"/>
        </w:rPr>
        <w:t>6–9,25–29</w:t>
      </w:r>
      <w:r w:rsidR="009C6F95">
        <w:rPr>
          <w:color w:val="000000" w:themeColor="text1"/>
        </w:rPr>
        <w:fldChar w:fldCharType="end"/>
      </w:r>
      <w:r w:rsidR="00605DBC">
        <w:rPr>
          <w:rFonts w:ascii="Arial" w:hAnsi="Arial" w:cs="Arial"/>
        </w:rPr>
        <w:t xml:space="preserve"> and </w:t>
      </w:r>
      <w:r w:rsidR="00605DBC" w:rsidRPr="007B4626">
        <w:rPr>
          <w:rFonts w:ascii="Arial" w:hAnsi="Arial" w:cs="Arial"/>
          <w:u w:val="single"/>
        </w:rPr>
        <w:t>none</w:t>
      </w:r>
      <w:r w:rsidR="00605DBC">
        <w:rPr>
          <w:rFonts w:ascii="Arial" w:hAnsi="Arial" w:cs="Arial"/>
        </w:rPr>
        <w:t xml:space="preserve"> that has analysed a comprehensive set of injuries and for all ages</w:t>
      </w:r>
      <w:r w:rsidR="00AD5780">
        <w:rPr>
          <w:rFonts w:ascii="Arial" w:hAnsi="Arial" w:cs="Arial"/>
        </w:rPr>
        <w:t xml:space="preserve">, nor one that has investigated the role of temperature anomaly in inter-annual variations in injury deaths. Therefore, to the best of our knowledge, the scope and results of the paper are a </w:t>
      </w:r>
      <w:r w:rsidR="00F17802">
        <w:rPr>
          <w:rFonts w:ascii="Arial" w:hAnsi="Arial" w:cs="Arial"/>
        </w:rPr>
        <w:t xml:space="preserve">significant </w:t>
      </w:r>
      <w:r w:rsidR="00AD5780">
        <w:rPr>
          <w:rFonts w:ascii="Arial" w:hAnsi="Arial" w:cs="Arial"/>
        </w:rPr>
        <w:t xml:space="preserve">advance on the current state of </w:t>
      </w:r>
      <w:r w:rsidR="00F17802">
        <w:rPr>
          <w:rFonts w:ascii="Arial" w:hAnsi="Arial" w:cs="Arial"/>
        </w:rPr>
        <w:t>knowledge</w:t>
      </w:r>
      <w:r w:rsidR="00AD5780">
        <w:rPr>
          <w:rFonts w:ascii="Arial" w:hAnsi="Arial" w:cs="Arial"/>
        </w:rPr>
        <w:t xml:space="preserve"> about the health effects of anomalous weather patterns.</w:t>
      </w:r>
    </w:p>
    <w:p w14:paraId="0B3ED309" w14:textId="77777777" w:rsidR="00605DBC" w:rsidRPr="00605DBC" w:rsidRDefault="00605DBC" w:rsidP="00C004EC">
      <w:pPr>
        <w:spacing w:after="0" w:line="240" w:lineRule="auto"/>
        <w:jc w:val="both"/>
        <w:rPr>
          <w:rFonts w:ascii="Arial" w:hAnsi="Arial" w:cs="Arial"/>
        </w:rPr>
      </w:pPr>
    </w:p>
    <w:p w14:paraId="7967C8BF"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lastRenderedPageBreak/>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605DBC" w:rsidRDefault="00C004EC" w:rsidP="00C004EC">
      <w:pPr>
        <w:spacing w:after="0" w:line="240" w:lineRule="auto"/>
        <w:jc w:val="both"/>
        <w:rPr>
          <w:rFonts w:ascii="Arial" w:hAnsi="Arial" w:cs="Arial"/>
        </w:rPr>
      </w:pPr>
    </w:p>
    <w:p w14:paraId="3386CDE2" w14:textId="7842A4A1" w:rsidR="00605DBC" w:rsidRPr="00605DBC" w:rsidRDefault="00605DBC" w:rsidP="00C004EC">
      <w:pPr>
        <w:spacing w:after="0" w:line="240" w:lineRule="auto"/>
        <w:jc w:val="both"/>
        <w:rPr>
          <w:rFonts w:ascii="Arial" w:hAnsi="Arial" w:cs="Arial"/>
        </w:rPr>
      </w:pPr>
      <w:r>
        <w:rPr>
          <w:rFonts w:ascii="Arial" w:hAnsi="Arial" w:cs="Arial"/>
        </w:rPr>
        <w:t xml:space="preserve">See response to related comment by Reviewer #1 for why anomalous temperature is a phenomenon that is </w:t>
      </w:r>
      <w:r w:rsidR="00C672E5">
        <w:rPr>
          <w:rFonts w:ascii="Arial" w:hAnsi="Arial" w:cs="Arial"/>
        </w:rPr>
        <w:t>most relevant for</w:t>
      </w:r>
      <w:r>
        <w:rPr>
          <w:rFonts w:ascii="Arial" w:hAnsi="Arial" w:cs="Arial"/>
        </w:rPr>
        <w:t xml:space="preserve"> a collection of days (e.g. </w:t>
      </w:r>
      <w:r w:rsidR="007B4626">
        <w:rPr>
          <w:rFonts w:ascii="Arial" w:hAnsi="Arial" w:cs="Arial"/>
        </w:rPr>
        <w:t>typically reported for a</w:t>
      </w:r>
      <w:r>
        <w:rPr>
          <w:rFonts w:ascii="Arial" w:hAnsi="Arial" w:cs="Arial"/>
        </w:rPr>
        <w:t xml:space="preserve"> month) and sensitivity analyses</w:t>
      </w:r>
      <w:r w:rsidR="007B4626">
        <w:rPr>
          <w:rFonts w:ascii="Arial" w:hAnsi="Arial" w:cs="Arial"/>
        </w:rPr>
        <w:t xml:space="preserve"> that examine the role of anomalously hot/cold days.</w:t>
      </w:r>
    </w:p>
    <w:p w14:paraId="53FFA7B3" w14:textId="77777777" w:rsidR="00605DBC" w:rsidRPr="00605DBC" w:rsidRDefault="00605DBC" w:rsidP="00C004EC">
      <w:pPr>
        <w:spacing w:after="0" w:line="240" w:lineRule="auto"/>
        <w:jc w:val="both"/>
        <w:rPr>
          <w:rFonts w:ascii="Arial" w:hAnsi="Arial" w:cs="Arial"/>
        </w:rPr>
      </w:pPr>
    </w:p>
    <w:p w14:paraId="4C31C95E"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Default="00C004EC" w:rsidP="00C004EC">
      <w:pPr>
        <w:spacing w:after="0" w:line="240" w:lineRule="auto"/>
        <w:jc w:val="both"/>
        <w:rPr>
          <w:rFonts w:ascii="Arial" w:hAnsi="Arial" w:cs="Arial"/>
        </w:rPr>
      </w:pPr>
    </w:p>
    <w:p w14:paraId="11B31DBE" w14:textId="2CEFDD51" w:rsidR="00F5788B" w:rsidRDefault="00292188" w:rsidP="00C004EC">
      <w:pPr>
        <w:spacing w:after="0" w:line="240" w:lineRule="auto"/>
        <w:jc w:val="both"/>
        <w:rPr>
          <w:rFonts w:ascii="Arial" w:hAnsi="Arial" w:cs="Arial"/>
        </w:rPr>
      </w:pPr>
      <w:r>
        <w:rPr>
          <w:rFonts w:ascii="Arial" w:hAnsi="Arial" w:cs="Arial"/>
        </w:rPr>
        <w:t xml:space="preserve">We have changed how we calculate </w:t>
      </w:r>
      <w:r w:rsidR="00170914">
        <w:rPr>
          <w:rFonts w:ascii="Arial" w:hAnsi="Arial" w:cs="Arial"/>
        </w:rPr>
        <w:t>anomaly</w:t>
      </w:r>
      <w:r w:rsidR="00AD5780">
        <w:rPr>
          <w:rFonts w:ascii="Arial" w:hAnsi="Arial" w:cs="Arial"/>
        </w:rPr>
        <w:t xml:space="preserve"> in the revised paper</w:t>
      </w:r>
      <w:r w:rsidR="00170914">
        <w:rPr>
          <w:rFonts w:ascii="Arial" w:hAnsi="Arial" w:cs="Arial"/>
        </w:rPr>
        <w:t xml:space="preserve"> and now do so at county level</w:t>
      </w:r>
      <w:r w:rsidR="00AD5780">
        <w:rPr>
          <w:rFonts w:ascii="Arial" w:hAnsi="Arial" w:cs="Arial"/>
        </w:rPr>
        <w:t xml:space="preserve"> (P. XX, Lines XX-XX)</w:t>
      </w:r>
      <w:r w:rsidR="00170914">
        <w:rPr>
          <w:rFonts w:ascii="Arial" w:hAnsi="Arial" w:cs="Arial"/>
        </w:rPr>
        <w:t xml:space="preserve">. </w:t>
      </w:r>
      <w:r w:rsidR="00FD766B">
        <w:rPr>
          <w:rFonts w:ascii="Arial" w:hAnsi="Arial" w:cs="Arial"/>
        </w:rPr>
        <w:t xml:space="preserve">We have in the past investigated variations in temperature-mortality relationship for cardio-respiratory diseases in </w:t>
      </w:r>
      <w:r w:rsidR="005C7D39">
        <w:rPr>
          <w:rFonts w:ascii="Arial" w:hAnsi="Arial" w:cs="Arial"/>
        </w:rPr>
        <w:t xml:space="preserve">England and Wales </w:t>
      </w:r>
      <w:r w:rsidR="00FD766B">
        <w:rPr>
          <w:rFonts w:ascii="Arial" w:hAnsi="Arial" w:cs="Arial"/>
        </w:rPr>
        <w:t xml:space="preserve">at </w:t>
      </w:r>
      <w:r w:rsidR="00733DED">
        <w:rPr>
          <w:rFonts w:ascii="Arial" w:hAnsi="Arial" w:cs="Arial"/>
        </w:rPr>
        <w:t>small-area</w:t>
      </w:r>
      <w:r w:rsidR="00FD766B">
        <w:rPr>
          <w:rFonts w:ascii="Arial" w:hAnsi="Arial" w:cs="Arial"/>
        </w:rPr>
        <w:t xml:space="preserve"> level.</w:t>
      </w:r>
      <w:r w:rsidR="00B81B1B">
        <w:rPr>
          <w:rFonts w:ascii="Arial" w:hAnsi="Arial" w:cs="Arial"/>
        </w:rPr>
        <w:fldChar w:fldCharType="begin" w:fldLock="1"/>
      </w:r>
      <w:r w:rsidR="004E5034">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Pr>
          <w:rFonts w:ascii="Arial" w:hAnsi="Arial" w:cs="Arial"/>
        </w:rPr>
        <w:fldChar w:fldCharType="separate"/>
      </w:r>
      <w:r w:rsidR="00077167" w:rsidRPr="00077167">
        <w:rPr>
          <w:rFonts w:ascii="Arial" w:hAnsi="Arial" w:cs="Arial"/>
          <w:noProof/>
          <w:vertAlign w:val="superscript"/>
        </w:rPr>
        <w:t>16</w:t>
      </w:r>
      <w:r w:rsidR="00B81B1B">
        <w:rPr>
          <w:rFonts w:ascii="Arial" w:hAnsi="Arial" w:cs="Arial"/>
        </w:rPr>
        <w:fldChar w:fldCharType="end"/>
      </w:r>
      <w:r w:rsidR="00FD766B">
        <w:rPr>
          <w:rFonts w:ascii="Arial" w:hAnsi="Arial" w:cs="Arial"/>
        </w:rPr>
        <w:t xml:space="preserve"> In that analysis, we had only 376 spatial units and no stratification by month.</w:t>
      </w:r>
      <w:r w:rsidR="00C672E5">
        <w:rPr>
          <w:rFonts w:ascii="Arial" w:hAnsi="Arial" w:cs="Arial"/>
        </w:rPr>
        <w:t xml:space="preserve"> </w:t>
      </w:r>
      <w:r w:rsidR="00FD766B">
        <w:rPr>
          <w:rFonts w:ascii="Arial" w:hAnsi="Arial" w:cs="Arial"/>
        </w:rPr>
        <w:t>In this study w</w:t>
      </w:r>
      <w:r w:rsidR="00170914">
        <w:rPr>
          <w:rFonts w:ascii="Arial" w:hAnsi="Arial" w:cs="Arial"/>
        </w:rPr>
        <w:t>e attempted to run the entire model at th</w:t>
      </w:r>
      <w:r w:rsidR="008B7930">
        <w:rPr>
          <w:rFonts w:ascii="Arial" w:hAnsi="Arial" w:cs="Arial"/>
        </w:rPr>
        <w:t xml:space="preserve">e county level but could not do so for </w:t>
      </w:r>
      <w:r w:rsidR="0024686B">
        <w:rPr>
          <w:rFonts w:ascii="Arial" w:hAnsi="Arial" w:cs="Arial"/>
        </w:rPr>
        <w:t xml:space="preserve">computational </w:t>
      </w:r>
      <w:r w:rsidR="008B7930">
        <w:rPr>
          <w:rFonts w:ascii="Arial" w:hAnsi="Arial" w:cs="Arial"/>
        </w:rPr>
        <w:t xml:space="preserve">reasons: </w:t>
      </w:r>
      <w:r w:rsidR="00AD5780">
        <w:rPr>
          <w:rFonts w:ascii="Arial" w:hAnsi="Arial" w:cs="Arial"/>
        </w:rPr>
        <w:t xml:space="preserve">fitting the model with </w:t>
      </w:r>
      <w:r w:rsidR="00F5788B">
        <w:rPr>
          <w:rFonts w:ascii="Arial" w:hAnsi="Arial" w:cs="Arial"/>
        </w:rPr>
        <w:t>3,000</w:t>
      </w:r>
      <w:r w:rsidR="00AD5780">
        <w:rPr>
          <w:rFonts w:ascii="Arial" w:hAnsi="Arial" w:cs="Arial"/>
        </w:rPr>
        <w:t>+</w:t>
      </w:r>
      <w:r w:rsidR="00F5788B">
        <w:rPr>
          <w:rFonts w:ascii="Arial" w:hAnsi="Arial" w:cs="Arial"/>
        </w:rPr>
        <w:t xml:space="preserve"> spatial units (and hence 3,000 x 12 </w:t>
      </w:r>
      <w:r w:rsidR="00B666E8">
        <w:rPr>
          <w:rFonts w:ascii="Arial" w:hAnsi="Arial" w:cs="Arial"/>
        </w:rPr>
        <w:t>x 38</w:t>
      </w:r>
      <w:r w:rsidR="00397CCA">
        <w:rPr>
          <w:rFonts w:ascii="Arial" w:hAnsi="Arial" w:cs="Arial"/>
        </w:rPr>
        <w:t xml:space="preserve"> </w:t>
      </w:r>
      <w:r w:rsidR="00F5788B">
        <w:rPr>
          <w:rFonts w:ascii="Arial" w:hAnsi="Arial" w:cs="Arial"/>
        </w:rPr>
        <w:t>county</w:t>
      </w:r>
      <w:r w:rsidR="00A963E0">
        <w:rPr>
          <w:rFonts w:ascii="Arial" w:hAnsi="Arial" w:cs="Arial"/>
        </w:rPr>
        <w:t>-month</w:t>
      </w:r>
      <w:r w:rsidR="00F5788B">
        <w:rPr>
          <w:rFonts w:ascii="Arial" w:hAnsi="Arial" w:cs="Arial"/>
        </w:rPr>
        <w:t xml:space="preserve"> units) proved computational</w:t>
      </w:r>
      <w:r w:rsidR="00A23B1F">
        <w:rPr>
          <w:rFonts w:ascii="Arial" w:hAnsi="Arial" w:cs="Arial"/>
        </w:rPr>
        <w:t>ly</w:t>
      </w:r>
      <w:r w:rsidR="00F5788B">
        <w:rPr>
          <w:rFonts w:ascii="Arial" w:hAnsi="Arial" w:cs="Arial"/>
        </w:rPr>
        <w:t xml:space="preserve"> infeasible</w:t>
      </w:r>
      <w:r w:rsidR="00A23B1F">
        <w:rPr>
          <w:rFonts w:ascii="Arial" w:hAnsi="Arial" w:cs="Arial"/>
        </w:rPr>
        <w:t xml:space="preserve"> because it</w:t>
      </w:r>
      <w:r w:rsidR="00F17802">
        <w:rPr>
          <w:rFonts w:ascii="Arial" w:hAnsi="Arial" w:cs="Arial"/>
        </w:rPr>
        <w:t xml:space="preserve"> significantly</w:t>
      </w:r>
      <w:r w:rsidR="00A23B1F">
        <w:rPr>
          <w:rFonts w:ascii="Arial" w:hAnsi="Arial" w:cs="Arial"/>
        </w:rPr>
        <w:t xml:space="preserve"> increased the number of</w:t>
      </w:r>
      <w:r w:rsidR="00B666E8">
        <w:rPr>
          <w:rFonts w:ascii="Arial" w:hAnsi="Arial" w:cs="Arial"/>
        </w:rPr>
        <w:t xml:space="preserve"> both</w:t>
      </w:r>
      <w:r w:rsidR="00A23B1F">
        <w:rPr>
          <w:rFonts w:ascii="Arial" w:hAnsi="Arial" w:cs="Arial"/>
        </w:rPr>
        <w:t xml:space="preserve"> parameters and </w:t>
      </w:r>
      <w:r w:rsidR="00B666E8">
        <w:rPr>
          <w:rFonts w:ascii="Arial" w:hAnsi="Arial" w:cs="Arial"/>
        </w:rPr>
        <w:t>data points</w:t>
      </w:r>
      <w:r w:rsidR="00F5788B">
        <w:rPr>
          <w:rFonts w:ascii="Arial" w:hAnsi="Arial" w:cs="Arial"/>
        </w:rPr>
        <w:t xml:space="preserve">. </w:t>
      </w:r>
    </w:p>
    <w:p w14:paraId="5BBC1890" w14:textId="77777777" w:rsidR="00AD07AE" w:rsidRDefault="00AD07AE" w:rsidP="00C004EC">
      <w:pPr>
        <w:spacing w:after="0" w:line="240" w:lineRule="auto"/>
        <w:jc w:val="both"/>
        <w:rPr>
          <w:rFonts w:ascii="Arial" w:hAnsi="Arial" w:cs="Arial"/>
        </w:rPr>
      </w:pPr>
    </w:p>
    <w:p w14:paraId="09A32457" w14:textId="4DBAD658" w:rsidR="00226F62" w:rsidRDefault="00C35435" w:rsidP="00C004EC">
      <w:pPr>
        <w:spacing w:after="0" w:line="240" w:lineRule="auto"/>
        <w:jc w:val="both"/>
        <w:rPr>
          <w:rFonts w:ascii="Arial" w:hAnsi="Arial" w:cs="Arial"/>
        </w:rPr>
      </w:pPr>
      <w:r>
        <w:rPr>
          <w:rFonts w:ascii="Arial" w:hAnsi="Arial" w:cs="Arial"/>
        </w:rPr>
        <w:t xml:space="preserve">We agree with the Reviewer that individual and community characteristics </w:t>
      </w:r>
      <w:r w:rsidR="00A963E0">
        <w:rPr>
          <w:rFonts w:ascii="Arial" w:hAnsi="Arial" w:cs="Arial"/>
        </w:rPr>
        <w:t xml:space="preserve">may modulate the relationship between </w:t>
      </w:r>
      <w:r>
        <w:rPr>
          <w:rFonts w:ascii="Arial" w:hAnsi="Arial" w:cs="Arial"/>
        </w:rPr>
        <w:t xml:space="preserve">temperature </w:t>
      </w:r>
      <w:r w:rsidR="00A963E0">
        <w:rPr>
          <w:rFonts w:ascii="Arial" w:hAnsi="Arial" w:cs="Arial"/>
        </w:rPr>
        <w:t>and injury mortality (</w:t>
      </w:r>
      <w:r>
        <w:rPr>
          <w:rFonts w:ascii="Arial" w:hAnsi="Arial" w:cs="Arial"/>
        </w:rPr>
        <w:t>emphas</w:t>
      </w:r>
      <w:r w:rsidR="00A23B1F">
        <w:rPr>
          <w:rFonts w:ascii="Arial" w:hAnsi="Arial" w:cs="Arial"/>
        </w:rPr>
        <w:t>ising that this is not</w:t>
      </w:r>
      <w:r>
        <w:rPr>
          <w:rFonts w:ascii="Arial" w:hAnsi="Arial" w:cs="Arial"/>
        </w:rPr>
        <w:t xml:space="preserve"> confounding but </w:t>
      </w:r>
      <w:r w:rsidR="00A963E0">
        <w:rPr>
          <w:rFonts w:ascii="Arial" w:hAnsi="Arial" w:cs="Arial"/>
        </w:rPr>
        <w:t>what is known as</w:t>
      </w:r>
      <w:r>
        <w:rPr>
          <w:rFonts w:ascii="Arial" w:hAnsi="Arial" w:cs="Arial"/>
        </w:rPr>
        <w:t xml:space="preserve"> “effect modification” </w:t>
      </w:r>
      <w:r w:rsidR="00A963E0">
        <w:rPr>
          <w:rFonts w:ascii="Arial" w:hAnsi="Arial" w:cs="Arial"/>
        </w:rPr>
        <w:t>by epidemiologists, i.e. a measure of how these factors influence</w:t>
      </w:r>
      <w:r>
        <w:rPr>
          <w:rFonts w:ascii="Arial" w:hAnsi="Arial" w:cs="Arial"/>
        </w:rPr>
        <w:t xml:space="preserve"> the magnitude of association; we address how our mode</w:t>
      </w:r>
      <w:r w:rsidR="00A23B1F">
        <w:rPr>
          <w:rFonts w:ascii="Arial" w:hAnsi="Arial" w:cs="Arial"/>
        </w:rPr>
        <w:t xml:space="preserve">l overcomes confounding </w:t>
      </w:r>
      <w:r>
        <w:rPr>
          <w:rFonts w:ascii="Arial" w:hAnsi="Arial" w:cs="Arial"/>
        </w:rPr>
        <w:t xml:space="preserve">under Reviewer </w:t>
      </w:r>
      <w:r w:rsidR="00A963E0">
        <w:rPr>
          <w:rFonts w:ascii="Arial" w:hAnsi="Arial" w:cs="Arial"/>
        </w:rPr>
        <w:t>#</w:t>
      </w:r>
      <w:r>
        <w:rPr>
          <w:rFonts w:ascii="Arial" w:hAnsi="Arial" w:cs="Arial"/>
        </w:rPr>
        <w:t xml:space="preserve">3). Studying effect modification is an interest of </w:t>
      </w:r>
      <w:r w:rsidR="00CB2E15">
        <w:rPr>
          <w:rFonts w:ascii="Arial" w:hAnsi="Arial" w:cs="Arial"/>
        </w:rPr>
        <w:t>o</w:t>
      </w:r>
      <w:r>
        <w:rPr>
          <w:rFonts w:ascii="Arial" w:hAnsi="Arial" w:cs="Arial"/>
        </w:rPr>
        <w:t>u</w:t>
      </w:r>
      <w:r w:rsidR="00CB2E15">
        <w:rPr>
          <w:rFonts w:ascii="Arial" w:hAnsi="Arial" w:cs="Arial"/>
        </w:rPr>
        <w:t>r</w:t>
      </w:r>
      <w:r>
        <w:rPr>
          <w:rFonts w:ascii="Arial" w:hAnsi="Arial" w:cs="Arial"/>
        </w:rPr>
        <w:t>s</w:t>
      </w:r>
      <w:r w:rsidR="00B81B1B">
        <w:rPr>
          <w:rFonts w:ascii="Arial" w:hAnsi="Arial" w:cs="Arial"/>
        </w:rPr>
        <w:fldChar w:fldCharType="begin" w:fldLock="1"/>
      </w:r>
      <w:r w:rsidR="004E5034">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Pr>
          <w:rFonts w:ascii="Arial" w:hAnsi="Arial" w:cs="Arial"/>
        </w:rPr>
        <w:fldChar w:fldCharType="separate"/>
      </w:r>
      <w:r w:rsidR="00077167" w:rsidRPr="00077167">
        <w:rPr>
          <w:rFonts w:ascii="Arial" w:hAnsi="Arial" w:cs="Arial"/>
          <w:noProof/>
          <w:vertAlign w:val="superscript"/>
        </w:rPr>
        <w:t>16</w:t>
      </w:r>
      <w:r w:rsidR="00B81B1B">
        <w:rPr>
          <w:rFonts w:ascii="Arial" w:hAnsi="Arial" w:cs="Arial"/>
        </w:rPr>
        <w:fldChar w:fldCharType="end"/>
      </w:r>
      <w:r>
        <w:rPr>
          <w:rFonts w:ascii="Arial" w:hAnsi="Arial" w:cs="Arial"/>
        </w:rPr>
        <w:t xml:space="preserve"> but doing so would require</w:t>
      </w:r>
      <w:r w:rsidR="00F72766">
        <w:rPr>
          <w:rFonts w:ascii="Arial" w:hAnsi="Arial" w:cs="Arial"/>
        </w:rPr>
        <w:t xml:space="preserve"> selecting relevant effect modifiers and collating</w:t>
      </w:r>
      <w:r>
        <w:rPr>
          <w:rFonts w:ascii="Arial" w:hAnsi="Arial" w:cs="Arial"/>
        </w:rPr>
        <w:t xml:space="preserve"> </w:t>
      </w:r>
      <w:r w:rsidR="00F72766">
        <w:rPr>
          <w:rFonts w:ascii="Arial" w:hAnsi="Arial" w:cs="Arial"/>
        </w:rPr>
        <w:t xml:space="preserve">consistent data </w:t>
      </w:r>
      <w:r w:rsidR="00F72766" w:rsidRPr="00AD07AE">
        <w:rPr>
          <w:rFonts w:ascii="Arial" w:hAnsi="Arial" w:cs="Arial"/>
          <w:i/>
        </w:rPr>
        <w:t>over space and time</w:t>
      </w:r>
      <w:r w:rsidR="008C7D00">
        <w:rPr>
          <w:rFonts w:ascii="Arial" w:hAnsi="Arial" w:cs="Arial"/>
        </w:rPr>
        <w:t xml:space="preserve">. </w:t>
      </w:r>
      <w:r w:rsidR="00F72766">
        <w:rPr>
          <w:rFonts w:ascii="Arial" w:hAnsi="Arial" w:cs="Arial"/>
        </w:rPr>
        <w:t xml:space="preserve"> </w:t>
      </w:r>
      <w:r w:rsidR="00A963E0" w:rsidRPr="00A963E0">
        <w:rPr>
          <w:rFonts w:ascii="Arial" w:hAnsi="Arial" w:cs="Arial"/>
        </w:rPr>
        <w:t xml:space="preserve">To our knowledge, such data are only available for </w:t>
      </w:r>
      <w:r w:rsidR="00C672E5">
        <w:rPr>
          <w:rFonts w:ascii="Arial" w:hAnsi="Arial" w:cs="Arial"/>
        </w:rPr>
        <w:t xml:space="preserve">specific years and for </w:t>
      </w:r>
      <w:r w:rsidR="00A963E0" w:rsidRPr="00A963E0">
        <w:rPr>
          <w:rFonts w:ascii="Arial" w:hAnsi="Arial" w:cs="Arial"/>
        </w:rPr>
        <w:t>measures th</w:t>
      </w:r>
      <w:r w:rsidR="00A7379C" w:rsidRPr="00A963E0">
        <w:rPr>
          <w:rFonts w:ascii="Arial" w:hAnsi="Arial" w:cs="Arial"/>
        </w:rPr>
        <w:t>at are reported</w:t>
      </w:r>
      <w:r w:rsidR="004747B4" w:rsidRPr="00A963E0">
        <w:rPr>
          <w:rFonts w:ascii="Arial" w:hAnsi="Arial" w:cs="Arial"/>
        </w:rPr>
        <w:t xml:space="preserve"> in the cen</w:t>
      </w:r>
      <w:r w:rsidR="00A963E0" w:rsidRPr="00A963E0">
        <w:rPr>
          <w:rFonts w:ascii="Arial" w:hAnsi="Arial" w:cs="Arial"/>
        </w:rPr>
        <w:t xml:space="preserve">sus (e.g., measures of </w:t>
      </w:r>
      <w:r w:rsidR="00A963E0">
        <w:rPr>
          <w:rFonts w:ascii="Arial" w:hAnsi="Arial" w:cs="Arial"/>
        </w:rPr>
        <w:t>income,</w:t>
      </w:r>
      <w:r w:rsidR="00A963E0" w:rsidRPr="00A963E0">
        <w:rPr>
          <w:rFonts w:ascii="Arial" w:hAnsi="Arial" w:cs="Arial"/>
        </w:rPr>
        <w:t xml:space="preserve"> poverty</w:t>
      </w:r>
      <w:r w:rsidR="00226F62">
        <w:rPr>
          <w:rFonts w:ascii="Arial" w:hAnsi="Arial" w:cs="Arial"/>
        </w:rPr>
        <w:t>,</w:t>
      </w:r>
      <w:r w:rsidR="00A963E0">
        <w:rPr>
          <w:rFonts w:ascii="Arial" w:hAnsi="Arial" w:cs="Arial"/>
        </w:rPr>
        <w:t xml:space="preserve"> race</w:t>
      </w:r>
      <w:r w:rsidR="00226F62">
        <w:rPr>
          <w:rFonts w:ascii="Arial" w:hAnsi="Arial" w:cs="Arial"/>
        </w:rPr>
        <w:t xml:space="preserve"> and possibly rural and urban place of residence</w:t>
      </w:r>
      <w:r w:rsidR="00A963E0" w:rsidRPr="00A963E0">
        <w:rPr>
          <w:rFonts w:ascii="Arial" w:hAnsi="Arial" w:cs="Arial"/>
        </w:rPr>
        <w:t>).</w:t>
      </w:r>
      <w:r w:rsidR="0065136C">
        <w:rPr>
          <w:rFonts w:ascii="Arial" w:hAnsi="Arial" w:cs="Arial"/>
        </w:rPr>
        <w:t xml:space="preserve"> </w:t>
      </w:r>
      <w:r w:rsidR="00226F62">
        <w:rPr>
          <w:rFonts w:ascii="Arial" w:hAnsi="Arial" w:cs="Arial"/>
        </w:rPr>
        <w:t xml:space="preserve">Doing so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Default="00226F62" w:rsidP="00C004EC">
      <w:pPr>
        <w:spacing w:after="0" w:line="240" w:lineRule="auto"/>
        <w:jc w:val="both"/>
        <w:rPr>
          <w:rFonts w:ascii="Arial" w:hAnsi="Arial" w:cs="Arial"/>
        </w:rPr>
      </w:pPr>
    </w:p>
    <w:p w14:paraId="3AE39D7F" w14:textId="70B7B821" w:rsidR="008C7D00" w:rsidRPr="003B6A24" w:rsidRDefault="00A13C8F" w:rsidP="008C7D00">
      <w:pPr>
        <w:spacing w:after="0" w:line="240" w:lineRule="auto"/>
        <w:jc w:val="both"/>
        <w:rPr>
          <w:rFonts w:ascii="Arial" w:hAnsi="Arial" w:cs="Arial"/>
        </w:rPr>
      </w:pPr>
      <w:r>
        <w:rPr>
          <w:rFonts w:ascii="Arial" w:hAnsi="Arial" w:cs="Arial"/>
        </w:rPr>
        <w:t>Finally,</w:t>
      </w:r>
      <w:r w:rsidR="00AD07AE">
        <w:rPr>
          <w:rFonts w:ascii="Arial" w:hAnsi="Arial" w:cs="Arial"/>
        </w:rPr>
        <w:t xml:space="preserve"> although</w:t>
      </w:r>
      <w:r>
        <w:rPr>
          <w:rFonts w:ascii="Arial" w:hAnsi="Arial" w:cs="Arial"/>
        </w:rPr>
        <w:t xml:space="preserve"> t</w:t>
      </w:r>
      <w:r w:rsidR="00170914">
        <w:rPr>
          <w:rFonts w:ascii="Arial" w:hAnsi="Arial" w:cs="Arial"/>
        </w:rPr>
        <w:t>he</w:t>
      </w:r>
      <w:r w:rsidR="00863A79">
        <w:rPr>
          <w:rFonts w:ascii="Arial" w:hAnsi="Arial" w:cs="Arial"/>
        </w:rPr>
        <w:t xml:space="preserve">re is clear spatial structure in the </w:t>
      </w:r>
      <w:r w:rsidR="004B29F9">
        <w:rPr>
          <w:rFonts w:ascii="Arial" w:hAnsi="Arial" w:cs="Arial"/>
        </w:rPr>
        <w:t xml:space="preserve">death rates </w:t>
      </w:r>
      <w:r w:rsidR="009B6B29">
        <w:rPr>
          <w:rFonts w:ascii="Arial" w:hAnsi="Arial" w:cs="Arial"/>
        </w:rPr>
        <w:t>across neighbouring states</w:t>
      </w:r>
      <w:r w:rsidR="004B29F9">
        <w:rPr>
          <w:rFonts w:ascii="Arial" w:hAnsi="Arial" w:cs="Arial"/>
        </w:rPr>
        <w:t>,</w:t>
      </w:r>
      <w:r w:rsidR="009B6B29">
        <w:rPr>
          <w:rFonts w:ascii="Arial" w:hAnsi="Arial" w:cs="Arial"/>
        </w:rPr>
        <w:t xml:space="preserve"> we agree that </w:t>
      </w:r>
      <w:r w:rsidR="004B29F9">
        <w:rPr>
          <w:rFonts w:ascii="Arial" w:hAnsi="Arial" w:cs="Arial"/>
        </w:rPr>
        <w:t>in principle the</w:t>
      </w:r>
      <w:r w:rsidR="009B6B29">
        <w:rPr>
          <w:rFonts w:ascii="Arial" w:hAnsi="Arial" w:cs="Arial"/>
        </w:rPr>
        <w:t xml:space="preserve"> </w:t>
      </w:r>
      <w:r w:rsidR="00170914">
        <w:rPr>
          <w:rFonts w:ascii="Arial" w:hAnsi="Arial" w:cs="Arial"/>
        </w:rPr>
        <w:t xml:space="preserve">CAR </w:t>
      </w:r>
      <w:r w:rsidR="009B6B29">
        <w:rPr>
          <w:rFonts w:ascii="Arial" w:hAnsi="Arial" w:cs="Arial"/>
        </w:rPr>
        <w:t xml:space="preserve">prior </w:t>
      </w:r>
      <w:r w:rsidR="00211494">
        <w:rPr>
          <w:rFonts w:ascii="Arial" w:hAnsi="Arial" w:cs="Arial"/>
        </w:rPr>
        <w:t>has an inherent assumption of local smoothing</w:t>
      </w:r>
      <w:r w:rsidR="009B6B29">
        <w:rPr>
          <w:rFonts w:ascii="Arial" w:hAnsi="Arial" w:cs="Arial"/>
        </w:rPr>
        <w:t>.</w:t>
      </w:r>
      <w:r w:rsidR="00CD2AE0">
        <w:rPr>
          <w:rFonts w:ascii="Arial" w:hAnsi="Arial" w:cs="Arial"/>
        </w:rPr>
        <w:t xml:space="preserve"> </w:t>
      </w:r>
      <w:r w:rsidR="00211494">
        <w:rPr>
          <w:rFonts w:ascii="Arial" w:hAnsi="Arial" w:cs="Arial"/>
        </w:rPr>
        <w:t>In order to relax this assumption</w:t>
      </w:r>
      <w:r w:rsidR="009A0B1B">
        <w:rPr>
          <w:rFonts w:ascii="Arial" w:hAnsi="Arial" w:cs="Arial"/>
        </w:rPr>
        <w:t>, we now use a Besag-York-Mollie (</w:t>
      </w:r>
      <w:r w:rsidR="008B7930">
        <w:rPr>
          <w:rFonts w:ascii="Arial" w:hAnsi="Arial" w:cs="Arial"/>
        </w:rPr>
        <w:t xml:space="preserve">BYM) </w:t>
      </w:r>
      <w:r w:rsidR="009A0B1B">
        <w:rPr>
          <w:rFonts w:ascii="Arial" w:hAnsi="Arial" w:cs="Arial"/>
        </w:rPr>
        <w:t xml:space="preserve">model that </w:t>
      </w:r>
      <w:r w:rsidR="00CF064F">
        <w:rPr>
          <w:rFonts w:ascii="Arial" w:hAnsi="Arial" w:cs="Arial"/>
        </w:rPr>
        <w:t>contains both structured</w:t>
      </w:r>
      <w:r w:rsidR="009A0B1B">
        <w:rPr>
          <w:rFonts w:ascii="Arial" w:hAnsi="Arial" w:cs="Arial"/>
        </w:rPr>
        <w:t xml:space="preserve"> </w:t>
      </w:r>
      <w:r w:rsidR="00CF064F">
        <w:rPr>
          <w:rFonts w:ascii="Arial" w:hAnsi="Arial" w:cs="Arial"/>
        </w:rPr>
        <w:t>(</w:t>
      </w:r>
      <w:r w:rsidR="009A0B1B">
        <w:rPr>
          <w:rFonts w:ascii="Arial" w:hAnsi="Arial" w:cs="Arial"/>
        </w:rPr>
        <w:t>CAR</w:t>
      </w:r>
      <w:r w:rsidR="00CF064F">
        <w:rPr>
          <w:rFonts w:ascii="Arial" w:hAnsi="Arial" w:cs="Arial"/>
        </w:rPr>
        <w:t>)</w:t>
      </w:r>
      <w:r w:rsidR="009A0B1B">
        <w:rPr>
          <w:rFonts w:ascii="Arial" w:hAnsi="Arial" w:cs="Arial"/>
        </w:rPr>
        <w:t xml:space="preserve"> and </w:t>
      </w:r>
      <w:r w:rsidR="00CF064F">
        <w:rPr>
          <w:rFonts w:ascii="Arial" w:hAnsi="Arial" w:cs="Arial"/>
        </w:rPr>
        <w:t>unstructured</w:t>
      </w:r>
      <w:r w:rsidR="009A0B1B">
        <w:rPr>
          <w:rFonts w:ascii="Arial" w:hAnsi="Arial" w:cs="Arial"/>
        </w:rPr>
        <w:t xml:space="preserve"> </w:t>
      </w:r>
      <w:r w:rsidR="00CF064F">
        <w:rPr>
          <w:rFonts w:ascii="Arial" w:hAnsi="Arial" w:cs="Arial"/>
        </w:rPr>
        <w:t>(</w:t>
      </w:r>
      <w:r w:rsidR="009A0B1B">
        <w:rPr>
          <w:rFonts w:ascii="Arial" w:hAnsi="Arial" w:cs="Arial"/>
        </w:rPr>
        <w:t>IID</w:t>
      </w:r>
      <w:r w:rsidR="00CF064F">
        <w:rPr>
          <w:rFonts w:ascii="Arial" w:hAnsi="Arial" w:cs="Arial"/>
        </w:rPr>
        <w:t>)</w:t>
      </w:r>
      <w:r w:rsidR="00C80240">
        <w:rPr>
          <w:rFonts w:ascii="Arial" w:hAnsi="Arial" w:cs="Arial"/>
        </w:rPr>
        <w:t xml:space="preserve"> random effects</w:t>
      </w:r>
      <w:r w:rsidR="00391784">
        <w:rPr>
          <w:rFonts w:ascii="Arial" w:hAnsi="Arial" w:cs="Arial"/>
        </w:rPr>
        <w:t>.</w:t>
      </w:r>
      <w:r w:rsidR="00391784">
        <w:rPr>
          <w:rFonts w:ascii="Arial" w:hAnsi="Arial" w:cs="Arial"/>
        </w:rPr>
        <w:fldChar w:fldCharType="begin" w:fldLock="1"/>
      </w:r>
      <w:r w:rsidR="004F78CD">
        <w:rPr>
          <w:rFonts w:ascii="Arial" w:hAnsi="Arial" w:cs="Arial"/>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Pr>
          <w:rFonts w:ascii="Arial" w:hAnsi="Arial" w:cs="Arial"/>
        </w:rPr>
        <w:fldChar w:fldCharType="separate"/>
      </w:r>
      <w:r w:rsidR="009C6F95" w:rsidRPr="009C6F95">
        <w:rPr>
          <w:rFonts w:ascii="Arial" w:hAnsi="Arial" w:cs="Arial"/>
          <w:noProof/>
          <w:vertAlign w:val="superscript"/>
        </w:rPr>
        <w:t>30</w:t>
      </w:r>
      <w:r w:rsidR="00391784">
        <w:rPr>
          <w:rFonts w:ascii="Arial" w:hAnsi="Arial" w:cs="Arial"/>
        </w:rPr>
        <w:fldChar w:fldCharType="end"/>
      </w:r>
      <w:r w:rsidR="009A0B1B">
        <w:rPr>
          <w:rFonts w:ascii="Arial" w:hAnsi="Arial" w:cs="Arial"/>
        </w:rPr>
        <w:t xml:space="preserve"> </w:t>
      </w:r>
      <w:r w:rsidR="008C7D00">
        <w:rPr>
          <w:rFonts w:ascii="Arial" w:hAnsi="Arial" w:cs="Arial"/>
        </w:rPr>
        <w:t>This allows the model to partition the spatial varia</w:t>
      </w:r>
      <w:r w:rsidR="00E53192">
        <w:rPr>
          <w:rFonts w:ascii="Arial" w:hAnsi="Arial" w:cs="Arial"/>
        </w:rPr>
        <w:t>tion</w:t>
      </w:r>
      <w:r w:rsidR="008C7D00">
        <w:rPr>
          <w:rFonts w:ascii="Arial" w:hAnsi="Arial" w:cs="Arial"/>
        </w:rPr>
        <w:t xml:space="preserve"> between the CAR and IID components based on the data.</w:t>
      </w:r>
    </w:p>
    <w:p w14:paraId="3B399ED1" w14:textId="77777777" w:rsidR="007B4626" w:rsidRPr="003B6A24" w:rsidRDefault="007B4626" w:rsidP="00C004EC">
      <w:pPr>
        <w:spacing w:after="0" w:line="240" w:lineRule="auto"/>
        <w:jc w:val="both"/>
        <w:rPr>
          <w:rFonts w:ascii="Arial" w:hAnsi="Arial" w:cs="Arial"/>
        </w:rPr>
      </w:pPr>
    </w:p>
    <w:p w14:paraId="014464D1"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3. Although the authors use large (national) databases, statistical power is not the main concern in this field. Aligned to the point above, the authors are homogenising (and possibly masking) what could be considerably varying effects of warmer temperatures </w:t>
      </w:r>
      <w:r w:rsidRPr="00C004EC">
        <w:rPr>
          <w:rFonts w:ascii="Arial" w:hAnsi="Arial" w:cs="Arial"/>
          <w:b/>
        </w:rPr>
        <w:lastRenderedPageBreak/>
        <w:t>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292188" w:rsidRDefault="00C004EC" w:rsidP="00C004EC">
      <w:pPr>
        <w:spacing w:after="0" w:line="240" w:lineRule="auto"/>
        <w:jc w:val="both"/>
        <w:rPr>
          <w:rFonts w:ascii="Arial" w:hAnsi="Arial" w:cs="Arial"/>
        </w:rPr>
      </w:pPr>
    </w:p>
    <w:p w14:paraId="7E5F365F" w14:textId="77777777" w:rsidR="00F45AF5" w:rsidRDefault="005F722A" w:rsidP="00C004EC">
      <w:pPr>
        <w:spacing w:after="0" w:line="240" w:lineRule="auto"/>
        <w:jc w:val="both"/>
        <w:rPr>
          <w:rFonts w:ascii="Arial" w:hAnsi="Arial" w:cs="Arial"/>
        </w:rPr>
      </w:pPr>
      <w:r>
        <w:rPr>
          <w:rFonts w:ascii="Arial" w:hAnsi="Arial" w:cs="Arial"/>
        </w:rPr>
        <w:t>E</w:t>
      </w:r>
      <w:r w:rsidR="001D1C14">
        <w:rPr>
          <w:rFonts w:ascii="Arial" w:hAnsi="Arial" w:cs="Arial"/>
        </w:rPr>
        <w:t>ven in a study covering all deaths in the entire contiguous US, we confront the issue of small number</w:t>
      </w:r>
      <w:r w:rsidR="000D17B3">
        <w:rPr>
          <w:rFonts w:ascii="Arial" w:hAnsi="Arial" w:cs="Arial"/>
        </w:rPr>
        <w:t>s</w:t>
      </w:r>
      <w:r w:rsidR="001D1C14">
        <w:rPr>
          <w:rFonts w:ascii="Arial" w:hAnsi="Arial" w:cs="Arial"/>
        </w:rPr>
        <w:t xml:space="preserve"> of events </w:t>
      </w:r>
      <w:r w:rsidR="00292188">
        <w:rPr>
          <w:rFonts w:ascii="Arial" w:hAnsi="Arial" w:cs="Arial"/>
        </w:rPr>
        <w:t xml:space="preserve">when deaths are stratified by sex, age group, </w:t>
      </w:r>
      <w:r w:rsidR="008B7930">
        <w:rPr>
          <w:rFonts w:ascii="Arial" w:hAnsi="Arial" w:cs="Arial"/>
        </w:rPr>
        <w:t xml:space="preserve">year, month, state and </w:t>
      </w:r>
      <w:r w:rsidR="00170914">
        <w:rPr>
          <w:rFonts w:ascii="Arial" w:hAnsi="Arial" w:cs="Arial"/>
        </w:rPr>
        <w:t>injury type</w:t>
      </w:r>
      <w:r w:rsidR="00A13C8F">
        <w:rPr>
          <w:rFonts w:ascii="Arial" w:hAnsi="Arial" w:cs="Arial"/>
        </w:rPr>
        <w:t xml:space="preserve">. That being said, it </w:t>
      </w:r>
      <w:r w:rsidR="001D1C14">
        <w:rPr>
          <w:rFonts w:ascii="Arial" w:hAnsi="Arial" w:cs="Arial"/>
        </w:rPr>
        <w:t>is</w:t>
      </w:r>
      <w:r w:rsidR="00A13C8F">
        <w:rPr>
          <w:rFonts w:ascii="Arial" w:hAnsi="Arial" w:cs="Arial"/>
        </w:rPr>
        <w:t xml:space="preserve"> possible to further split some of the injuries</w:t>
      </w:r>
      <w:r w:rsidR="006978B9">
        <w:rPr>
          <w:rFonts w:ascii="Arial" w:hAnsi="Arial" w:cs="Arial"/>
        </w:rPr>
        <w:t xml:space="preserve"> before being affected by </w:t>
      </w:r>
      <w:r w:rsidR="00627FCD">
        <w:rPr>
          <w:rFonts w:ascii="Arial" w:hAnsi="Arial" w:cs="Arial"/>
        </w:rPr>
        <w:t>the</w:t>
      </w:r>
      <w:r w:rsidR="000D17B3">
        <w:rPr>
          <w:rFonts w:ascii="Arial" w:hAnsi="Arial" w:cs="Arial"/>
        </w:rPr>
        <w:t xml:space="preserve"> lack of stability </w:t>
      </w:r>
      <w:r w:rsidR="00627FCD">
        <w:rPr>
          <w:rFonts w:ascii="Arial" w:hAnsi="Arial" w:cs="Arial"/>
        </w:rPr>
        <w:t>resulting from</w:t>
      </w:r>
      <w:r w:rsidR="006978B9">
        <w:rPr>
          <w:rFonts w:ascii="Arial" w:hAnsi="Arial" w:cs="Arial"/>
        </w:rPr>
        <w:t xml:space="preserve"> small numbers</w:t>
      </w:r>
      <w:r w:rsidR="00A13C8F">
        <w:rPr>
          <w:rFonts w:ascii="Arial" w:hAnsi="Arial" w:cs="Arial"/>
        </w:rPr>
        <w:t>. As the Reviewer and Editors are inevitably aware, the chall</w:t>
      </w:r>
      <w:r w:rsidR="0084014E">
        <w:rPr>
          <w:rFonts w:ascii="Arial" w:hAnsi="Arial" w:cs="Arial"/>
        </w:rPr>
        <w:t xml:space="preserve">enge in doing so is balancing the details that are of interest to specialist readers and those that are of interest to broader audiences. We have for example analysed separately </w:t>
      </w:r>
      <w:r w:rsidR="00713DD3">
        <w:rPr>
          <w:rFonts w:ascii="Arial" w:hAnsi="Arial" w:cs="Arial"/>
        </w:rPr>
        <w:t>road traffic accidents</w:t>
      </w:r>
      <w:r w:rsidR="0084014E">
        <w:rPr>
          <w:rFonts w:ascii="Arial" w:hAnsi="Arial" w:cs="Arial"/>
        </w:rPr>
        <w:t xml:space="preserve"> and </w:t>
      </w:r>
      <w:r w:rsidR="00713DD3">
        <w:rPr>
          <w:rFonts w:ascii="Arial" w:hAnsi="Arial" w:cs="Arial"/>
        </w:rPr>
        <w:t>other transport accidents</w:t>
      </w:r>
      <w:r w:rsidR="0084014E">
        <w:rPr>
          <w:rFonts w:ascii="Arial" w:hAnsi="Arial" w:cs="Arial"/>
        </w:rPr>
        <w:t xml:space="preserve"> and present the results below. </w:t>
      </w:r>
    </w:p>
    <w:p w14:paraId="4D18AA47" w14:textId="77777777" w:rsidR="00F45AF5" w:rsidRDefault="00F45AF5" w:rsidP="00C004EC">
      <w:pPr>
        <w:spacing w:after="0" w:line="240" w:lineRule="auto"/>
        <w:jc w:val="both"/>
        <w:rPr>
          <w:rFonts w:ascii="Arial" w:hAnsi="Arial" w:cs="Arial"/>
        </w:rPr>
      </w:pPr>
    </w:p>
    <w:p w14:paraId="235E8247" w14:textId="37A32796" w:rsidR="00F45AF5" w:rsidRDefault="00F45AF5" w:rsidP="00C004EC">
      <w:pPr>
        <w:spacing w:after="0" w:line="240" w:lineRule="auto"/>
        <w:jc w:val="both"/>
        <w:rPr>
          <w:rFonts w:ascii="Arial" w:hAnsi="Arial" w:cs="Arial"/>
        </w:rPr>
      </w:pPr>
      <w:r>
        <w:rPr>
          <w:rFonts w:ascii="Arial" w:hAnsi="Arial" w:cs="Arial"/>
        </w:rPr>
        <w:t>[[[TO FILL IN WHEN TRAFFIC AND NON-TRAFFIC DONE]]]</w:t>
      </w:r>
    </w:p>
    <w:p w14:paraId="0778A31F" w14:textId="57F9B9EA" w:rsidR="00292188" w:rsidRDefault="00F45AF5" w:rsidP="00C004EC">
      <w:pPr>
        <w:spacing w:after="0" w:line="240" w:lineRule="auto"/>
        <w:jc w:val="both"/>
        <w:rPr>
          <w:rFonts w:ascii="Arial" w:hAnsi="Arial" w:cs="Arial"/>
        </w:rPr>
      </w:pPr>
      <w:r>
        <w:rPr>
          <w:rFonts w:ascii="Arial" w:hAnsi="Arial" w:cs="Arial"/>
        </w:rPr>
        <w:br/>
      </w:r>
      <w:r w:rsidR="00A963E0">
        <w:rPr>
          <w:rFonts w:ascii="Arial" w:hAnsi="Arial" w:cs="Arial"/>
        </w:rPr>
        <w:t xml:space="preserve">If these additional details are of interest, we would be happy to include them as supplementary figures and welcome suggestions for other injury sub-types as long as these remain sufficiently </w:t>
      </w:r>
      <w:r w:rsidR="00833CD8">
        <w:rPr>
          <w:rFonts w:ascii="Arial" w:hAnsi="Arial" w:cs="Arial"/>
        </w:rPr>
        <w:t>large to allow robust inference.</w:t>
      </w:r>
    </w:p>
    <w:p w14:paraId="01B9ABD5" w14:textId="4B01B17E" w:rsidR="006978B9" w:rsidRDefault="006978B9" w:rsidP="00C004EC">
      <w:pPr>
        <w:spacing w:after="0" w:line="240" w:lineRule="auto"/>
        <w:jc w:val="both"/>
        <w:rPr>
          <w:rFonts w:ascii="Arial" w:hAnsi="Arial" w:cs="Arial"/>
        </w:rPr>
      </w:pPr>
    </w:p>
    <w:p w14:paraId="1B030193" w14:textId="5E1F1FFF" w:rsidR="006978B9" w:rsidRPr="00292188" w:rsidRDefault="006978B9" w:rsidP="00C004EC">
      <w:pPr>
        <w:spacing w:after="0" w:line="240" w:lineRule="auto"/>
        <w:jc w:val="both"/>
        <w:rPr>
          <w:rFonts w:ascii="Arial" w:hAnsi="Arial" w:cs="Arial"/>
        </w:rPr>
      </w:pPr>
      <w:r>
        <w:rPr>
          <w:rFonts w:ascii="Arial" w:hAnsi="Arial" w:cs="Arial"/>
        </w:rPr>
        <w:t>We also note that the great majority of studies focusing on chronic diseases have analysed all-cause mortality, all non-injury mortality, or at most all cardiorespiratory diseases</w:t>
      </w:r>
      <w:r w:rsidR="00517D4B">
        <w:rPr>
          <w:rFonts w:ascii="Arial" w:hAnsi="Arial" w:cs="Arial"/>
        </w:rPr>
        <w:t>.</w:t>
      </w:r>
      <w:r w:rsidR="00DB187F">
        <w:rPr>
          <w:rFonts w:ascii="Arial" w:hAnsi="Arial" w:cs="Arial"/>
        </w:rPr>
        <w:fldChar w:fldCharType="begin" w:fldLock="1"/>
      </w:r>
      <w:r w:rsidR="004F78CD">
        <w:rPr>
          <w:rFonts w:ascii="Arial" w:hAnsi="Arial" w:cs="Arial"/>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Pr>
          <w:rFonts w:ascii="Arial" w:hAnsi="Arial" w:cs="Arial"/>
        </w:rPr>
        <w:fldChar w:fldCharType="separate"/>
      </w:r>
      <w:r w:rsidR="009C6F95" w:rsidRPr="009C6F95">
        <w:rPr>
          <w:rFonts w:ascii="Arial" w:hAnsi="Arial" w:cs="Arial"/>
          <w:noProof/>
          <w:vertAlign w:val="superscript"/>
        </w:rPr>
        <w:t>16,31</w:t>
      </w:r>
      <w:r w:rsidR="00DB187F">
        <w:rPr>
          <w:rFonts w:ascii="Arial" w:hAnsi="Arial" w:cs="Arial"/>
        </w:rPr>
        <w:fldChar w:fldCharType="end"/>
      </w:r>
      <w:r>
        <w:rPr>
          <w:rFonts w:ascii="Arial" w:hAnsi="Arial" w:cs="Arial"/>
        </w:rPr>
        <w:t xml:space="preserve"> Our focus on specific injuries therefore provides substantially more detail</w:t>
      </w:r>
      <w:r w:rsidR="00BD52E8">
        <w:rPr>
          <w:rFonts w:ascii="Arial" w:hAnsi="Arial" w:cs="Arial"/>
        </w:rPr>
        <w:t xml:space="preserve"> than is common in the field of climate change risk assessment</w:t>
      </w:r>
      <w:r w:rsidR="001D1C14">
        <w:rPr>
          <w:rFonts w:ascii="Arial" w:hAnsi="Arial" w:cs="Arial"/>
        </w:rPr>
        <w:t xml:space="preserve">. </w:t>
      </w:r>
    </w:p>
    <w:p w14:paraId="0F9AAB91" w14:textId="77777777" w:rsidR="00292188" w:rsidRPr="00292188" w:rsidRDefault="00292188" w:rsidP="00C004EC">
      <w:pPr>
        <w:spacing w:after="0" w:line="240" w:lineRule="auto"/>
        <w:jc w:val="both"/>
        <w:rPr>
          <w:rFonts w:ascii="Arial" w:hAnsi="Arial" w:cs="Arial"/>
        </w:rPr>
      </w:pPr>
    </w:p>
    <w:p w14:paraId="19F18685"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004EC" w:rsidRDefault="00C004EC" w:rsidP="00C004EC">
      <w:pPr>
        <w:spacing w:after="0" w:line="240" w:lineRule="auto"/>
        <w:jc w:val="both"/>
        <w:rPr>
          <w:rFonts w:ascii="Arial" w:hAnsi="Arial" w:cs="Arial"/>
          <w:b/>
        </w:rPr>
      </w:pPr>
    </w:p>
    <w:p w14:paraId="76147512"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Default="00C004EC" w:rsidP="00C004EC">
      <w:pPr>
        <w:spacing w:after="0" w:line="240" w:lineRule="auto"/>
        <w:jc w:val="both"/>
        <w:rPr>
          <w:rFonts w:ascii="Arial" w:hAnsi="Arial" w:cs="Arial"/>
        </w:rPr>
      </w:pPr>
    </w:p>
    <w:p w14:paraId="7E28A980" w14:textId="54A5E125" w:rsidR="00A13C8F" w:rsidRPr="00A13C8F" w:rsidRDefault="0059448F" w:rsidP="00C004EC">
      <w:pPr>
        <w:spacing w:after="0" w:line="240" w:lineRule="auto"/>
        <w:jc w:val="both"/>
        <w:rPr>
          <w:rFonts w:ascii="Arial" w:hAnsi="Arial" w:cs="Arial"/>
        </w:rPr>
      </w:pPr>
      <w:r>
        <w:rPr>
          <w:rFonts w:ascii="Arial" w:hAnsi="Arial" w:cs="Arial"/>
        </w:rPr>
        <w:t>We agree with the Reviewer and have removed Y10-Y34 (undetermined intent), Y40-Y84 (medical and surgical care) and Y85-Y89 (sequelae of external causes) from Unintentional injuries and altered Table 1 accordingly (</w:t>
      </w:r>
      <w:r w:rsidRPr="0084014E">
        <w:rPr>
          <w:rFonts w:ascii="Arial" w:hAnsi="Arial" w:cs="Arial"/>
        </w:rPr>
        <w:t>P. XX, Lines XX-XX)</w:t>
      </w:r>
      <w:r>
        <w:rPr>
          <w:rFonts w:ascii="Arial" w:hAnsi="Arial" w:cs="Arial"/>
        </w:rPr>
        <w:t>.</w:t>
      </w:r>
      <w:r w:rsidR="00FC6891">
        <w:rPr>
          <w:rFonts w:ascii="Arial" w:hAnsi="Arial" w:cs="Arial"/>
        </w:rPr>
        <w:t xml:space="preserve"> We have similarly altered the corresponding ICD9 codes.</w:t>
      </w:r>
    </w:p>
    <w:p w14:paraId="65C2F91E" w14:textId="77777777" w:rsidR="00A13C8F" w:rsidRPr="00A13C8F" w:rsidRDefault="00A13C8F" w:rsidP="00C004EC">
      <w:pPr>
        <w:spacing w:after="0" w:line="240" w:lineRule="auto"/>
        <w:jc w:val="both"/>
        <w:rPr>
          <w:rFonts w:ascii="Arial" w:hAnsi="Arial" w:cs="Arial"/>
        </w:rPr>
      </w:pPr>
    </w:p>
    <w:p w14:paraId="5EE51B57"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Default="00C004EC" w:rsidP="00C004EC">
      <w:pPr>
        <w:spacing w:after="0" w:line="240" w:lineRule="auto"/>
        <w:jc w:val="both"/>
        <w:rPr>
          <w:rFonts w:ascii="Arial" w:hAnsi="Arial" w:cs="Arial"/>
          <w:b/>
        </w:rPr>
      </w:pPr>
    </w:p>
    <w:p w14:paraId="4850C95C" w14:textId="6ADD2FFD" w:rsidR="0059448F" w:rsidRPr="0059448F" w:rsidRDefault="0059448F" w:rsidP="00C004EC">
      <w:pPr>
        <w:spacing w:after="0" w:line="240" w:lineRule="auto"/>
        <w:jc w:val="both"/>
        <w:rPr>
          <w:rFonts w:ascii="Arial" w:hAnsi="Arial" w:cs="Arial"/>
        </w:rPr>
      </w:pPr>
      <w:r>
        <w:rPr>
          <w:rFonts w:ascii="Arial" w:hAnsi="Arial" w:cs="Arial"/>
        </w:rPr>
        <w:t xml:space="preserve">In Table 1 </w:t>
      </w:r>
      <w:r w:rsidRPr="0059448F">
        <w:rPr>
          <w:rFonts w:ascii="Arial" w:hAnsi="Arial" w:cs="Arial"/>
        </w:rPr>
        <w:t xml:space="preserve">“Y0-Y9” </w:t>
      </w:r>
      <w:r>
        <w:rPr>
          <w:rFonts w:ascii="Arial" w:hAnsi="Arial" w:cs="Arial"/>
        </w:rPr>
        <w:t>should have been written “Y00-Y09”</w:t>
      </w:r>
      <w:r w:rsidR="00FC6891">
        <w:rPr>
          <w:rFonts w:ascii="Arial" w:hAnsi="Arial" w:cs="Arial"/>
        </w:rPr>
        <w:t xml:space="preserve"> and has now been corrected. Legal intervention and operations of war (Y35-Y36) have now been removed from </w:t>
      </w:r>
      <w:r w:rsidR="00211494">
        <w:rPr>
          <w:rFonts w:ascii="Arial" w:hAnsi="Arial" w:cs="Arial"/>
        </w:rPr>
        <w:t>i</w:t>
      </w:r>
      <w:r w:rsidR="00FC6891">
        <w:rPr>
          <w:rFonts w:ascii="Arial" w:hAnsi="Arial" w:cs="Arial"/>
        </w:rPr>
        <w:t>ntentional injuries</w:t>
      </w:r>
      <w:r w:rsidR="00211494">
        <w:rPr>
          <w:rFonts w:ascii="Arial" w:hAnsi="Arial" w:cs="Arial"/>
        </w:rPr>
        <w:t xml:space="preserve"> as correctly raised by the Reviewer</w:t>
      </w:r>
      <w:r w:rsidR="00FC6891">
        <w:rPr>
          <w:rFonts w:ascii="Arial" w:hAnsi="Arial" w:cs="Arial"/>
        </w:rPr>
        <w:t xml:space="preserve">. We have similarly altered the corresponding ICD9 codes. </w:t>
      </w:r>
    </w:p>
    <w:p w14:paraId="28081CEE" w14:textId="77777777" w:rsidR="00A13C8F" w:rsidRPr="00C004EC" w:rsidRDefault="00A13C8F" w:rsidP="00C004EC">
      <w:pPr>
        <w:spacing w:after="0" w:line="240" w:lineRule="auto"/>
        <w:jc w:val="both"/>
        <w:rPr>
          <w:rFonts w:ascii="Arial" w:hAnsi="Arial" w:cs="Arial"/>
          <w:b/>
        </w:rPr>
      </w:pPr>
    </w:p>
    <w:p w14:paraId="17B7E933"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lastRenderedPageBreak/>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84014E" w:rsidRDefault="00C004EC" w:rsidP="00C004EC">
      <w:pPr>
        <w:spacing w:after="0" w:line="240" w:lineRule="auto"/>
        <w:jc w:val="both"/>
        <w:rPr>
          <w:rFonts w:ascii="Arial" w:hAnsi="Arial" w:cs="Arial"/>
        </w:rPr>
      </w:pPr>
    </w:p>
    <w:p w14:paraId="23D52424" w14:textId="7B43BF0E" w:rsidR="0084014E" w:rsidRPr="0084014E" w:rsidRDefault="0084014E" w:rsidP="00C004EC">
      <w:pPr>
        <w:spacing w:after="0" w:line="240" w:lineRule="auto"/>
        <w:jc w:val="both"/>
        <w:rPr>
          <w:rFonts w:ascii="Arial" w:hAnsi="Arial" w:cs="Arial"/>
        </w:rPr>
      </w:pPr>
      <w:r w:rsidRPr="0084014E">
        <w:rPr>
          <w:rFonts w:ascii="Arial" w:hAnsi="Arial" w:cs="Arial"/>
        </w:rPr>
        <w:t xml:space="preserve">We have corrected </w:t>
      </w:r>
      <w:r w:rsidR="002B5F89">
        <w:rPr>
          <w:rFonts w:ascii="Arial" w:hAnsi="Arial" w:cs="Arial"/>
        </w:rPr>
        <w:t xml:space="preserve">these </w:t>
      </w:r>
      <w:r w:rsidR="00AB7E39">
        <w:rPr>
          <w:rFonts w:ascii="Arial" w:hAnsi="Arial" w:cs="Arial"/>
        </w:rPr>
        <w:t>typos which clearly had escaped our many readings of the abstract</w:t>
      </w:r>
      <w:r w:rsidR="002B5F89">
        <w:rPr>
          <w:rFonts w:ascii="Arial" w:hAnsi="Arial" w:cs="Arial"/>
        </w:rPr>
        <w:t xml:space="preserve"> </w:t>
      </w:r>
      <w:r w:rsidRPr="0084014E">
        <w:rPr>
          <w:rFonts w:ascii="Arial" w:hAnsi="Arial" w:cs="Arial"/>
        </w:rPr>
        <w:t>(P. XX, Lines XX-XX)</w:t>
      </w:r>
      <w:r w:rsidR="002B5F89">
        <w:rPr>
          <w:rFonts w:ascii="Arial" w:hAnsi="Arial" w:cs="Arial"/>
        </w:rPr>
        <w:t>.</w:t>
      </w:r>
    </w:p>
    <w:p w14:paraId="7B6EED44" w14:textId="77777777" w:rsidR="00A13C8F" w:rsidRPr="0084014E" w:rsidRDefault="00A13C8F" w:rsidP="00C004EC">
      <w:pPr>
        <w:spacing w:after="0" w:line="240" w:lineRule="auto"/>
        <w:jc w:val="both"/>
        <w:rPr>
          <w:rFonts w:ascii="Arial" w:hAnsi="Arial" w:cs="Arial"/>
        </w:rPr>
      </w:pPr>
    </w:p>
    <w:p w14:paraId="366CE432"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Default="0084014E" w:rsidP="00C004EC">
      <w:pPr>
        <w:spacing w:after="0" w:line="240" w:lineRule="auto"/>
        <w:jc w:val="both"/>
        <w:rPr>
          <w:rFonts w:ascii="Arial" w:hAnsi="Arial" w:cs="Arial"/>
        </w:rPr>
      </w:pPr>
    </w:p>
    <w:p w14:paraId="7B26ED8A" w14:textId="5ECB7072" w:rsidR="0084014E" w:rsidRPr="0084014E" w:rsidRDefault="00D2484A" w:rsidP="00C004EC">
      <w:pPr>
        <w:spacing w:after="0" w:line="240" w:lineRule="auto"/>
        <w:jc w:val="both"/>
        <w:rPr>
          <w:rFonts w:ascii="Arial" w:hAnsi="Arial" w:cs="Arial"/>
        </w:rPr>
      </w:pPr>
      <w:r>
        <w:rPr>
          <w:rFonts w:ascii="Arial" w:hAnsi="Arial" w:cs="Arial"/>
        </w:rPr>
        <w:t xml:space="preserve">The seasonality of death rates </w:t>
      </w:r>
      <w:proofErr w:type="gramStart"/>
      <w:r>
        <w:rPr>
          <w:rFonts w:ascii="Arial" w:hAnsi="Arial" w:cs="Arial"/>
        </w:rPr>
        <w:t>are</w:t>
      </w:r>
      <w:proofErr w:type="gramEnd"/>
      <w:r>
        <w:rPr>
          <w:rFonts w:ascii="Arial" w:hAnsi="Arial" w:cs="Arial"/>
        </w:rPr>
        <w:t xml:space="preserve"> shown in Figure 1 of the main paper. And as </w:t>
      </w:r>
      <w:r w:rsidR="0084014E">
        <w:rPr>
          <w:rFonts w:ascii="Arial" w:hAnsi="Arial" w:cs="Arial"/>
        </w:rPr>
        <w:t>stated</w:t>
      </w:r>
      <w:r>
        <w:rPr>
          <w:rFonts w:ascii="Arial" w:hAnsi="Arial" w:cs="Arial"/>
        </w:rPr>
        <w:t xml:space="preserve"> by the </w:t>
      </w:r>
      <w:r w:rsidR="00211494">
        <w:rPr>
          <w:rFonts w:ascii="Arial" w:hAnsi="Arial" w:cs="Arial"/>
        </w:rPr>
        <w:t>R</w:t>
      </w:r>
      <w:r>
        <w:rPr>
          <w:rFonts w:ascii="Arial" w:hAnsi="Arial" w:cs="Arial"/>
        </w:rPr>
        <w:t>eviewer</w:t>
      </w:r>
      <w:r w:rsidR="0084014E">
        <w:rPr>
          <w:rFonts w:ascii="Arial" w:hAnsi="Arial" w:cs="Arial"/>
        </w:rPr>
        <w:t xml:space="preserve">, Supplementary Figure XX </w:t>
      </w:r>
      <w:r>
        <w:rPr>
          <w:rFonts w:ascii="Arial" w:hAnsi="Arial" w:cs="Arial"/>
        </w:rPr>
        <w:t xml:space="preserve">further </w:t>
      </w:r>
      <w:r w:rsidR="0084014E">
        <w:rPr>
          <w:rFonts w:ascii="Arial" w:hAnsi="Arial" w:cs="Arial"/>
        </w:rPr>
        <w:t>sho</w:t>
      </w:r>
      <w:r>
        <w:rPr>
          <w:rFonts w:ascii="Arial" w:hAnsi="Arial" w:cs="Arial"/>
        </w:rPr>
        <w:t xml:space="preserve">ws that the </w:t>
      </w:r>
      <w:r w:rsidRPr="00D2484A">
        <w:rPr>
          <w:rFonts w:ascii="Arial" w:hAnsi="Arial" w:cs="Arial"/>
          <w:i/>
        </w:rPr>
        <w:t>proportional</w:t>
      </w:r>
      <w:r>
        <w:rPr>
          <w:rFonts w:ascii="Arial" w:hAnsi="Arial" w:cs="Arial"/>
        </w:rPr>
        <w:t xml:space="preserve"> effect of temperature varies</w:t>
      </w:r>
      <w:r w:rsidR="0084014E">
        <w:rPr>
          <w:rFonts w:ascii="Arial" w:hAnsi="Arial" w:cs="Arial"/>
        </w:rPr>
        <w:t xml:space="preserve"> by month (as well as </w:t>
      </w:r>
      <w:r>
        <w:rPr>
          <w:rFonts w:ascii="Arial" w:hAnsi="Arial" w:cs="Arial"/>
        </w:rPr>
        <w:t xml:space="preserve">by </w:t>
      </w:r>
      <w:r w:rsidR="0084014E">
        <w:rPr>
          <w:rFonts w:ascii="Arial" w:hAnsi="Arial" w:cs="Arial"/>
        </w:rPr>
        <w:t>age as se</w:t>
      </w:r>
      <w:r>
        <w:rPr>
          <w:rFonts w:ascii="Arial" w:hAnsi="Arial" w:cs="Arial"/>
        </w:rPr>
        <w:t>en in Supplementary Figure XX).</w:t>
      </w:r>
      <w:r w:rsidR="0084014E">
        <w:rPr>
          <w:rFonts w:ascii="Arial" w:hAnsi="Arial" w:cs="Arial"/>
        </w:rPr>
        <w:t xml:space="preserve"> </w:t>
      </w:r>
      <w:r>
        <w:rPr>
          <w:rFonts w:ascii="Arial" w:hAnsi="Arial" w:cs="Arial"/>
        </w:rPr>
        <w:t xml:space="preserve">The two factors – seasonality of death rates and seasonality of proportional effect of temperature – lead to substantial monthly variation in the </w:t>
      </w:r>
      <w:r w:rsidRPr="00D2484A">
        <w:rPr>
          <w:rFonts w:ascii="Arial" w:hAnsi="Arial" w:cs="Arial"/>
          <w:i/>
        </w:rPr>
        <w:t>absolute</w:t>
      </w:r>
      <w:r>
        <w:rPr>
          <w:rFonts w:ascii="Arial" w:hAnsi="Arial" w:cs="Arial"/>
        </w:rPr>
        <w:t xml:space="preserve"> effects of an anomalously warm year, seen in Figure XX of the main paper. </w:t>
      </w:r>
      <w:r w:rsidR="0084014E">
        <w:rPr>
          <w:rFonts w:ascii="Arial" w:hAnsi="Arial" w:cs="Arial"/>
        </w:rPr>
        <w:t xml:space="preserve">We </w:t>
      </w:r>
      <w:r>
        <w:rPr>
          <w:rFonts w:ascii="Arial" w:hAnsi="Arial" w:cs="Arial"/>
        </w:rPr>
        <w:t>have</w:t>
      </w:r>
      <w:r w:rsidR="0084014E">
        <w:rPr>
          <w:rFonts w:ascii="Arial" w:hAnsi="Arial" w:cs="Arial"/>
        </w:rPr>
        <w:t xml:space="preserve"> move</w:t>
      </w:r>
      <w:r>
        <w:rPr>
          <w:rFonts w:ascii="Arial" w:hAnsi="Arial" w:cs="Arial"/>
        </w:rPr>
        <w:t>d the supplementary</w:t>
      </w:r>
      <w:r w:rsidR="0084014E">
        <w:rPr>
          <w:rFonts w:ascii="Arial" w:hAnsi="Arial" w:cs="Arial"/>
        </w:rPr>
        <w:t xml:space="preserve"> figures to the main paper, </w:t>
      </w:r>
      <w:r>
        <w:rPr>
          <w:rFonts w:ascii="Arial" w:hAnsi="Arial" w:cs="Arial"/>
        </w:rPr>
        <w:t>and moved the older Figure XX to the supplement.</w:t>
      </w:r>
      <w:r w:rsidR="0084014E">
        <w:rPr>
          <w:rFonts w:ascii="Arial" w:hAnsi="Arial" w:cs="Arial"/>
        </w:rPr>
        <w:t xml:space="preserve"> </w:t>
      </w:r>
      <w:r w:rsidR="006978B9">
        <w:rPr>
          <w:rFonts w:ascii="Arial" w:hAnsi="Arial" w:cs="Arial"/>
        </w:rPr>
        <w:t>We would of course be happy to further reorganise figures if it increases clarity.</w:t>
      </w:r>
    </w:p>
    <w:p w14:paraId="7A6542E1" w14:textId="74018D4C" w:rsidR="0084014E" w:rsidRPr="0084014E" w:rsidRDefault="0084014E" w:rsidP="00C004EC">
      <w:pPr>
        <w:spacing w:after="0" w:line="240" w:lineRule="auto"/>
        <w:jc w:val="both"/>
        <w:rPr>
          <w:rFonts w:ascii="Arial" w:hAnsi="Arial" w:cs="Arial"/>
        </w:rPr>
      </w:pPr>
    </w:p>
    <w:p w14:paraId="3284D1D6"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A13C8F" w:rsidRDefault="00C004EC" w:rsidP="00C004EC">
      <w:pPr>
        <w:spacing w:after="0" w:line="240" w:lineRule="auto"/>
        <w:jc w:val="both"/>
        <w:rPr>
          <w:rFonts w:ascii="Arial" w:hAnsi="Arial" w:cs="Arial"/>
        </w:rPr>
      </w:pPr>
    </w:p>
    <w:p w14:paraId="05546077" w14:textId="5B66148A" w:rsidR="00A13C8F" w:rsidRPr="00A13C8F" w:rsidRDefault="009C410A" w:rsidP="00C004EC">
      <w:pPr>
        <w:spacing w:after="0" w:line="240" w:lineRule="auto"/>
        <w:jc w:val="both"/>
        <w:rPr>
          <w:rFonts w:ascii="Arial" w:hAnsi="Arial" w:cs="Arial"/>
        </w:rPr>
      </w:pPr>
      <w:r>
        <w:rPr>
          <w:rFonts w:ascii="Arial" w:hAnsi="Arial" w:cs="Arial"/>
        </w:rPr>
        <w:t xml:space="preserve">We have clarified in the revised </w:t>
      </w:r>
      <w:r w:rsidR="006978B9">
        <w:rPr>
          <w:rFonts w:ascii="Arial" w:hAnsi="Arial" w:cs="Arial"/>
        </w:rPr>
        <w:t>paper (P. XX).</w:t>
      </w:r>
      <w:r w:rsidR="00BD52E8">
        <w:rPr>
          <w:rFonts w:ascii="Arial" w:hAnsi="Arial" w:cs="Arial"/>
        </w:rPr>
        <w:t xml:space="preserve"> In brief, weather patterns</w:t>
      </w:r>
      <w:r>
        <w:rPr>
          <w:rFonts w:ascii="Arial" w:hAnsi="Arial" w:cs="Arial"/>
        </w:rPr>
        <w:t xml:space="preserve"> in these distant states (which make-up XX% of the US population)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Pr>
          <w:rFonts w:ascii="Arial" w:hAnsi="Arial" w:cs="Arial"/>
        </w:rPr>
        <w:fldChar w:fldCharType="begin" w:fldLock="1"/>
      </w:r>
      <w:r w:rsidR="004F78CD">
        <w:rPr>
          <w:rFonts w:ascii="Arial" w:hAnsi="Arial" w:cs="Arial"/>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Pr>
          <w:rFonts w:ascii="Arial" w:hAnsi="Arial" w:cs="Arial"/>
        </w:rPr>
        <w:fldChar w:fldCharType="separate"/>
      </w:r>
      <w:r w:rsidR="009C6F95" w:rsidRPr="009C6F95">
        <w:rPr>
          <w:rFonts w:ascii="Arial" w:hAnsi="Arial" w:cs="Arial"/>
          <w:noProof/>
          <w:vertAlign w:val="superscript"/>
        </w:rPr>
        <w:t>32</w:t>
      </w:r>
      <w:r w:rsidR="00C72E05">
        <w:rPr>
          <w:rFonts w:ascii="Arial" w:hAnsi="Arial" w:cs="Arial"/>
        </w:rPr>
        <w:fldChar w:fldCharType="end"/>
      </w:r>
      <w:r>
        <w:rPr>
          <w:rFonts w:ascii="Arial" w:hAnsi="Arial" w:cs="Arial"/>
        </w:rPr>
        <w:t xml:space="preserve"> For both reasons, we prefer to restrict the analysis to the contiguous US but would be happy to do otherwise if that is considered of particular interest; doing so would be only a matter of re-running the model</w:t>
      </w:r>
      <w:r w:rsidR="00ED4EEA">
        <w:rPr>
          <w:rFonts w:ascii="Arial" w:hAnsi="Arial" w:cs="Arial"/>
        </w:rPr>
        <w:t>s</w:t>
      </w:r>
      <w:r>
        <w:rPr>
          <w:rFonts w:ascii="Arial" w:hAnsi="Arial" w:cs="Arial"/>
        </w:rPr>
        <w:t xml:space="preserve"> with data from these two states.</w:t>
      </w:r>
    </w:p>
    <w:p w14:paraId="15BA2E82" w14:textId="77777777" w:rsidR="00A13C8F" w:rsidRPr="00A13C8F" w:rsidRDefault="00A13C8F" w:rsidP="00C004EC">
      <w:pPr>
        <w:spacing w:after="0" w:line="240" w:lineRule="auto"/>
        <w:jc w:val="both"/>
        <w:rPr>
          <w:rFonts w:ascii="Arial" w:hAnsi="Arial" w:cs="Arial"/>
        </w:rPr>
      </w:pPr>
    </w:p>
    <w:p w14:paraId="731E28C5" w14:textId="4DDA3311" w:rsidR="000D1BE2" w:rsidRDefault="00C004EC" w:rsidP="00C004EC">
      <w:pPr>
        <w:spacing w:after="0" w:line="240" w:lineRule="auto"/>
        <w:jc w:val="both"/>
        <w:rPr>
          <w:rFonts w:ascii="Arial" w:hAnsi="Arial" w:cs="Arial"/>
        </w:rPr>
      </w:pPr>
      <w:r w:rsidRPr="00C004EC">
        <w:rPr>
          <w:rFonts w:ascii="Arial" w:hAnsi="Arial" w:cs="Arial"/>
          <w:b/>
        </w:rPr>
        <w:t>It is hoped these suggestions will help the authors review their research approach and analysis to enhance the significance and comprehensiveness of their evaluation.</w:t>
      </w:r>
    </w:p>
    <w:p w14:paraId="2EE67C34" w14:textId="77777777" w:rsidR="00A77D55" w:rsidRPr="00A77D55" w:rsidRDefault="00A77D55" w:rsidP="008C021D">
      <w:pPr>
        <w:spacing w:after="0" w:line="240" w:lineRule="auto"/>
        <w:jc w:val="both"/>
        <w:rPr>
          <w:rFonts w:ascii="Arial" w:hAnsi="Arial" w:cs="Arial"/>
        </w:rPr>
      </w:pPr>
    </w:p>
    <w:p w14:paraId="0AF0351A" w14:textId="77777777" w:rsidR="0084698F" w:rsidRPr="00A77D55" w:rsidRDefault="0084698F" w:rsidP="008C021D">
      <w:pPr>
        <w:spacing w:after="0" w:line="240" w:lineRule="auto"/>
        <w:jc w:val="both"/>
        <w:rPr>
          <w:rFonts w:ascii="Arial" w:hAnsi="Arial" w:cs="Arial"/>
        </w:rPr>
      </w:pPr>
    </w:p>
    <w:p w14:paraId="7716346F" w14:textId="77777777" w:rsidR="00B3017D" w:rsidRPr="00B3017D" w:rsidRDefault="0084698F" w:rsidP="008C021D">
      <w:pPr>
        <w:spacing w:after="0" w:line="240" w:lineRule="auto"/>
        <w:jc w:val="both"/>
        <w:rPr>
          <w:rFonts w:ascii="Arial" w:hAnsi="Arial" w:cs="Arial"/>
          <w:b/>
          <w:u w:val="single"/>
        </w:rPr>
      </w:pPr>
      <w:r w:rsidRPr="00B3017D">
        <w:rPr>
          <w:rFonts w:ascii="Arial" w:hAnsi="Arial" w:cs="Arial"/>
          <w:b/>
          <w:u w:val="single"/>
        </w:rPr>
        <w:t>Reviewer #3</w:t>
      </w:r>
    </w:p>
    <w:p w14:paraId="21FF22CF" w14:textId="30527773" w:rsidR="00C004EC" w:rsidRDefault="00C004EC" w:rsidP="00C72E05">
      <w:pPr>
        <w:spacing w:after="0" w:line="240" w:lineRule="auto"/>
        <w:jc w:val="both"/>
        <w:rPr>
          <w:rFonts w:ascii="Arial" w:hAnsi="Arial" w:cs="Arial"/>
          <w:b/>
        </w:rPr>
      </w:pPr>
      <w:r w:rsidRPr="00C004EC">
        <w:rPr>
          <w:rFonts w:ascii="Arial" w:hAnsi="Arial" w:cs="Arial"/>
          <w:b/>
        </w:rPr>
        <w:t>1. With the sample sizes available here, interval estimates will be tight and very</w:t>
      </w:r>
      <w:r w:rsidR="00C72E05">
        <w:rPr>
          <w:rFonts w:ascii="Arial" w:hAnsi="Arial" w:cs="Arial"/>
          <w:b/>
        </w:rPr>
        <w:t xml:space="preserve"> </w:t>
      </w:r>
      <w:r w:rsidRPr="00C004EC">
        <w:rPr>
          <w:rFonts w:ascii="Arial" w:hAnsi="Arial" w:cs="Arial"/>
          <w:b/>
        </w:rPr>
        <w:t>small departures from null values will be detectable. The question is are these</w:t>
      </w:r>
      <w:r w:rsidR="00C72E05">
        <w:rPr>
          <w:rFonts w:ascii="Arial" w:hAnsi="Arial" w:cs="Arial"/>
          <w:b/>
        </w:rPr>
        <w:t xml:space="preserve"> </w:t>
      </w:r>
      <w:r w:rsidRPr="00C004EC">
        <w:rPr>
          <w:rFonts w:ascii="Arial" w:hAnsi="Arial" w:cs="Arial"/>
          <w:b/>
        </w:rPr>
        <w:t>real, or just</w:t>
      </w:r>
      <w:r w:rsidR="00C72E05">
        <w:rPr>
          <w:rFonts w:ascii="Arial" w:hAnsi="Arial" w:cs="Arial"/>
          <w:b/>
        </w:rPr>
        <w:t xml:space="preserve"> </w:t>
      </w:r>
      <w:r w:rsidRPr="00C004EC">
        <w:rPr>
          <w:rFonts w:ascii="Arial" w:hAnsi="Arial" w:cs="Arial"/>
          <w:b/>
        </w:rPr>
        <w:t>confounding? Is there another cause of death that could be included</w:t>
      </w:r>
      <w:r w:rsidR="00C72E05">
        <w:rPr>
          <w:rFonts w:ascii="Arial" w:hAnsi="Arial" w:cs="Arial"/>
          <w:b/>
        </w:rPr>
        <w:t xml:space="preserve"> </w:t>
      </w:r>
      <w:r w:rsidRPr="00C004EC">
        <w:rPr>
          <w:rFonts w:ascii="Arial" w:hAnsi="Arial" w:cs="Arial"/>
          <w:b/>
        </w:rPr>
        <w:t>as a control,</w:t>
      </w:r>
      <w:r w:rsidR="00C72E05">
        <w:rPr>
          <w:rFonts w:ascii="Arial" w:hAnsi="Arial" w:cs="Arial"/>
          <w:b/>
        </w:rPr>
        <w:t xml:space="preserve"> </w:t>
      </w:r>
      <w:r w:rsidRPr="00C004EC">
        <w:rPr>
          <w:rFonts w:ascii="Arial" w:hAnsi="Arial" w:cs="Arial"/>
          <w:b/>
        </w:rPr>
        <w:t>something that should have no association with anomalous warm</w:t>
      </w:r>
      <w:r w:rsidR="00C72E05">
        <w:rPr>
          <w:rFonts w:ascii="Arial" w:hAnsi="Arial" w:cs="Arial"/>
          <w:b/>
        </w:rPr>
        <w:t xml:space="preserve"> t</w:t>
      </w:r>
      <w:r w:rsidRPr="00C004EC">
        <w:rPr>
          <w:rFonts w:ascii="Arial" w:hAnsi="Arial" w:cs="Arial"/>
          <w:b/>
        </w:rPr>
        <w:t>emperatures? If such an analysis revealed no association, it would give credibility</w:t>
      </w:r>
      <w:r w:rsidR="00C72E05">
        <w:rPr>
          <w:rFonts w:ascii="Arial" w:hAnsi="Arial" w:cs="Arial"/>
          <w:b/>
        </w:rPr>
        <w:t xml:space="preserve"> </w:t>
      </w:r>
      <w:r w:rsidRPr="00C004EC">
        <w:rPr>
          <w:rFonts w:ascii="Arial" w:hAnsi="Arial" w:cs="Arial"/>
          <w:b/>
        </w:rPr>
        <w:t>to the injury deaths results.</w:t>
      </w:r>
    </w:p>
    <w:p w14:paraId="14AD9E16" w14:textId="4AC3EF28" w:rsidR="00A13C8F" w:rsidRDefault="00A13C8F" w:rsidP="00C004EC">
      <w:pPr>
        <w:spacing w:after="0" w:line="240" w:lineRule="auto"/>
        <w:jc w:val="both"/>
        <w:rPr>
          <w:rFonts w:ascii="Arial" w:hAnsi="Arial" w:cs="Arial"/>
        </w:rPr>
      </w:pPr>
    </w:p>
    <w:p w14:paraId="02EAA4D0" w14:textId="108C8E84" w:rsidR="00BD52E8" w:rsidRDefault="009C410A" w:rsidP="00BD52E8">
      <w:pPr>
        <w:spacing w:after="0" w:line="240" w:lineRule="auto"/>
        <w:jc w:val="both"/>
        <w:rPr>
          <w:rFonts w:ascii="Arial" w:hAnsi="Arial" w:cs="Arial"/>
        </w:rPr>
      </w:pPr>
      <w:r>
        <w:rPr>
          <w:rFonts w:ascii="Arial" w:hAnsi="Arial" w:cs="Arial"/>
        </w:rPr>
        <w:t>This is a thoughtful suggestion</w:t>
      </w:r>
      <w:r w:rsidR="00A85B0A">
        <w:rPr>
          <w:rFonts w:ascii="Arial" w:hAnsi="Arial" w:cs="Arial"/>
        </w:rPr>
        <w:t xml:space="preserve"> to test the robustness of our results and we have conducted the suggested analysis. </w:t>
      </w:r>
      <w:r w:rsidR="00BD52E8">
        <w:rPr>
          <w:rFonts w:ascii="Arial" w:hAnsi="Arial" w:cs="Arial"/>
        </w:rPr>
        <w:t xml:space="preserve">The graphs below show associations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w:t>
      </w:r>
      <w:r w:rsidR="00BD52E8">
        <w:rPr>
          <w:rFonts w:ascii="Arial" w:hAnsi="Arial" w:cs="Arial"/>
        </w:rPr>
        <w:lastRenderedPageBreak/>
        <w:t>and an association for cardio-respiratory conditions, with harmful impacts in the summer and beneficial impacts in winter which is the expected result.</w:t>
      </w:r>
    </w:p>
    <w:p w14:paraId="3290E7CA" w14:textId="7B441CF7" w:rsidR="00C72E05" w:rsidRDefault="00C42EB1" w:rsidP="00BD52E8">
      <w:pPr>
        <w:spacing w:after="0" w:line="240" w:lineRule="auto"/>
        <w:jc w:val="both"/>
        <w:rPr>
          <w:rFonts w:ascii="Arial" w:hAnsi="Arial" w:cs="Arial"/>
        </w:rPr>
      </w:pPr>
      <w:r w:rsidRPr="00D133E4">
        <w:rPr>
          <w:noProof/>
          <w:lang w:eastAsia="en-GB"/>
        </w:rPr>
        <w:drawing>
          <wp:anchor distT="0" distB="0" distL="114300" distR="114300" simplePos="0" relativeHeight="251659264" behindDoc="0" locked="0" layoutInCell="1" allowOverlap="1" wp14:anchorId="1E66ABE8" wp14:editId="6F07FEC0">
            <wp:simplePos x="0" y="0"/>
            <wp:positionH relativeFrom="margin">
              <wp:posOffset>0</wp:posOffset>
            </wp:positionH>
            <wp:positionV relativeFrom="margin">
              <wp:posOffset>471805</wp:posOffset>
            </wp:positionV>
            <wp:extent cx="5626735" cy="3980815"/>
            <wp:effectExtent l="0" t="0" r="0" b="0"/>
            <wp:wrapSquare wrapText="bothSides"/>
            <wp:docPr id="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1">
                      <a:extLst>
                        <a:ext uri="{28A0092B-C50C-407E-A947-70E740481C1C}">
                          <a14:useLocalDpi xmlns:a14="http://schemas.microsoft.com/office/drawing/2010/main" val="0"/>
                        </a:ext>
                      </a:extLst>
                    </a:blip>
                    <a:stretch>
                      <a:fillRect/>
                    </a:stretch>
                  </pic:blipFill>
                  <pic:spPr bwMode="auto">
                    <a:xfrm>
                      <a:off x="0" y="0"/>
                      <a:ext cx="5626735" cy="3980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1D1AE1" w14:textId="3C291F05" w:rsidR="00C72E05" w:rsidRDefault="00C72E05" w:rsidP="00BD52E8">
      <w:pPr>
        <w:spacing w:after="0" w:line="240" w:lineRule="auto"/>
        <w:jc w:val="both"/>
        <w:rPr>
          <w:rFonts w:ascii="Arial" w:hAnsi="Arial" w:cs="Arial"/>
        </w:rPr>
      </w:pPr>
    </w:p>
    <w:p w14:paraId="5BEF2261" w14:textId="482334C4" w:rsidR="00ED4EEA" w:rsidRPr="00A13C8F" w:rsidRDefault="00440EC2" w:rsidP="00BD52E8">
      <w:pPr>
        <w:spacing w:after="0" w:line="240" w:lineRule="auto"/>
        <w:jc w:val="both"/>
        <w:rPr>
          <w:rFonts w:ascii="Arial" w:hAnsi="Arial" w:cs="Arial"/>
        </w:rPr>
      </w:pPr>
      <w:r>
        <w:rPr>
          <w:rFonts w:ascii="Arial" w:hAnsi="Arial" w:cs="Arial"/>
          <w:noProof/>
        </w:rPr>
        <w:drawing>
          <wp:inline distT="0" distB="0" distL="0" distR="0" wp14:anchorId="49C0F893" wp14:editId="2D473B8E">
            <wp:extent cx="5731510" cy="4055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A_rate_pred_type1d_1980_2016_t2m_meanc3_cardiovascular_respiratory_excess_risk_freescale_fast_contig.pdf"/>
                    <pic:cNvPicPr/>
                  </pic:nvPicPr>
                  <pic:blipFill>
                    <a:blip r:embed="rId12">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p>
    <w:p w14:paraId="65E47D04" w14:textId="45FF4F48" w:rsidR="003B7E82" w:rsidRDefault="00A85B0A" w:rsidP="00C004EC">
      <w:pPr>
        <w:spacing w:after="0" w:line="240" w:lineRule="auto"/>
        <w:jc w:val="both"/>
        <w:rPr>
          <w:rFonts w:ascii="Arial" w:hAnsi="Arial" w:cs="Arial"/>
        </w:rPr>
      </w:pPr>
      <w:r>
        <w:rPr>
          <w:rFonts w:ascii="Arial" w:hAnsi="Arial" w:cs="Arial"/>
        </w:rPr>
        <w:lastRenderedPageBreak/>
        <w:t>More broadly, our spatio-temporal statistical model has been designed to adjust for many potential confounding factors that commonly affect studies of temperature</w:t>
      </w:r>
      <w:r w:rsidR="00E572AD" w:rsidRPr="00E572AD">
        <w:rPr>
          <w:rFonts w:ascii="Times New Roman" w:hAnsi="Times New Roman" w:cs="Times New Roman"/>
          <w:sz w:val="24"/>
          <w:szCs w:val="24"/>
          <w:lang w:eastAsia="en-GB"/>
        </w:rPr>
        <w:t xml:space="preserve"> </w:t>
      </w:r>
      <w:r w:rsidR="00E572AD" w:rsidRPr="00E572AD">
        <w:rPr>
          <w:rFonts w:ascii="Arial" w:hAnsi="Arial" w:cs="Arial"/>
        </w:rPr>
        <w:t>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Specifically, these terms implicitly adjusted any determinant of mortality that is state-, month-, or state-month-specific, as fixed effects (</w:t>
      </w:r>
      <m:oMath>
        <m:sSub>
          <m:sSubPr>
            <m:ctrlPr>
              <w:rPr>
                <w:rFonts w:ascii="Cambria Math" w:hAnsi="Cambria Math" w:cs="Arial"/>
                <w:i/>
              </w:rPr>
            </m:ctrlPr>
          </m:sSubPr>
          <m:e>
            <m:r>
              <w:rPr>
                <w:rFonts w:ascii="Cambria Math" w:hAnsi="Cambria Math" w:cs="Arial"/>
              </w:rPr>
              <m:t>α</m:t>
            </m:r>
          </m:e>
          <m:sub>
            <m:r>
              <w:rPr>
                <w:rFonts w:ascii="Cambria Math" w:hAnsi="Cambria Math" w:cs="Arial"/>
              </w:rPr>
              <m:t>month</m:t>
            </m:r>
          </m:sub>
        </m:sSub>
      </m:oMath>
      <w:r w:rsidR="00E572AD" w:rsidRPr="00E572AD">
        <w:rPr>
          <w:rFonts w:ascii="Arial" w:hAnsi="Arial" w:cs="Arial"/>
        </w:rPr>
        <w:t xml:space="preserve">, </w:t>
      </w:r>
      <m:oMath>
        <m:sSub>
          <m:sSubPr>
            <m:ctrlPr>
              <w:rPr>
                <w:rFonts w:ascii="Cambria Math" w:hAnsi="Cambria Math" w:cs="Arial"/>
                <w:i/>
              </w:rPr>
            </m:ctrlPr>
          </m:sSubPr>
          <m:e>
            <m:r>
              <w:rPr>
                <w:rFonts w:ascii="Cambria Math" w:hAnsi="Cambria Math" w:cs="Arial"/>
              </w:rPr>
              <m:t>α</m:t>
            </m:r>
          </m:e>
          <m:sub>
            <m:r>
              <w:rPr>
                <w:rFonts w:ascii="Cambria Math" w:hAnsi="Cambria Math" w:cs="Arial"/>
              </w:rPr>
              <m:t>state</m:t>
            </m:r>
          </m:sub>
        </m:sSub>
      </m:oMath>
      <w:r w:rsidR="00E572AD" w:rsidRPr="00E572AD">
        <w:rPr>
          <w:rFonts w:ascii="Arial" w:hAnsi="Arial" w:cs="Arial"/>
        </w:rPr>
        <w:t xml:space="preserve">, </w:t>
      </w:r>
      <m:oMath>
        <m:sSub>
          <m:sSubPr>
            <m:ctrlPr>
              <w:rPr>
                <w:rFonts w:ascii="Cambria Math" w:hAnsi="Cambria Math" w:cs="Arial"/>
                <w:i/>
              </w:rPr>
            </m:ctrlPr>
          </m:sSubPr>
          <m:e>
            <m:r>
              <w:rPr>
                <w:rFonts w:ascii="Cambria Math" w:hAnsi="Cambria Math" w:cs="Arial"/>
              </w:rPr>
              <m:t>α</m:t>
            </m:r>
          </m:e>
          <m:sub>
            <m:r>
              <w:rPr>
                <w:rFonts w:ascii="Cambria Math" w:hAnsi="Cambria Math" w:cs="Arial"/>
              </w:rPr>
              <m:t>state-month</m:t>
            </m:r>
          </m:sub>
        </m:sSub>
      </m:oMath>
      <w:r w:rsidR="00E572AD" w:rsidRPr="00E572AD">
        <w:rPr>
          <w:rFonts w:ascii="Arial" w:hAnsi="Arial" w:cs="Arial"/>
        </w:rPr>
        <w:t>), as well as over time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month</m:t>
            </m:r>
          </m:sub>
        </m:sSub>
      </m:oMath>
      <w:r w:rsidR="00E572AD" w:rsidRPr="00E572AD">
        <w:rPr>
          <w:rFonts w:ascii="Arial" w:hAnsi="Arial" w:cs="Arial"/>
        </w:rPr>
        <w:t xml:space="preserv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state</m:t>
            </m:r>
          </m:sub>
        </m:sSub>
      </m:oMath>
      <w:r w:rsidR="00E572AD" w:rsidRPr="00E572AD">
        <w:rPr>
          <w:rFonts w:ascii="Arial" w:hAnsi="Arial" w:cs="Arial"/>
        </w:rPr>
        <w:t xml:space="preserv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state-month</m:t>
            </m:r>
          </m:sub>
        </m:sSub>
      </m:oMath>
      <w:r w:rsidR="00E572AD" w:rsidRPr="00E572AD">
        <w:rPr>
          <w:rFonts w:ascii="Arial" w:hAnsi="Arial" w:cs="Arial"/>
        </w:rPr>
        <w:t>). The only factors with potentially confounding impact on our results that have not been adjusted for would be those that have the same state-month variability as anomalous temperature.</w:t>
      </w:r>
      <w:r w:rsidR="00E572AD">
        <w:rPr>
          <w:rFonts w:ascii="Arial" w:hAnsi="Arial" w:cs="Arial"/>
        </w:rPr>
        <w:t xml:space="preserve"> </w:t>
      </w:r>
      <w:r>
        <w:rPr>
          <w:rFonts w:ascii="Arial" w:hAnsi="Arial" w:cs="Arial"/>
        </w:rPr>
        <w:t xml:space="preserve">his means that the confounding factors would be those that have the same </w:t>
      </w:r>
      <w:r w:rsidR="003B7E82">
        <w:rPr>
          <w:rFonts w:ascii="Arial" w:hAnsi="Arial" w:cs="Arial"/>
        </w:rPr>
        <w:t xml:space="preserve">monthly </w:t>
      </w:r>
      <w:r>
        <w:rPr>
          <w:rFonts w:ascii="Arial" w:hAnsi="Arial" w:cs="Arial"/>
        </w:rPr>
        <w:t xml:space="preserve">anomaly </w:t>
      </w:r>
      <w:r w:rsidR="003B7E82">
        <w:rPr>
          <w:rFonts w:ascii="Arial" w:hAnsi="Arial" w:cs="Arial"/>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Pr>
          <w:rFonts w:ascii="Arial" w:hAnsi="Arial" w:cs="Arial"/>
        </w:rPr>
        <w:t>injuries and not confounders).</w:t>
      </w:r>
    </w:p>
    <w:p w14:paraId="7D640D7B" w14:textId="02662305" w:rsidR="006978B9" w:rsidRDefault="006978B9" w:rsidP="00C004EC">
      <w:pPr>
        <w:spacing w:after="0" w:line="240" w:lineRule="auto"/>
        <w:jc w:val="both"/>
        <w:rPr>
          <w:rFonts w:ascii="Arial" w:hAnsi="Arial" w:cs="Arial"/>
        </w:rPr>
      </w:pPr>
    </w:p>
    <w:p w14:paraId="67A3D064" w14:textId="7F72258C" w:rsidR="00C004EC" w:rsidRDefault="00C004EC" w:rsidP="00C004EC">
      <w:pPr>
        <w:spacing w:after="0" w:line="240" w:lineRule="auto"/>
        <w:jc w:val="both"/>
        <w:rPr>
          <w:rFonts w:ascii="Arial" w:hAnsi="Arial" w:cs="Arial"/>
          <w:b/>
        </w:rPr>
      </w:pPr>
      <w:r w:rsidRPr="00C004EC">
        <w:rPr>
          <w:rFonts w:ascii="Arial" w:hAnsi="Arial" w:cs="Arial"/>
          <w:b/>
        </w:rPr>
        <w:t>2. I would like to see the terms in the model more carefully defined – specific questions</w:t>
      </w:r>
      <w:r w:rsidR="00CE26B2">
        <w:rPr>
          <w:rFonts w:ascii="Arial" w:hAnsi="Arial" w:cs="Arial"/>
          <w:b/>
        </w:rPr>
        <w:t xml:space="preserve"> </w:t>
      </w:r>
      <w:r w:rsidRPr="00C004EC">
        <w:rPr>
          <w:rFonts w:ascii="Arial" w:hAnsi="Arial" w:cs="Arial"/>
          <w:b/>
        </w:rPr>
        <w:t>that need answering are below.</w:t>
      </w:r>
    </w:p>
    <w:p w14:paraId="59176F5B" w14:textId="2B7C0919" w:rsidR="00CE26B2" w:rsidRPr="007919D6" w:rsidRDefault="00CE26B2" w:rsidP="00C004EC">
      <w:pPr>
        <w:spacing w:after="0" w:line="240" w:lineRule="auto"/>
        <w:jc w:val="both"/>
        <w:rPr>
          <w:rFonts w:ascii="Arial" w:hAnsi="Arial" w:cs="Arial"/>
        </w:rPr>
      </w:pPr>
    </w:p>
    <w:p w14:paraId="5075C472" w14:textId="5F6791BE" w:rsidR="007919D6" w:rsidRPr="007919D6" w:rsidRDefault="007919D6" w:rsidP="00C004EC">
      <w:pPr>
        <w:spacing w:after="0" w:line="240" w:lineRule="auto"/>
        <w:jc w:val="both"/>
        <w:rPr>
          <w:rFonts w:ascii="Arial" w:hAnsi="Arial" w:cs="Arial"/>
        </w:rPr>
      </w:pPr>
      <w:r w:rsidRPr="007919D6">
        <w:rPr>
          <w:rFonts w:ascii="Arial" w:hAnsi="Arial" w:cs="Arial"/>
        </w:rPr>
        <w:t xml:space="preserve">We have done so for </w:t>
      </w:r>
      <w:r>
        <w:rPr>
          <w:rFonts w:ascii="Arial" w:hAnsi="Arial" w:cs="Arial"/>
        </w:rPr>
        <w:t>all of the issues raised below as described under each comment below.</w:t>
      </w:r>
    </w:p>
    <w:p w14:paraId="40C66458" w14:textId="77777777" w:rsidR="007919D6" w:rsidRPr="007919D6" w:rsidRDefault="007919D6" w:rsidP="00C004EC">
      <w:pPr>
        <w:spacing w:after="0" w:line="240" w:lineRule="auto"/>
        <w:jc w:val="both"/>
        <w:rPr>
          <w:rFonts w:ascii="Arial" w:hAnsi="Arial" w:cs="Arial"/>
        </w:rPr>
      </w:pPr>
    </w:p>
    <w:p w14:paraId="127E7442"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3. The sensitivity of the conclusions to different models and priors should be addressed.</w:t>
      </w:r>
    </w:p>
    <w:p w14:paraId="780D487E" w14:textId="23BD78F5" w:rsidR="00CE26B2" w:rsidRDefault="00CE26B2" w:rsidP="00C004EC">
      <w:pPr>
        <w:spacing w:after="0" w:line="240" w:lineRule="auto"/>
        <w:jc w:val="both"/>
        <w:rPr>
          <w:rFonts w:ascii="Arial" w:hAnsi="Arial" w:cs="Arial"/>
        </w:rPr>
      </w:pPr>
    </w:p>
    <w:p w14:paraId="3779AB8B" w14:textId="07F7CE1A" w:rsidR="00627167" w:rsidRDefault="00627167" w:rsidP="00C004EC">
      <w:pPr>
        <w:spacing w:after="0" w:line="240" w:lineRule="auto"/>
        <w:jc w:val="both"/>
        <w:rPr>
          <w:rFonts w:ascii="Arial" w:hAnsi="Arial" w:cs="Arial"/>
        </w:rPr>
      </w:pPr>
      <w:r>
        <w:rPr>
          <w:rFonts w:ascii="Arial" w:hAnsi="Arial" w:cs="Arial"/>
        </w:rPr>
        <w:t>As an alternative to the priors on the hyperparameters detailed below, in sensitivity analysis we also used</w:t>
      </w:r>
      <w:r w:rsidRPr="00ED4EEA">
        <w:rPr>
          <w:rFonts w:ascii="Arial" w:hAnsi="Arial" w:cs="Arial"/>
        </w:rPr>
        <w:t xml:space="preserve"> </w:t>
      </w:r>
      <w:proofErr w:type="spellStart"/>
      <w:proofErr w:type="gramStart"/>
      <w:r w:rsidRPr="00ED4EEA">
        <w:rPr>
          <w:rFonts w:ascii="Arial" w:hAnsi="Arial" w:cs="Arial"/>
        </w:rPr>
        <w:t>logGamma</w:t>
      </w:r>
      <w:proofErr w:type="spellEnd"/>
      <w:r w:rsidRPr="00ED4EEA">
        <w:rPr>
          <w:rFonts w:ascii="Arial" w:hAnsi="Arial" w:cs="Arial"/>
        </w:rPr>
        <w:t>(</w:t>
      </w:r>
      <w:proofErr w:type="gramEnd"/>
      <w:r w:rsidRPr="00ED4EEA">
        <w:rPr>
          <w:rFonts w:ascii="Arial" w:hAnsi="Arial" w:cs="Arial"/>
        </w:rPr>
        <w:t>1, 0.01)</w:t>
      </w:r>
      <w:r w:rsidR="00B177C3">
        <w:rPr>
          <w:rFonts w:ascii="Arial" w:hAnsi="Arial" w:cs="Arial"/>
        </w:rPr>
        <w:t xml:space="preserve">, which is a comparable more informative hyperprior than the </w:t>
      </w:r>
      <w:r w:rsidR="007D60C6">
        <w:rPr>
          <w:rFonts w:ascii="Arial" w:hAnsi="Arial" w:cs="Arial"/>
        </w:rPr>
        <w:t xml:space="preserve">analysis in the </w:t>
      </w:r>
      <w:r w:rsidR="00B177C3">
        <w:rPr>
          <w:rFonts w:ascii="Arial" w:hAnsi="Arial" w:cs="Arial"/>
        </w:rPr>
        <w:t>paper</w:t>
      </w:r>
      <w:r w:rsidRPr="00ED4EEA">
        <w:rPr>
          <w:rFonts w:ascii="Arial" w:hAnsi="Arial" w:cs="Arial"/>
        </w:rPr>
        <w:t xml:space="preserve">. </w:t>
      </w:r>
      <w:r>
        <w:rPr>
          <w:rFonts w:ascii="Arial" w:hAnsi="Arial" w:cs="Arial"/>
        </w:rPr>
        <w:t xml:space="preserve">The conclusions were not sensitive to this change. </w:t>
      </w:r>
    </w:p>
    <w:p w14:paraId="32558F22" w14:textId="77777777" w:rsidR="00ED4EEA" w:rsidRDefault="00ED4EEA" w:rsidP="00C004EC">
      <w:pPr>
        <w:spacing w:after="0" w:line="240" w:lineRule="auto"/>
        <w:jc w:val="both"/>
        <w:rPr>
          <w:rFonts w:ascii="Arial" w:hAnsi="Arial" w:cs="Arial"/>
        </w:rPr>
      </w:pPr>
    </w:p>
    <w:p w14:paraId="093C1FB9" w14:textId="67598220" w:rsidR="00D075D2" w:rsidRDefault="00627167" w:rsidP="00C004EC">
      <w:pPr>
        <w:spacing w:after="0" w:line="240" w:lineRule="auto"/>
        <w:jc w:val="both"/>
        <w:rPr>
          <w:rFonts w:ascii="Arial" w:hAnsi="Arial" w:cs="Arial"/>
        </w:rPr>
      </w:pPr>
      <w:r>
        <w:rPr>
          <w:rFonts w:ascii="Arial" w:hAnsi="Arial" w:cs="Arial"/>
        </w:rPr>
        <w:t>As detailed in the paper</w:t>
      </w:r>
      <w:r w:rsidR="00A6594F">
        <w:rPr>
          <w:rFonts w:ascii="Arial" w:hAnsi="Arial" w:cs="Arial"/>
        </w:rPr>
        <w:t xml:space="preserve"> (P. XX, Lines XX-XX)</w:t>
      </w:r>
      <w:r>
        <w:rPr>
          <w:rFonts w:ascii="Arial" w:hAnsi="Arial" w:cs="Arial"/>
        </w:rPr>
        <w:t xml:space="preserve">, </w:t>
      </w:r>
      <w:r w:rsidR="00A6594F">
        <w:rPr>
          <w:rFonts w:ascii="Arial" w:hAnsi="Arial" w:cs="Arial"/>
        </w:rPr>
        <w:t xml:space="preserve">the </w:t>
      </w:r>
      <w:r w:rsidRPr="00627167">
        <w:rPr>
          <w:rFonts w:ascii="Arial" w:hAnsi="Arial" w:cs="Arial"/>
        </w:rPr>
        <w:t>estimated rate ratios of temperature anomaly based on daily means (i.e., the anomaly measure used in the main analysis) were robust to the addition of alternative measures of anomaly</w:t>
      </w:r>
      <w:r w:rsidR="00CF6BB2">
        <w:rPr>
          <w:rFonts w:ascii="Arial" w:hAnsi="Arial" w:cs="Arial"/>
        </w:rPr>
        <w:t xml:space="preserve"> (i.e., built from daily maxima and minima</w:t>
      </w:r>
      <w:r w:rsidR="007A0205">
        <w:rPr>
          <w:rFonts w:ascii="Arial" w:hAnsi="Arial" w:cs="Arial"/>
        </w:rPr>
        <w:t>.</w:t>
      </w:r>
      <w:r w:rsidRPr="00627167">
        <w:rPr>
          <w:rFonts w:ascii="Arial" w:hAnsi="Arial" w:cs="Arial"/>
        </w:rPr>
        <w:t xml:space="preserve"> </w:t>
      </w:r>
      <w:r w:rsidR="007A0205">
        <w:rPr>
          <w:rFonts w:ascii="Arial" w:hAnsi="Arial" w:cs="Arial"/>
        </w:rPr>
        <w:t>T</w:t>
      </w:r>
      <w:r w:rsidRPr="00627167">
        <w:rPr>
          <w:rFonts w:ascii="Arial" w:hAnsi="Arial" w:cs="Arial"/>
        </w:rPr>
        <w:t xml:space="preserve">he coefficients of the additional measures were generally not significant and </w:t>
      </w:r>
      <w:r w:rsidR="00072DB6">
        <w:rPr>
          <w:rFonts w:ascii="Arial" w:hAnsi="Arial" w:cs="Arial"/>
        </w:rPr>
        <w:t>had</w:t>
      </w:r>
      <w:r w:rsidRPr="00627167">
        <w:rPr>
          <w:rFonts w:ascii="Arial" w:hAnsi="Arial" w:cs="Arial"/>
        </w:rPr>
        <w:t xml:space="preserve"> large credible intervals. Therefore, we did not include the alternative additional measures of extreme anomalous temperature in the main analysis.</w:t>
      </w:r>
    </w:p>
    <w:p w14:paraId="284C4E7D" w14:textId="77777777" w:rsidR="00A6594F" w:rsidRDefault="00A6594F" w:rsidP="00C004EC">
      <w:pPr>
        <w:spacing w:after="0" w:line="240" w:lineRule="auto"/>
        <w:jc w:val="both"/>
        <w:rPr>
          <w:rFonts w:ascii="Arial" w:hAnsi="Arial" w:cs="Arial"/>
        </w:rPr>
      </w:pPr>
    </w:p>
    <w:p w14:paraId="20AD533E" w14:textId="352C734B" w:rsidR="000331BC" w:rsidRPr="000331BC" w:rsidRDefault="00D075D2" w:rsidP="00C004EC">
      <w:pPr>
        <w:spacing w:after="0" w:line="240" w:lineRule="auto"/>
        <w:jc w:val="both"/>
        <w:rPr>
          <w:rFonts w:ascii="Arial" w:hAnsi="Arial" w:cs="Arial"/>
        </w:rPr>
      </w:pPr>
      <w:r>
        <w:rPr>
          <w:rFonts w:ascii="Arial" w:hAnsi="Arial" w:cs="Arial"/>
        </w:rPr>
        <w:t>A model in which the rate ratio for temperature anomaly response was allowed to vary by state was explored and produced consistent results at the national level. However, the state terms were not robust</w:t>
      </w:r>
      <w:r w:rsidR="00095666">
        <w:rPr>
          <w:rFonts w:ascii="Arial" w:hAnsi="Arial" w:cs="Arial"/>
        </w:rPr>
        <w:t xml:space="preserve">, nor were they consistent, </w:t>
      </w:r>
      <w:r>
        <w:rPr>
          <w:rFonts w:ascii="Arial" w:hAnsi="Arial" w:cs="Arial"/>
        </w:rPr>
        <w:t>and in accordance with parsimony the model using only the national term was preferred.</w:t>
      </w:r>
      <w:r w:rsidR="00095666">
        <w:rPr>
          <w:rFonts w:ascii="Arial" w:hAnsi="Arial" w:cs="Arial"/>
        </w:rPr>
        <w:t xml:space="preserve"> Further </w:t>
      </w:r>
    </w:p>
    <w:p w14:paraId="40BF46D0" w14:textId="77777777" w:rsidR="000331BC" w:rsidRPr="007919D6" w:rsidRDefault="000331BC" w:rsidP="00C004EC">
      <w:pPr>
        <w:spacing w:after="0" w:line="240" w:lineRule="auto"/>
        <w:jc w:val="both"/>
        <w:rPr>
          <w:rFonts w:ascii="Arial" w:hAnsi="Arial" w:cs="Arial"/>
        </w:rPr>
      </w:pPr>
    </w:p>
    <w:p w14:paraId="183EB8FC" w14:textId="7317EDDE" w:rsidR="00C004EC" w:rsidRPr="00C004EC" w:rsidRDefault="00C004EC" w:rsidP="00C004EC">
      <w:pPr>
        <w:spacing w:after="0" w:line="240" w:lineRule="auto"/>
        <w:jc w:val="both"/>
        <w:rPr>
          <w:rFonts w:ascii="Arial" w:hAnsi="Arial" w:cs="Arial"/>
          <w:b/>
        </w:rPr>
      </w:pPr>
      <w:r w:rsidRPr="00C004EC">
        <w:rPr>
          <w:rFonts w:ascii="Arial" w:hAnsi="Arial" w:cs="Arial"/>
          <w:b/>
        </w:rPr>
        <w:t>Minor Comments</w:t>
      </w:r>
    </w:p>
    <w:p w14:paraId="394B4715"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1. L192. Is the time variable measured in years?</w:t>
      </w:r>
    </w:p>
    <w:p w14:paraId="79E50C03" w14:textId="4E561D21" w:rsidR="00CE26B2" w:rsidRDefault="00CE26B2" w:rsidP="00C004EC">
      <w:pPr>
        <w:spacing w:after="0" w:line="240" w:lineRule="auto"/>
        <w:jc w:val="both"/>
        <w:rPr>
          <w:rFonts w:ascii="Arial" w:hAnsi="Arial" w:cs="Arial"/>
        </w:rPr>
      </w:pPr>
    </w:p>
    <w:p w14:paraId="58A86456" w14:textId="3DABF619" w:rsidR="000331BC" w:rsidRPr="00B75282" w:rsidRDefault="000331BC" w:rsidP="00C004EC">
      <w:pPr>
        <w:spacing w:after="0" w:line="240" w:lineRule="auto"/>
        <w:jc w:val="both"/>
        <w:rPr>
          <w:rFonts w:ascii="Arial" w:hAnsi="Arial" w:cs="Arial"/>
        </w:rPr>
      </w:pPr>
      <w:r>
        <w:rPr>
          <w:rFonts w:ascii="Arial" w:hAnsi="Arial" w:cs="Arial"/>
        </w:rPr>
        <w:t xml:space="preserve">The coefficient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Pr>
          <w:rFonts w:ascii="Arial" w:eastAsiaTheme="minorEastAsia" w:hAnsi="Arial" w:cs="Arial"/>
        </w:rPr>
        <w:t xml:space="preserve"> is indexed in months</w:t>
      </w:r>
      <w:r w:rsidR="006C462E">
        <w:rPr>
          <w:rFonts w:ascii="Arial" w:eastAsiaTheme="minorEastAsia" w:hAnsi="Arial" w:cs="Arial"/>
        </w:rPr>
        <w:t xml:space="preserve"> and therefore contains </w:t>
      </w:r>
      <w:r w:rsidR="00BA7325">
        <w:rPr>
          <w:rFonts w:ascii="Arial" w:eastAsiaTheme="minorEastAsia" w:hAnsi="Arial" w:cs="Arial"/>
        </w:rPr>
        <w:t xml:space="preserve">12 x 38 = 456 terms. The covariate </w:t>
      </w:r>
      <m:oMath>
        <m:r>
          <w:rPr>
            <w:rFonts w:ascii="Cambria Math" w:eastAsiaTheme="minorEastAsia" w:hAnsi="Cambria Math" w:cs="Arial"/>
          </w:rPr>
          <m:t>time</m:t>
        </m:r>
      </m:oMath>
      <w:r w:rsidR="00B75282">
        <w:rPr>
          <w:rFonts w:ascii="Arial" w:eastAsiaTheme="minorEastAsia" w:hAnsi="Arial" w:cs="Arial"/>
        </w:rPr>
        <w:t xml:space="preserve"> is similarly in months. We now make this clearer in the model description </w:t>
      </w:r>
      <w:r w:rsidR="00B75282" w:rsidRPr="00C37B1F">
        <w:rPr>
          <w:rFonts w:ascii="Arial" w:hAnsi="Arial" w:cs="Arial"/>
        </w:rPr>
        <w:t>(P. XX, Line XX)</w:t>
      </w:r>
      <w:r w:rsidR="00B75282">
        <w:rPr>
          <w:rFonts w:ascii="Arial" w:hAnsi="Arial" w:cs="Arial"/>
        </w:rPr>
        <w:t>.</w:t>
      </w:r>
    </w:p>
    <w:p w14:paraId="1E9216E3" w14:textId="77777777" w:rsidR="00BD52E8" w:rsidRPr="00BD52E8" w:rsidRDefault="00BD52E8" w:rsidP="00C004EC">
      <w:pPr>
        <w:spacing w:after="0" w:line="240" w:lineRule="auto"/>
        <w:jc w:val="both"/>
        <w:rPr>
          <w:rFonts w:ascii="Arial" w:hAnsi="Arial" w:cs="Arial"/>
        </w:rPr>
      </w:pPr>
    </w:p>
    <w:p w14:paraId="17F2B890" w14:textId="30A30AE0" w:rsidR="00C004EC" w:rsidRPr="00C004EC" w:rsidRDefault="00C004EC" w:rsidP="00C004EC">
      <w:pPr>
        <w:spacing w:after="0" w:line="240" w:lineRule="auto"/>
        <w:jc w:val="both"/>
        <w:rPr>
          <w:rFonts w:ascii="Arial" w:hAnsi="Arial" w:cs="Arial"/>
          <w:b/>
        </w:rPr>
      </w:pPr>
      <w:r w:rsidRPr="00C004EC">
        <w:rPr>
          <w:rFonts w:ascii="Arial" w:hAnsi="Arial" w:cs="Arial"/>
          <w:b/>
        </w:rPr>
        <w:t>2. L204. What was the order of the random walk?</w:t>
      </w:r>
    </w:p>
    <w:p w14:paraId="31BCF096" w14:textId="77777777" w:rsidR="00017DDA" w:rsidRDefault="00017DDA" w:rsidP="00C004EC">
      <w:pPr>
        <w:spacing w:after="0" w:line="240" w:lineRule="auto"/>
        <w:jc w:val="both"/>
        <w:rPr>
          <w:rFonts w:ascii="Arial" w:hAnsi="Arial" w:cs="Arial"/>
        </w:rPr>
      </w:pPr>
    </w:p>
    <w:p w14:paraId="300FE9F5" w14:textId="3EAFCB3E" w:rsidR="00CE26B2" w:rsidRPr="00017DDA" w:rsidRDefault="00017DDA" w:rsidP="00C004EC">
      <w:pPr>
        <w:spacing w:after="0" w:line="240" w:lineRule="auto"/>
        <w:jc w:val="both"/>
        <w:rPr>
          <w:rFonts w:ascii="Arial" w:hAnsi="Arial" w:cs="Arial"/>
        </w:rPr>
      </w:pPr>
      <w:r>
        <w:rPr>
          <w:rFonts w:ascii="Arial" w:hAnsi="Arial" w:cs="Arial"/>
        </w:rPr>
        <w:t>We have specified that t</w:t>
      </w:r>
      <w:r w:rsidR="00E06ECC" w:rsidRPr="00017DDA">
        <w:rPr>
          <w:rFonts w:ascii="Arial" w:hAnsi="Arial" w:cs="Arial"/>
        </w:rPr>
        <w:t>he random walk was of first order (P. XX, Line XX).</w:t>
      </w:r>
    </w:p>
    <w:p w14:paraId="48D2152F" w14:textId="77777777" w:rsidR="00BD52E8" w:rsidRPr="00017DDA" w:rsidRDefault="00BD52E8" w:rsidP="00C004EC">
      <w:pPr>
        <w:spacing w:after="0" w:line="240" w:lineRule="auto"/>
        <w:jc w:val="both"/>
        <w:rPr>
          <w:rFonts w:ascii="Arial" w:hAnsi="Arial" w:cs="Arial"/>
        </w:rPr>
      </w:pPr>
    </w:p>
    <w:p w14:paraId="559F2E2C" w14:textId="630ACAB8" w:rsidR="00C004EC" w:rsidRPr="00C004EC" w:rsidRDefault="00C004EC" w:rsidP="00C004EC">
      <w:pPr>
        <w:spacing w:after="0" w:line="240" w:lineRule="auto"/>
        <w:jc w:val="both"/>
        <w:rPr>
          <w:rFonts w:ascii="Arial" w:hAnsi="Arial" w:cs="Arial"/>
          <w:b/>
        </w:rPr>
      </w:pPr>
      <w:r w:rsidRPr="00C004EC">
        <w:rPr>
          <w:rFonts w:ascii="Arial" w:hAnsi="Arial" w:cs="Arial"/>
          <w:b/>
        </w:rPr>
        <w:t>3. L212. Was this an intrinsic CAR model?</w:t>
      </w:r>
    </w:p>
    <w:p w14:paraId="2F3B514A" w14:textId="77777777" w:rsidR="00017DDA" w:rsidRPr="00017DDA" w:rsidRDefault="00017DDA" w:rsidP="00C004EC">
      <w:pPr>
        <w:spacing w:after="0" w:line="240" w:lineRule="auto"/>
        <w:jc w:val="both"/>
        <w:rPr>
          <w:rFonts w:ascii="Arial" w:hAnsi="Arial" w:cs="Arial"/>
        </w:rPr>
      </w:pPr>
    </w:p>
    <w:p w14:paraId="2984977B" w14:textId="7CFAF538" w:rsidR="00CE26B2" w:rsidRPr="00017DDA" w:rsidRDefault="008479E2" w:rsidP="00C004EC">
      <w:pPr>
        <w:spacing w:after="0" w:line="240" w:lineRule="auto"/>
        <w:jc w:val="both"/>
        <w:rPr>
          <w:rFonts w:ascii="Arial" w:hAnsi="Arial" w:cs="Arial"/>
        </w:rPr>
      </w:pPr>
      <w:r w:rsidRPr="00017DDA">
        <w:rPr>
          <w:rFonts w:ascii="Arial" w:hAnsi="Arial" w:cs="Arial"/>
        </w:rPr>
        <w:t>This was indeed an intrinsic CAR model</w:t>
      </w:r>
      <w:r w:rsidR="00017DDA">
        <w:rPr>
          <w:rFonts w:ascii="Arial" w:hAnsi="Arial" w:cs="Arial"/>
        </w:rPr>
        <w:t>, now specified in model description</w:t>
      </w:r>
      <w:r w:rsidRPr="00017DDA">
        <w:rPr>
          <w:rFonts w:ascii="Arial" w:hAnsi="Arial" w:cs="Arial"/>
        </w:rPr>
        <w:t xml:space="preserve"> (P. XX, Line XX).</w:t>
      </w:r>
    </w:p>
    <w:p w14:paraId="583C2217" w14:textId="77777777" w:rsidR="00BD52E8" w:rsidRPr="00017DDA" w:rsidRDefault="00BD52E8" w:rsidP="00C004EC">
      <w:pPr>
        <w:spacing w:after="0" w:line="240" w:lineRule="auto"/>
        <w:jc w:val="both"/>
        <w:rPr>
          <w:rFonts w:ascii="Arial" w:hAnsi="Arial" w:cs="Arial"/>
        </w:rPr>
      </w:pPr>
    </w:p>
    <w:p w14:paraId="56BB4139" w14:textId="6D8F322B" w:rsidR="00C004EC" w:rsidRPr="00C004EC" w:rsidRDefault="00C004EC" w:rsidP="00C004EC">
      <w:pPr>
        <w:spacing w:after="0" w:line="240" w:lineRule="auto"/>
        <w:jc w:val="both"/>
        <w:rPr>
          <w:rFonts w:ascii="Arial" w:hAnsi="Arial" w:cs="Arial"/>
          <w:b/>
        </w:rPr>
      </w:pPr>
      <w:r w:rsidRPr="00C004EC">
        <w:rPr>
          <w:rFonts w:ascii="Arial" w:hAnsi="Arial" w:cs="Arial"/>
          <w:b/>
        </w:rPr>
        <w:lastRenderedPageBreak/>
        <w:t>4. L212. What constraints were applied to the random walk and ICAR models?</w:t>
      </w:r>
    </w:p>
    <w:p w14:paraId="649F40CB" w14:textId="77777777" w:rsidR="00C37B1F" w:rsidRDefault="00C37B1F" w:rsidP="009353AF">
      <w:pPr>
        <w:spacing w:after="0" w:line="240" w:lineRule="auto"/>
        <w:jc w:val="both"/>
        <w:rPr>
          <w:rFonts w:ascii="Arial" w:hAnsi="Arial" w:cs="Arial"/>
          <w:b/>
        </w:rPr>
      </w:pPr>
    </w:p>
    <w:p w14:paraId="3B798EC1" w14:textId="11569910" w:rsidR="00CE26B2" w:rsidRPr="00C37B1F" w:rsidRDefault="00F31D42" w:rsidP="00C004EC">
      <w:pPr>
        <w:spacing w:after="0" w:line="240" w:lineRule="auto"/>
        <w:jc w:val="both"/>
        <w:rPr>
          <w:rFonts w:ascii="Arial" w:hAnsi="Arial" w:cs="Arial"/>
        </w:rPr>
      </w:pPr>
      <w:r w:rsidRPr="00C37B1F">
        <w:rPr>
          <w:rFonts w:ascii="Arial" w:hAnsi="Arial" w:cs="Arial"/>
        </w:rPr>
        <w:t xml:space="preserve">Both the random walk and </w:t>
      </w:r>
      <w:r w:rsidR="009353AF" w:rsidRPr="00C37B1F">
        <w:rPr>
          <w:rFonts w:ascii="Arial" w:hAnsi="Arial" w:cs="Arial"/>
        </w:rPr>
        <w:t>ICAR priors include sum-to-zero constraints</w:t>
      </w:r>
      <w:r w:rsidR="000331BC">
        <w:rPr>
          <w:rFonts w:ascii="Arial" w:hAnsi="Arial" w:cs="Arial"/>
        </w:rPr>
        <w:t>.</w:t>
      </w:r>
      <w:r w:rsidR="009353AF" w:rsidRPr="00C37B1F">
        <w:rPr>
          <w:rFonts w:ascii="Arial" w:hAnsi="Arial" w:cs="Arial"/>
        </w:rPr>
        <w:t xml:space="preserve"> This is now included in the model description (P. XX, Line XX).</w:t>
      </w:r>
    </w:p>
    <w:p w14:paraId="67C644BF" w14:textId="77777777" w:rsidR="00BD52E8" w:rsidRPr="00C37B1F" w:rsidRDefault="00BD52E8" w:rsidP="00C004EC">
      <w:pPr>
        <w:spacing w:after="0" w:line="240" w:lineRule="auto"/>
        <w:jc w:val="both"/>
        <w:rPr>
          <w:rFonts w:ascii="Arial" w:hAnsi="Arial" w:cs="Arial"/>
        </w:rPr>
      </w:pPr>
    </w:p>
    <w:p w14:paraId="68C20F7B" w14:textId="5EB406E6"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5. L212 </w:t>
      </w:r>
      <w:proofErr w:type="gramStart"/>
      <w:r w:rsidRPr="00C004EC">
        <w:rPr>
          <w:rFonts w:ascii="Arial" w:hAnsi="Arial" w:cs="Arial"/>
          <w:b/>
        </w:rPr>
        <w:t>In</w:t>
      </w:r>
      <w:proofErr w:type="gramEnd"/>
      <w:r w:rsidRPr="00C004EC">
        <w:rPr>
          <w:rFonts w:ascii="Arial" w:hAnsi="Arial" w:cs="Arial"/>
          <w:b/>
        </w:rPr>
        <w:t xml:space="preserve"> general, are there issues with identifiability, in particular with all of the</w:t>
      </w:r>
    </w:p>
    <w:p w14:paraId="77D8D179" w14:textId="090C27BD" w:rsidR="00C004EC" w:rsidRDefault="00C004EC" w:rsidP="00C004EC">
      <w:pPr>
        <w:spacing w:after="0" w:line="240" w:lineRule="auto"/>
        <w:jc w:val="both"/>
        <w:rPr>
          <w:rFonts w:ascii="Arial" w:hAnsi="Arial" w:cs="Arial"/>
          <w:b/>
        </w:rPr>
      </w:pPr>
      <w:r w:rsidRPr="00C004EC">
        <w:rPr>
          <w:rFonts w:ascii="Arial" w:hAnsi="Arial" w:cs="Arial"/>
          <w:b/>
        </w:rPr>
        <w:t>temporal terms?</w:t>
      </w:r>
    </w:p>
    <w:p w14:paraId="325D2CDE" w14:textId="3B8F04C2" w:rsidR="007F055E" w:rsidRDefault="007F055E" w:rsidP="00C004EC">
      <w:pPr>
        <w:spacing w:after="0" w:line="240" w:lineRule="auto"/>
        <w:jc w:val="both"/>
        <w:rPr>
          <w:rFonts w:ascii="Arial" w:hAnsi="Arial" w:cs="Arial"/>
          <w:b/>
        </w:rPr>
      </w:pPr>
    </w:p>
    <w:p w14:paraId="78B66495" w14:textId="0E70A571" w:rsidR="007F055E" w:rsidRPr="001A7574" w:rsidRDefault="00BF40AF" w:rsidP="00C004EC">
      <w:pPr>
        <w:spacing w:after="0" w:line="240" w:lineRule="auto"/>
        <w:jc w:val="both"/>
        <w:rPr>
          <w:rFonts w:ascii="Arial" w:hAnsi="Arial" w:cs="Arial"/>
          <w:b/>
        </w:rPr>
      </w:pPr>
      <w:r>
        <w:rPr>
          <w:rFonts w:ascii="Arial" w:hAnsi="Arial" w:cs="Arial"/>
        </w:rPr>
        <w:t>T</w:t>
      </w:r>
      <w:r w:rsidR="00A6594F">
        <w:rPr>
          <w:rFonts w:ascii="Arial" w:hAnsi="Arial" w:cs="Arial"/>
        </w:rPr>
        <w:t>o our knowledge, the</w:t>
      </w:r>
      <w:r>
        <w:rPr>
          <w:rFonts w:ascii="Arial" w:hAnsi="Arial" w:cs="Arial"/>
        </w:rPr>
        <w:t xml:space="preserve"> only potential for </w:t>
      </w:r>
      <w:r w:rsidR="008333FE">
        <w:rPr>
          <w:rFonts w:ascii="Arial" w:hAnsi="Arial" w:cs="Arial"/>
        </w:rPr>
        <w:t xml:space="preserve">formal </w:t>
      </w:r>
      <w:r>
        <w:rPr>
          <w:rFonts w:ascii="Arial" w:hAnsi="Arial" w:cs="Arial"/>
        </w:rPr>
        <w:t xml:space="preserve">non-identifiability is between </w:t>
      </w:r>
      <w:r w:rsidR="001A7574">
        <w:rPr>
          <w:rFonts w:ascii="Arial" w:hAnsi="Arial" w:cs="Arial"/>
        </w:rPr>
        <w:t xml:space="preserve">the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0</m:t>
            </m:r>
          </m:sub>
        </m:sSub>
        <m:r>
          <w:rPr>
            <w:rFonts w:ascii="Cambria Math" w:hAnsi="Cambria Math" w:cs="Arial"/>
          </w:rPr>
          <m:t>·time</m:t>
        </m:r>
      </m:oMath>
      <w:r w:rsidR="001A7574">
        <w:rPr>
          <w:rFonts w:ascii="Arial" w:eastAsiaTheme="minorEastAsia" w:hAnsi="Arial" w:cs="Arial"/>
        </w:rPr>
        <w:t xml:space="preserve"> and </w:t>
      </w:r>
      <m:oMath>
        <m:sSub>
          <m:sSubPr>
            <m:ctrlPr>
              <w:rPr>
                <w:rFonts w:ascii="Cambria Math" w:eastAsiaTheme="minorEastAsia" w:hAnsi="Cambria Math" w:cs="Arial"/>
                <w:i/>
              </w:rPr>
            </m:ctrlPr>
          </m:sSubPr>
          <m:e>
            <m:r>
              <w:rPr>
                <w:rFonts w:ascii="Cambria Math" w:eastAsiaTheme="minorEastAsia" w:hAnsi="Cambria Math" w:cs="Arial"/>
              </w:rPr>
              <m:t>ν</m:t>
            </m:r>
          </m:e>
          <m:sub>
            <m:r>
              <w:rPr>
                <w:rFonts w:ascii="Cambria Math" w:eastAsiaTheme="minorEastAsia" w:hAnsi="Cambria Math" w:cs="Arial"/>
              </w:rPr>
              <m:t>time</m:t>
            </m:r>
          </m:sub>
        </m:sSub>
      </m:oMath>
      <w:r w:rsidR="001A7574">
        <w:rPr>
          <w:rFonts w:ascii="Arial" w:eastAsiaTheme="minorEastAsia" w:hAnsi="Arial" w:cs="Arial"/>
        </w:rPr>
        <w:t xml:space="preserve"> terms. However, due to the sum-to-zero constraint on the </w:t>
      </w:r>
      <m:oMath>
        <m:sSub>
          <m:sSubPr>
            <m:ctrlPr>
              <w:rPr>
                <w:rFonts w:ascii="Cambria Math" w:eastAsiaTheme="minorEastAsia" w:hAnsi="Cambria Math" w:cs="Arial"/>
                <w:i/>
              </w:rPr>
            </m:ctrlPr>
          </m:sSubPr>
          <m:e>
            <m:r>
              <w:rPr>
                <w:rFonts w:ascii="Cambria Math" w:eastAsiaTheme="minorEastAsia" w:hAnsi="Cambria Math" w:cs="Arial"/>
              </w:rPr>
              <m:t>ν</m:t>
            </m:r>
          </m:e>
          <m:sub>
            <m:r>
              <w:rPr>
                <w:rFonts w:ascii="Cambria Math" w:eastAsiaTheme="minorEastAsia" w:hAnsi="Cambria Math" w:cs="Arial"/>
              </w:rPr>
              <m:t>time</m:t>
            </m:r>
          </m:sub>
        </m:sSub>
      </m:oMath>
      <w:r w:rsidR="001A7574">
        <w:rPr>
          <w:rFonts w:ascii="Arial" w:eastAsiaTheme="minorEastAsia" w:hAnsi="Arial" w:cs="Arial"/>
        </w:rPr>
        <w:t xml:space="preserve"> terms </w:t>
      </w:r>
      <w:r w:rsidR="008333FE">
        <w:rPr>
          <w:rFonts w:ascii="Arial" w:eastAsiaTheme="minorEastAsia" w:hAnsi="Arial" w:cs="Arial"/>
        </w:rPr>
        <w:t xml:space="preserve">(see point 4 above), this issue does not arise. </w:t>
      </w:r>
      <w:r w:rsidR="007F5056">
        <w:rPr>
          <w:rFonts w:ascii="Arial" w:eastAsiaTheme="minorEastAsia" w:hAnsi="Arial" w:cs="Arial"/>
        </w:rPr>
        <w:t xml:space="preserve">While it is possible that the </w:t>
      </w:r>
      <m:oMath>
        <m:sSub>
          <m:sSubPr>
            <m:ctrlPr>
              <w:rPr>
                <w:rFonts w:ascii="Cambria Math" w:eastAsiaTheme="minorEastAsia" w:hAnsi="Cambria Math" w:cs="Arial"/>
                <w:i/>
              </w:rPr>
            </m:ctrlPr>
          </m:sSubPr>
          <m:e>
            <m:r>
              <w:rPr>
                <w:rFonts w:ascii="Cambria Math" w:eastAsiaTheme="minorEastAsia" w:hAnsi="Cambria Math" w:cs="Arial"/>
              </w:rPr>
              <m:t>γ</m:t>
            </m:r>
          </m:e>
          <m:sub>
            <m:r>
              <w:rPr>
                <w:rFonts w:ascii="Cambria Math" w:eastAsiaTheme="minorEastAsia" w:hAnsi="Cambria Math" w:cs="Arial"/>
              </w:rPr>
              <m:t>state-month</m:t>
            </m:r>
          </m:sub>
        </m:sSub>
      </m:oMath>
      <w:r w:rsidR="00A6594F">
        <w:rPr>
          <w:rFonts w:ascii="Arial" w:eastAsiaTheme="minorEastAsia" w:hAnsi="Arial" w:cs="Arial"/>
        </w:rPr>
        <w:t xml:space="preserve"> </w:t>
      </w:r>
      <w:r w:rsidR="000448FA">
        <w:rPr>
          <w:rFonts w:ascii="Arial" w:eastAsiaTheme="minorEastAsia" w:hAnsi="Arial" w:cs="Arial"/>
        </w:rPr>
        <w:t xml:space="preserve">term may absorb some variation from the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state</m:t>
            </m:r>
          </m:sub>
        </m:sSub>
      </m:oMath>
      <w:r w:rsidR="000448FA">
        <w:rPr>
          <w:rFonts w:ascii="Arial" w:eastAsiaTheme="minorEastAsia" w:hAnsi="Arial" w:cs="Arial"/>
        </w:rPr>
        <w:t xml:space="preserve"> or </w:t>
      </w:r>
      <m:oMath>
        <m:sSub>
          <m:sSubPr>
            <m:ctrlPr>
              <w:rPr>
                <w:rFonts w:ascii="Cambria Math" w:hAnsi="Cambria Math" w:cs="Arial"/>
                <w:i/>
              </w:rPr>
            </m:ctrlPr>
          </m:sSubPr>
          <m:e>
            <m:r>
              <w:rPr>
                <w:rFonts w:ascii="Cambria Math" w:hAnsi="Cambria Math" w:cs="Arial"/>
              </w:rPr>
              <m:t>β</m:t>
            </m:r>
          </m:e>
          <m:sub>
            <m:r>
              <w:rPr>
                <w:rFonts w:ascii="Cambria Math" w:hAnsi="Cambria Math" w:cs="Arial"/>
              </w:rPr>
              <m:t>month</m:t>
            </m:r>
          </m:sub>
        </m:sSub>
      </m:oMath>
      <w:r w:rsidR="000448FA">
        <w:rPr>
          <w:rFonts w:ascii="Arial" w:eastAsiaTheme="minorEastAsia" w:hAnsi="Arial" w:cs="Arial"/>
        </w:rPr>
        <w:t xml:space="preserve"> terms</w:t>
      </w:r>
      <w:r w:rsidR="000331BC">
        <w:rPr>
          <w:rFonts w:ascii="Arial" w:eastAsiaTheme="minorEastAsia" w:hAnsi="Arial" w:cs="Arial"/>
        </w:rPr>
        <w:t>,</w:t>
      </w:r>
      <w:r w:rsidR="000448FA">
        <w:rPr>
          <w:rFonts w:ascii="Arial" w:eastAsiaTheme="minorEastAsia" w:hAnsi="Arial" w:cs="Arial"/>
        </w:rPr>
        <w:t xml:space="preserve"> this is not a </w:t>
      </w:r>
      <w:r w:rsidR="000331BC">
        <w:rPr>
          <w:rFonts w:ascii="Arial" w:eastAsiaTheme="minorEastAsia" w:hAnsi="Arial" w:cs="Arial"/>
        </w:rPr>
        <w:t>concern</w:t>
      </w:r>
      <w:r w:rsidR="00A6594F" w:rsidRPr="00A6594F">
        <w:rPr>
          <w:rFonts w:ascii="Arial" w:eastAsiaTheme="minorEastAsia" w:hAnsi="Arial" w:cs="Arial"/>
        </w:rPr>
        <w:t xml:space="preserve"> </w:t>
      </w:r>
      <w:r w:rsidR="00A6594F">
        <w:rPr>
          <w:rFonts w:ascii="Arial" w:eastAsiaTheme="minorEastAsia" w:hAnsi="Arial" w:cs="Arial"/>
        </w:rPr>
        <w:t>because we do not interpret these terms</w:t>
      </w:r>
      <w:r w:rsidR="000448FA">
        <w:rPr>
          <w:rFonts w:ascii="Arial" w:eastAsiaTheme="minorEastAsia" w:hAnsi="Arial" w:cs="Arial"/>
        </w:rPr>
        <w:t>.</w:t>
      </w:r>
    </w:p>
    <w:p w14:paraId="38D651EA" w14:textId="77777777" w:rsidR="00BD52E8" w:rsidRDefault="00BD52E8" w:rsidP="00C004EC">
      <w:pPr>
        <w:spacing w:after="0" w:line="240" w:lineRule="auto"/>
        <w:jc w:val="both"/>
        <w:rPr>
          <w:rFonts w:ascii="Arial" w:hAnsi="Arial" w:cs="Arial"/>
          <w:b/>
        </w:rPr>
      </w:pPr>
    </w:p>
    <w:p w14:paraId="53E90F75" w14:textId="41665CDA"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6. L216. What was the exact form of the interaction between state and month? </w:t>
      </w:r>
      <w:proofErr w:type="spellStart"/>
      <w:r w:rsidRPr="00C004EC">
        <w:rPr>
          <w:rFonts w:ascii="Arial" w:hAnsi="Arial" w:cs="Arial"/>
          <w:b/>
        </w:rPr>
        <w:t>KorrHeld</w:t>
      </w:r>
      <w:proofErr w:type="spellEnd"/>
      <w:r w:rsidRPr="00C004EC">
        <w:rPr>
          <w:rFonts w:ascii="Arial" w:hAnsi="Arial" w:cs="Arial"/>
          <w:b/>
        </w:rPr>
        <w:t xml:space="preserve"> (2000, Statistics and Medicine) defines four types of space-time interactions,</w:t>
      </w:r>
    </w:p>
    <w:p w14:paraId="0DF0D0BA" w14:textId="5AB62F8F" w:rsidR="00BA58A1" w:rsidRDefault="00C004EC" w:rsidP="00C004EC">
      <w:pPr>
        <w:spacing w:after="0" w:line="240" w:lineRule="auto"/>
        <w:jc w:val="both"/>
        <w:rPr>
          <w:rFonts w:ascii="Arial" w:hAnsi="Arial" w:cs="Arial"/>
          <w:b/>
        </w:rPr>
      </w:pPr>
      <w:r w:rsidRPr="00C004EC">
        <w:rPr>
          <w:rFonts w:ascii="Arial" w:hAnsi="Arial" w:cs="Arial"/>
          <w:b/>
        </w:rPr>
        <w:t>all of which can be fitted using INLA (</w:t>
      </w:r>
      <w:proofErr w:type="spellStart"/>
      <w:r w:rsidRPr="00C004EC">
        <w:rPr>
          <w:rFonts w:ascii="Arial" w:hAnsi="Arial" w:cs="Arial"/>
          <w:b/>
        </w:rPr>
        <w:t>Blangiardo</w:t>
      </w:r>
      <w:proofErr w:type="spellEnd"/>
      <w:r w:rsidRPr="00C004EC">
        <w:rPr>
          <w:rFonts w:ascii="Arial" w:hAnsi="Arial" w:cs="Arial"/>
          <w:b/>
        </w:rPr>
        <w:t xml:space="preserve"> and </w:t>
      </w:r>
      <w:proofErr w:type="spellStart"/>
      <w:r w:rsidRPr="00C004EC">
        <w:rPr>
          <w:rFonts w:ascii="Arial" w:hAnsi="Arial" w:cs="Arial"/>
          <w:b/>
        </w:rPr>
        <w:t>Cameletti</w:t>
      </w:r>
      <w:proofErr w:type="spellEnd"/>
      <w:r w:rsidRPr="00C004EC">
        <w:rPr>
          <w:rFonts w:ascii="Arial" w:hAnsi="Arial" w:cs="Arial"/>
          <w:b/>
        </w:rPr>
        <w:t>, 2015).</w:t>
      </w:r>
    </w:p>
    <w:p w14:paraId="1A4B6B6D" w14:textId="5A64EC58" w:rsidR="00CA7412" w:rsidRDefault="00CA7412" w:rsidP="00C004EC">
      <w:pPr>
        <w:spacing w:after="0" w:line="240" w:lineRule="auto"/>
        <w:jc w:val="both"/>
        <w:rPr>
          <w:rFonts w:ascii="Arial" w:hAnsi="Arial" w:cs="Arial"/>
          <w:b/>
        </w:rPr>
      </w:pPr>
    </w:p>
    <w:p w14:paraId="6CCBCB33" w14:textId="49B3C7E9" w:rsidR="00CA7412" w:rsidRPr="00CA7412" w:rsidRDefault="00411FE8" w:rsidP="00C004EC">
      <w:pPr>
        <w:spacing w:after="0" w:line="240" w:lineRule="auto"/>
        <w:jc w:val="both"/>
        <w:rPr>
          <w:rFonts w:ascii="Arial" w:hAnsi="Arial" w:cs="Arial"/>
        </w:rPr>
      </w:pPr>
      <w:r>
        <w:rPr>
          <w:rFonts w:ascii="Arial" w:hAnsi="Arial" w:cs="Arial"/>
        </w:rPr>
        <w:t xml:space="preserve">The state-month interactions </w:t>
      </w:r>
      <w:r w:rsidR="004B2308">
        <w:rPr>
          <w:rFonts w:ascii="Arial" w:hAnsi="Arial" w:cs="Arial"/>
        </w:rPr>
        <w:t>of b</w:t>
      </w:r>
      <w:r w:rsidR="00CA7412">
        <w:rPr>
          <w:rFonts w:ascii="Arial" w:hAnsi="Arial" w:cs="Arial"/>
        </w:rPr>
        <w:t xml:space="preserve">oth the intercept and linear time trend were modelled as </w:t>
      </w:r>
      <w:r w:rsidR="00CA7412" w:rsidRPr="00CA7412">
        <w:rPr>
          <w:rFonts w:ascii="Arial" w:hAnsi="Arial" w:cs="Arial"/>
        </w:rPr>
        <w:t>independent and identically distributed</w:t>
      </w:r>
      <w:r w:rsidR="00CA7412">
        <w:rPr>
          <w:rFonts w:ascii="Arial" w:hAnsi="Arial" w:cs="Arial"/>
        </w:rPr>
        <w:t xml:space="preserve"> and therefore were of Type I space-time interactions.</w:t>
      </w:r>
      <w:r w:rsidR="004F78CD">
        <w:rPr>
          <w:rFonts w:ascii="Arial" w:hAnsi="Arial" w:cs="Arial"/>
        </w:rPr>
        <w:fldChar w:fldCharType="begin" w:fldLock="1"/>
      </w:r>
      <w:r w:rsidR="004F78CD">
        <w:rPr>
          <w:rFonts w:ascii="Arial" w:hAnsi="Arial" w:cs="Arial"/>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33&lt;/sup&gt;","plainTextFormattedCitation":"33"},"properties":{"noteIndex":0},"schema":"https://github.com/citation-style-language/schema/raw/master/csl-citation.json"}</w:instrText>
      </w:r>
      <w:r w:rsidR="004F78CD">
        <w:rPr>
          <w:rFonts w:ascii="Arial" w:hAnsi="Arial" w:cs="Arial"/>
        </w:rPr>
        <w:fldChar w:fldCharType="separate"/>
      </w:r>
      <w:r w:rsidR="004F78CD" w:rsidRPr="004F78CD">
        <w:rPr>
          <w:rFonts w:ascii="Arial" w:hAnsi="Arial" w:cs="Arial"/>
          <w:noProof/>
          <w:vertAlign w:val="superscript"/>
        </w:rPr>
        <w:t>33</w:t>
      </w:r>
      <w:r w:rsidR="004F78CD">
        <w:rPr>
          <w:rFonts w:ascii="Arial" w:hAnsi="Arial" w:cs="Arial"/>
        </w:rPr>
        <w:fldChar w:fldCharType="end"/>
      </w:r>
      <w:r w:rsidR="00CA7412">
        <w:rPr>
          <w:rFonts w:ascii="Arial" w:hAnsi="Arial" w:cs="Arial"/>
        </w:rPr>
        <w:t xml:space="preserve"> </w:t>
      </w:r>
      <w:r w:rsidR="000331BC" w:rsidRPr="00C37B1F">
        <w:rPr>
          <w:rFonts w:ascii="Arial" w:hAnsi="Arial" w:cs="Arial"/>
        </w:rPr>
        <w:t>This is now included in the model description (P. XX, Line XX).</w:t>
      </w:r>
    </w:p>
    <w:p w14:paraId="60613D24" w14:textId="77777777" w:rsidR="00BD52E8" w:rsidRDefault="00BD52E8" w:rsidP="00C004EC">
      <w:pPr>
        <w:spacing w:after="0" w:line="240" w:lineRule="auto"/>
        <w:jc w:val="both"/>
        <w:rPr>
          <w:rFonts w:ascii="Arial" w:hAnsi="Arial" w:cs="Arial"/>
          <w:b/>
        </w:rPr>
      </w:pPr>
    </w:p>
    <w:p w14:paraId="5DE6F6E6" w14:textId="4B6EDA24" w:rsidR="0084698F" w:rsidRPr="0084698F" w:rsidRDefault="00C004EC" w:rsidP="00C004EC">
      <w:pPr>
        <w:spacing w:after="0" w:line="240" w:lineRule="auto"/>
        <w:jc w:val="both"/>
        <w:rPr>
          <w:rFonts w:ascii="Arial" w:hAnsi="Arial" w:cs="Arial"/>
          <w:b/>
        </w:rPr>
      </w:pPr>
      <w:r w:rsidRPr="00C004EC">
        <w:rPr>
          <w:rFonts w:ascii="Arial" w:hAnsi="Arial" w:cs="Arial"/>
          <w:b/>
        </w:rPr>
        <w:t>7. L216. What priors were used, particularly on the random walk variances?</w:t>
      </w:r>
    </w:p>
    <w:p w14:paraId="6D4968D8" w14:textId="4C31F1D0" w:rsidR="00CE26B2" w:rsidRDefault="00CE26B2" w:rsidP="008C021D">
      <w:pPr>
        <w:spacing w:after="0" w:line="240" w:lineRule="auto"/>
        <w:jc w:val="both"/>
        <w:rPr>
          <w:rFonts w:ascii="Arial" w:hAnsi="Arial" w:cs="Arial"/>
          <w:b/>
        </w:rPr>
      </w:pPr>
    </w:p>
    <w:p w14:paraId="3316A3DC" w14:textId="3C4C4C3C" w:rsidR="00CA7412" w:rsidRPr="00CA7412" w:rsidRDefault="00CA7412" w:rsidP="00CA7412">
      <w:pPr>
        <w:spacing w:after="0" w:line="240" w:lineRule="auto"/>
        <w:jc w:val="both"/>
        <w:rPr>
          <w:rFonts w:ascii="Arial" w:hAnsi="Arial" w:cs="Arial"/>
        </w:rPr>
      </w:pPr>
      <w:r w:rsidRPr="00CA7412">
        <w:rPr>
          <w:rFonts w:ascii="Arial" w:hAnsi="Arial" w:cs="Arial"/>
        </w:rPr>
        <w:t>We used weakly informative priors so that parameter estimation was driven by the data.</w:t>
      </w:r>
      <w:r w:rsidR="00A6594F">
        <w:rPr>
          <w:rFonts w:ascii="Arial" w:hAnsi="Arial" w:cs="Arial"/>
        </w:rPr>
        <w:t xml:space="preserve"> </w:t>
      </w:r>
      <w:r>
        <w:rPr>
          <w:rFonts w:ascii="Arial" w:hAnsi="Arial" w:cs="Arial"/>
        </w:rPr>
        <w:t>As in previous</w:t>
      </w:r>
      <w:r w:rsidR="00A6594F">
        <w:rPr>
          <w:rFonts w:ascii="Arial" w:hAnsi="Arial" w:cs="Arial"/>
        </w:rPr>
        <w:t xml:space="preserve"> analyses</w:t>
      </w:r>
      <w:commentRangeStart w:id="2"/>
      <w:commentRangeEnd w:id="2"/>
      <w:r>
        <w:rPr>
          <w:rFonts w:ascii="Arial" w:hAnsi="Arial" w:cs="Arial"/>
        </w:rPr>
        <w:t>,</w:t>
      </w:r>
      <w:r w:rsidR="00F661C7">
        <w:rPr>
          <w:rFonts w:ascii="Arial" w:hAnsi="Arial" w:cs="Arial"/>
        </w:rPr>
        <w:fldChar w:fldCharType="begin" w:fldLock="1"/>
      </w:r>
      <w:r w:rsidR="004F78CD">
        <w:rPr>
          <w:rFonts w:ascii="Arial" w:hAnsi="Arial" w:cs="Arial"/>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24,34&lt;/sup&gt;","plainTextFormattedCitation":"24,34","previouslyFormattedCitation":"&lt;sup&gt;24,33&lt;/sup&gt;"},"properties":{"noteIndex":0},"schema":"https://github.com/citation-style-language/schema/raw/master/csl-citation.json"}</w:instrText>
      </w:r>
      <w:r w:rsidR="00F661C7">
        <w:rPr>
          <w:rFonts w:ascii="Arial" w:hAnsi="Arial" w:cs="Arial"/>
        </w:rPr>
        <w:fldChar w:fldCharType="separate"/>
      </w:r>
      <w:r w:rsidR="004F78CD" w:rsidRPr="004F78CD">
        <w:rPr>
          <w:rFonts w:ascii="Arial" w:hAnsi="Arial" w:cs="Arial"/>
          <w:noProof/>
          <w:vertAlign w:val="superscript"/>
        </w:rPr>
        <w:t>24,34</w:t>
      </w:r>
      <w:r w:rsidR="00F661C7">
        <w:rPr>
          <w:rFonts w:ascii="Arial" w:hAnsi="Arial" w:cs="Arial"/>
        </w:rPr>
        <w:fldChar w:fldCharType="end"/>
      </w:r>
      <w:r w:rsidRPr="00CA7412">
        <w:rPr>
          <w:rFonts w:ascii="Arial" w:hAnsi="Arial" w:cs="Arial"/>
        </w:rPr>
        <w:t xml:space="preserve"> hyper-priors were defined on the logarithm of the precisions of the random effects,</w:t>
      </w:r>
      <w:r w:rsidR="00A6594F">
        <w:rPr>
          <w:rFonts w:ascii="Arial" w:hAnsi="Arial" w:cs="Arial"/>
        </w:rPr>
        <w:t xml:space="preserve"> in other wor</w:t>
      </w:r>
      <w:r w:rsidR="00EB49AF">
        <w:rPr>
          <w:rFonts w:ascii="Arial" w:hAnsi="Arial" w:cs="Arial"/>
        </w:rPr>
        <w:t>ds</w:t>
      </w:r>
      <w:r w:rsidRPr="00CA7412">
        <w:rPr>
          <w:rFonts w:ascii="Arial" w:hAnsi="Arial" w:cs="Arial"/>
        </w:rPr>
        <w:t xml:space="preserve"> on log (1/</w:t>
      </w:r>
      <w:r w:rsidRPr="00CA7412">
        <w:rPr>
          <w:rFonts w:ascii="Cambria Math" w:hAnsi="Cambria Math" w:cs="Cambria Math"/>
        </w:rPr>
        <w:t>𝜎</w:t>
      </w:r>
      <w:r w:rsidRPr="00CA7412">
        <w:rPr>
          <w:rFonts w:ascii="Arial" w:hAnsi="Arial" w:cs="Arial"/>
          <w:vertAlign w:val="superscript"/>
        </w:rPr>
        <w:t>2</w:t>
      </w:r>
      <w:r w:rsidRPr="00CA7412">
        <w:rPr>
          <w:rFonts w:ascii="Arial" w:hAnsi="Arial" w:cs="Arial"/>
        </w:rPr>
        <w:t xml:space="preserve">). These were modelled as </w:t>
      </w:r>
      <w:proofErr w:type="spellStart"/>
      <w:proofErr w:type="gramStart"/>
      <w:r w:rsidRPr="00CA7412">
        <w:rPr>
          <w:rFonts w:ascii="Arial" w:hAnsi="Arial" w:cs="Arial"/>
        </w:rPr>
        <w:t>logGamma</w:t>
      </w:r>
      <w:proofErr w:type="spellEnd"/>
      <w:r w:rsidRPr="00CA7412">
        <w:rPr>
          <w:rFonts w:ascii="Arial" w:hAnsi="Arial" w:cs="Arial"/>
        </w:rPr>
        <w:t>(</w:t>
      </w:r>
      <w:proofErr w:type="gramEnd"/>
      <w:r w:rsidRPr="00CA7412">
        <w:rPr>
          <w:rFonts w:ascii="Cambria Math" w:hAnsi="Cambria Math" w:cs="Cambria Math"/>
        </w:rPr>
        <w:t>𝜃</w:t>
      </w:r>
      <w:r w:rsidRPr="00CA7412">
        <w:rPr>
          <w:rFonts w:ascii="Arial" w:hAnsi="Arial" w:cs="Arial"/>
        </w:rPr>
        <w:t xml:space="preserve">, </w:t>
      </w:r>
      <w:r w:rsidRPr="00CA7412">
        <w:rPr>
          <w:rFonts w:ascii="Cambria Math" w:hAnsi="Cambria Math" w:cs="Cambria Math"/>
        </w:rPr>
        <w:t>𝛾</w:t>
      </w:r>
      <w:r w:rsidRPr="00CA7412">
        <w:rPr>
          <w:rFonts w:ascii="Arial" w:hAnsi="Arial" w:cs="Arial"/>
        </w:rPr>
        <w:t>) distributions with</w:t>
      </w:r>
      <w:r w:rsidR="00EB49AF">
        <w:rPr>
          <w:rFonts w:ascii="Arial" w:hAnsi="Arial" w:cs="Arial"/>
        </w:rPr>
        <w:t xml:space="preserve"> </w:t>
      </w:r>
      <w:r w:rsidRPr="00CA7412">
        <w:rPr>
          <w:rFonts w:ascii="Arial" w:hAnsi="Arial" w:cs="Arial"/>
        </w:rPr>
        <w:t xml:space="preserve">shape </w:t>
      </w:r>
      <w:r w:rsidRPr="00CA7412">
        <w:rPr>
          <w:rFonts w:ascii="Cambria Math" w:hAnsi="Cambria Math" w:cs="Cambria Math"/>
        </w:rPr>
        <w:t>𝜃</w:t>
      </w:r>
      <w:r w:rsidRPr="00CA7412">
        <w:rPr>
          <w:rFonts w:ascii="Arial" w:hAnsi="Arial" w:cs="Arial"/>
        </w:rPr>
        <w:t xml:space="preserve"> = 1 and rate </w:t>
      </w:r>
      <w:r w:rsidRPr="00CA7412">
        <w:rPr>
          <w:rFonts w:ascii="Cambria Math" w:hAnsi="Cambria Math" w:cs="Cambria Math"/>
        </w:rPr>
        <w:t>𝛾</w:t>
      </w:r>
      <w:r w:rsidRPr="00CA7412">
        <w:rPr>
          <w:rFonts w:ascii="Arial" w:hAnsi="Arial" w:cs="Arial"/>
        </w:rPr>
        <w:t xml:space="preserve"> = 0.001. The same hyper-priors were used for all precision</w:t>
      </w:r>
      <w:r w:rsidR="00EB49AF">
        <w:rPr>
          <w:rFonts w:ascii="Arial" w:hAnsi="Arial" w:cs="Arial"/>
        </w:rPr>
        <w:t xml:space="preserve"> </w:t>
      </w:r>
      <w:r w:rsidRPr="00CA7412">
        <w:rPr>
          <w:rFonts w:ascii="Arial" w:hAnsi="Arial" w:cs="Arial"/>
        </w:rPr>
        <w:t>parameters of the random effects in the model. For the common slopes</w:t>
      </w:r>
      <w:r w:rsidR="00EB49AF">
        <w:rPr>
          <w:rFonts w:ascii="Arial" w:hAnsi="Arial" w:cs="Arial"/>
        </w:rPr>
        <w:t xml:space="preserve"> </w:t>
      </w:r>
      <w:r w:rsidRPr="00CA7412">
        <w:rPr>
          <w:rFonts w:ascii="Arial" w:hAnsi="Arial" w:cs="Arial"/>
        </w:rPr>
        <w:t xml:space="preserve">and intercepts, we used </w:t>
      </w:r>
      <w:proofErr w:type="gramStart"/>
      <w:r w:rsidRPr="00CA7412">
        <w:rPr>
          <w:rFonts w:ascii="Cambria Math" w:hAnsi="Cambria Math" w:cs="Cambria Math"/>
        </w:rPr>
        <w:t>𝒩</w:t>
      </w:r>
      <w:r w:rsidRPr="00CA7412">
        <w:rPr>
          <w:rFonts w:ascii="Arial" w:hAnsi="Arial" w:cs="Arial"/>
        </w:rPr>
        <w:t>(</w:t>
      </w:r>
      <w:proofErr w:type="gramEnd"/>
      <w:r w:rsidRPr="00CA7412">
        <w:rPr>
          <w:rFonts w:ascii="Arial" w:hAnsi="Arial" w:cs="Arial"/>
        </w:rPr>
        <w:t>0, 1000).</w:t>
      </w:r>
      <w:r w:rsidR="00F44A63">
        <w:rPr>
          <w:rFonts w:ascii="Arial" w:hAnsi="Arial" w:cs="Arial"/>
        </w:rPr>
        <w:t xml:space="preserve"> </w:t>
      </w:r>
      <w:r w:rsidR="00F44A63" w:rsidRPr="00C37B1F">
        <w:rPr>
          <w:rFonts w:ascii="Arial" w:hAnsi="Arial" w:cs="Arial"/>
        </w:rPr>
        <w:t>This</w:t>
      </w:r>
      <w:r w:rsidR="00F44A63">
        <w:rPr>
          <w:rFonts w:ascii="Arial" w:hAnsi="Arial" w:cs="Arial"/>
        </w:rPr>
        <w:t xml:space="preserve"> information</w:t>
      </w:r>
      <w:r w:rsidR="00F44A63" w:rsidRPr="00C37B1F">
        <w:rPr>
          <w:rFonts w:ascii="Arial" w:hAnsi="Arial" w:cs="Arial"/>
        </w:rPr>
        <w:t xml:space="preserve"> is now included in the model description (P. XX, Line XX).</w:t>
      </w:r>
    </w:p>
    <w:p w14:paraId="232C4897" w14:textId="77777777" w:rsidR="00BD52E8" w:rsidRDefault="00BD52E8" w:rsidP="008C021D">
      <w:pPr>
        <w:spacing w:after="0" w:line="240" w:lineRule="auto"/>
        <w:jc w:val="both"/>
        <w:rPr>
          <w:rFonts w:ascii="Arial" w:hAnsi="Arial" w:cs="Arial"/>
          <w:b/>
        </w:rPr>
      </w:pPr>
    </w:p>
    <w:p w14:paraId="009ABCCF" w14:textId="5BEEA554" w:rsidR="0084698F" w:rsidRDefault="0084698F" w:rsidP="008C021D">
      <w:pPr>
        <w:spacing w:after="0" w:line="240" w:lineRule="auto"/>
        <w:jc w:val="both"/>
        <w:rPr>
          <w:rFonts w:ascii="Arial" w:hAnsi="Arial" w:cs="Arial"/>
          <w:b/>
        </w:rPr>
      </w:pPr>
      <w:commentRangeStart w:id="3"/>
      <w:commentRangeStart w:id="4"/>
      <w:r w:rsidRPr="0084698F">
        <w:rPr>
          <w:rFonts w:ascii="Arial" w:hAnsi="Arial" w:cs="Arial"/>
          <w:b/>
        </w:rPr>
        <w:t>1. Please provide a table of the characteristics of participants included in the study: age, sex and so on.</w:t>
      </w:r>
      <w:commentRangeEnd w:id="3"/>
      <w:r w:rsidR="00C37B1F">
        <w:rPr>
          <w:rStyle w:val="CommentReference"/>
        </w:rPr>
        <w:commentReference w:id="3"/>
      </w:r>
      <w:commentRangeEnd w:id="4"/>
      <w:r w:rsidR="0036040F">
        <w:rPr>
          <w:rStyle w:val="CommentReference"/>
        </w:rPr>
        <w:commentReference w:id="4"/>
      </w:r>
    </w:p>
    <w:p w14:paraId="2D0D0179" w14:textId="28B0CE23" w:rsidR="00D549ED" w:rsidRDefault="00D549ED" w:rsidP="008C021D">
      <w:pPr>
        <w:spacing w:after="0" w:line="240" w:lineRule="auto"/>
        <w:jc w:val="both"/>
        <w:rPr>
          <w:rFonts w:ascii="Arial" w:hAnsi="Arial" w:cs="Arial"/>
        </w:rPr>
      </w:pPr>
    </w:p>
    <w:p w14:paraId="21E0E75D" w14:textId="47339A38" w:rsidR="00C37B1F" w:rsidRPr="00D549ED" w:rsidRDefault="00C37B1F" w:rsidP="008C021D">
      <w:pPr>
        <w:spacing w:after="0" w:line="240" w:lineRule="auto"/>
        <w:jc w:val="both"/>
        <w:rPr>
          <w:rFonts w:ascii="Arial" w:hAnsi="Arial" w:cs="Arial"/>
        </w:rPr>
      </w:pPr>
      <w:r>
        <w:rPr>
          <w:rFonts w:ascii="Arial" w:hAnsi="Arial" w:cs="Arial"/>
        </w:rPr>
        <w:t xml:space="preserve">We have added a </w:t>
      </w:r>
      <w:commentRangeStart w:id="6"/>
      <w:r>
        <w:rPr>
          <w:rFonts w:ascii="Arial" w:hAnsi="Arial" w:cs="Arial"/>
        </w:rPr>
        <w:t>supplementary table</w:t>
      </w:r>
      <w:commentRangeEnd w:id="6"/>
      <w:r>
        <w:rPr>
          <w:rStyle w:val="CommentReference"/>
        </w:rPr>
        <w:commentReference w:id="6"/>
      </w:r>
      <w:r>
        <w:rPr>
          <w:rFonts w:ascii="Arial" w:hAnsi="Arial" w:cs="Arial"/>
        </w:rPr>
        <w:t xml:space="preserve"> that summarises the demographic characteristics of the deaths</w:t>
      </w:r>
    </w:p>
    <w:p w14:paraId="2286E6D8" w14:textId="77777777" w:rsidR="00B35E42" w:rsidRPr="00C162EA" w:rsidRDefault="00B35E42" w:rsidP="008C021D">
      <w:pPr>
        <w:spacing w:after="0" w:line="240" w:lineRule="auto"/>
        <w:jc w:val="both"/>
        <w:rPr>
          <w:rFonts w:ascii="Arial" w:hAnsi="Arial" w:cs="Arial"/>
        </w:rPr>
      </w:pPr>
    </w:p>
    <w:p w14:paraId="2F0EAB39" w14:textId="33C77709" w:rsidR="007261A0" w:rsidRDefault="00C004EC" w:rsidP="008C021D">
      <w:pPr>
        <w:spacing w:after="0" w:line="240" w:lineRule="auto"/>
        <w:jc w:val="both"/>
        <w:rPr>
          <w:rFonts w:ascii="Arial" w:hAnsi="Arial" w:cs="Arial"/>
          <w:b/>
          <w:u w:val="single"/>
        </w:rPr>
      </w:pPr>
      <w:r>
        <w:rPr>
          <w:rFonts w:ascii="Arial" w:hAnsi="Arial" w:cs="Arial"/>
          <w:b/>
          <w:u w:val="single"/>
        </w:rPr>
        <w:t>Additional revisions</w:t>
      </w:r>
    </w:p>
    <w:p w14:paraId="477698EA" w14:textId="2BD52F5D" w:rsidR="00F07E97" w:rsidRDefault="00F07E97" w:rsidP="008C021D">
      <w:pPr>
        <w:spacing w:after="0" w:line="240" w:lineRule="auto"/>
        <w:jc w:val="both"/>
        <w:rPr>
          <w:rFonts w:ascii="Arial" w:hAnsi="Arial" w:cs="Arial"/>
          <w:b/>
          <w:u w:val="single"/>
        </w:rPr>
      </w:pPr>
    </w:p>
    <w:p w14:paraId="51C3CCD4" w14:textId="77777777" w:rsidR="00721530" w:rsidRDefault="00721530" w:rsidP="008C021D">
      <w:pPr>
        <w:spacing w:after="0" w:line="240" w:lineRule="auto"/>
        <w:jc w:val="both"/>
        <w:rPr>
          <w:rFonts w:ascii="Arial" w:hAnsi="Arial" w:cs="Arial"/>
        </w:rPr>
      </w:pPr>
    </w:p>
    <w:p w14:paraId="2C86BAE8" w14:textId="7C2B6AE4" w:rsidR="00F07E97" w:rsidRPr="00540CDE" w:rsidRDefault="00C004EC" w:rsidP="008C021D">
      <w:pPr>
        <w:spacing w:after="0" w:line="240" w:lineRule="auto"/>
        <w:jc w:val="both"/>
        <w:rPr>
          <w:rFonts w:ascii="Arial" w:hAnsi="Arial" w:cs="Arial"/>
        </w:rPr>
      </w:pPr>
      <w:r>
        <w:rPr>
          <w:rFonts w:ascii="Arial" w:hAnsi="Arial" w:cs="Arial"/>
        </w:rPr>
        <w:t>[[[</w:t>
      </w:r>
      <w:r w:rsidR="002E4F3E">
        <w:rPr>
          <w:rFonts w:ascii="Arial" w:hAnsi="Arial" w:cs="Arial"/>
        </w:rPr>
        <w:t>Y</w:t>
      </w:r>
      <w:r>
        <w:rPr>
          <w:rFonts w:ascii="Arial" w:hAnsi="Arial" w:cs="Arial"/>
        </w:rPr>
        <w:t xml:space="preserve">ear of data changed to </w:t>
      </w:r>
      <w:r w:rsidR="00C61A62">
        <w:rPr>
          <w:rFonts w:ascii="Arial" w:hAnsi="Arial" w:cs="Arial"/>
        </w:rPr>
        <w:t xml:space="preserve">add </w:t>
      </w:r>
      <w:r>
        <w:rPr>
          <w:rFonts w:ascii="Arial" w:hAnsi="Arial" w:cs="Arial"/>
        </w:rPr>
        <w:t>2017]]]</w:t>
      </w:r>
    </w:p>
    <w:p w14:paraId="5D41818C" w14:textId="77777777" w:rsidR="00AC7868" w:rsidRDefault="00AC7868" w:rsidP="008C021D">
      <w:pPr>
        <w:spacing w:after="0" w:line="240" w:lineRule="auto"/>
        <w:jc w:val="both"/>
        <w:rPr>
          <w:rFonts w:ascii="Arial" w:hAnsi="Arial" w:cs="Arial"/>
          <w:b/>
          <w:u w:val="single"/>
        </w:rPr>
      </w:pPr>
    </w:p>
    <w:p w14:paraId="52F34AE7" w14:textId="3595FAFA" w:rsidR="00AC7868" w:rsidRDefault="00AC7868">
      <w:pPr>
        <w:rPr>
          <w:rFonts w:ascii="Arial" w:hAnsi="Arial" w:cs="Arial"/>
          <w:b/>
          <w:u w:val="single"/>
        </w:rPr>
      </w:pPr>
      <w:r>
        <w:rPr>
          <w:rFonts w:ascii="Arial" w:hAnsi="Arial" w:cs="Arial"/>
          <w:b/>
          <w:u w:val="single"/>
        </w:rPr>
        <w:br w:type="page"/>
      </w:r>
    </w:p>
    <w:p w14:paraId="4AB264E1" w14:textId="0BE28D8C" w:rsidR="00F672A0" w:rsidRDefault="00415B09" w:rsidP="008C021D">
      <w:pPr>
        <w:spacing w:after="0" w:line="240" w:lineRule="auto"/>
        <w:jc w:val="both"/>
        <w:rPr>
          <w:rFonts w:ascii="Arial" w:hAnsi="Arial" w:cs="Arial"/>
          <w:b/>
        </w:rPr>
      </w:pPr>
      <w:r>
        <w:rPr>
          <w:rFonts w:ascii="Arial" w:hAnsi="Arial" w:cs="Arial"/>
          <w:b/>
        </w:rPr>
        <w:lastRenderedPageBreak/>
        <w:t>References</w:t>
      </w:r>
    </w:p>
    <w:p w14:paraId="4721C2B3" w14:textId="753728D9" w:rsidR="000604D5" w:rsidRDefault="000604D5" w:rsidP="008C021D">
      <w:pPr>
        <w:spacing w:after="0" w:line="240" w:lineRule="auto"/>
        <w:jc w:val="both"/>
        <w:rPr>
          <w:rFonts w:ascii="Arial" w:hAnsi="Arial" w:cs="Arial"/>
          <w:b/>
        </w:rPr>
      </w:pPr>
    </w:p>
    <w:p w14:paraId="35E1B13A" w14:textId="021FBEF4" w:rsidR="004F78CD" w:rsidRPr="004F78CD" w:rsidRDefault="000604D5" w:rsidP="004F78CD">
      <w:pPr>
        <w:widowControl w:val="0"/>
        <w:autoSpaceDE w:val="0"/>
        <w:autoSpaceDN w:val="0"/>
        <w:adjustRightInd w:val="0"/>
        <w:spacing w:after="0" w:line="240" w:lineRule="auto"/>
        <w:ind w:left="640" w:hanging="640"/>
        <w:rPr>
          <w:rFonts w:ascii="Arial" w:hAnsi="Arial" w:cs="Arial"/>
          <w:noProof/>
          <w:lang w:val="en-US"/>
        </w:rPr>
      </w:pPr>
      <w:r>
        <w:rPr>
          <w:rFonts w:ascii="Arial" w:hAnsi="Arial" w:cs="Arial"/>
          <w:b/>
        </w:rPr>
        <w:fldChar w:fldCharType="begin" w:fldLock="1"/>
      </w:r>
      <w:r>
        <w:rPr>
          <w:rFonts w:ascii="Arial" w:hAnsi="Arial" w:cs="Arial"/>
          <w:b/>
        </w:rPr>
        <w:instrText xml:space="preserve">ADDIN Mendeley Bibliography CSL_BIBLIOGRAPHY </w:instrText>
      </w:r>
      <w:r>
        <w:rPr>
          <w:rFonts w:ascii="Arial" w:hAnsi="Arial" w:cs="Arial"/>
          <w:b/>
        </w:rPr>
        <w:fldChar w:fldCharType="separate"/>
      </w:r>
      <w:r w:rsidR="004F78CD" w:rsidRPr="004F78CD">
        <w:rPr>
          <w:rFonts w:ascii="Arial" w:hAnsi="Arial" w:cs="Arial"/>
          <w:noProof/>
          <w:lang w:val="en-US"/>
        </w:rPr>
        <w:t>1.</w:t>
      </w:r>
      <w:r w:rsidR="004F78CD" w:rsidRPr="004F78CD">
        <w:rPr>
          <w:rFonts w:ascii="Arial" w:hAnsi="Arial" w:cs="Arial"/>
          <w:noProof/>
          <w:lang w:val="en-US"/>
        </w:rPr>
        <w:tab/>
        <w:t xml:space="preserve">Parks, R. M., Bennett, J. E., Foreman, K. J., Toumi, R. &amp; Ezzati, M. National and regional seasonal dynamics of all-cause and cause-specific mortality in the USA from 1980 to 2016. </w:t>
      </w:r>
      <w:r w:rsidR="004F78CD" w:rsidRPr="004F78CD">
        <w:rPr>
          <w:rFonts w:ascii="Arial" w:hAnsi="Arial" w:cs="Arial"/>
          <w:i/>
          <w:iCs/>
          <w:noProof/>
          <w:lang w:val="en-US"/>
        </w:rPr>
        <w:t>Elife</w:t>
      </w:r>
      <w:r w:rsidR="004F78CD" w:rsidRPr="004F78CD">
        <w:rPr>
          <w:rFonts w:ascii="Arial" w:hAnsi="Arial" w:cs="Arial"/>
          <w:noProof/>
          <w:lang w:val="en-US"/>
        </w:rPr>
        <w:t xml:space="preserve"> </w:t>
      </w:r>
      <w:r w:rsidR="004F78CD" w:rsidRPr="004F78CD">
        <w:rPr>
          <w:rFonts w:ascii="Arial" w:hAnsi="Arial" w:cs="Arial"/>
          <w:b/>
          <w:bCs/>
          <w:noProof/>
          <w:lang w:val="en-US"/>
        </w:rPr>
        <w:t>7</w:t>
      </w:r>
      <w:r w:rsidR="004F78CD" w:rsidRPr="004F78CD">
        <w:rPr>
          <w:rFonts w:ascii="Arial" w:hAnsi="Arial" w:cs="Arial"/>
          <w:noProof/>
          <w:lang w:val="en-US"/>
        </w:rPr>
        <w:t>, (2018).</w:t>
      </w:r>
    </w:p>
    <w:p w14:paraId="2E58D417"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w:t>
      </w:r>
      <w:r w:rsidRPr="004F78CD">
        <w:rPr>
          <w:rFonts w:ascii="Arial" w:hAnsi="Arial" w:cs="Arial"/>
          <w:noProof/>
          <w:lang w:val="en-US"/>
        </w:rPr>
        <w:tab/>
        <w:t xml:space="preserve">Datla, S., Sahu, P., Roh, H.-J. &amp; Sharma, S. A comprehensive analysis of the association of highway traffic with winter weather conditions. </w:t>
      </w:r>
      <w:r w:rsidRPr="004F78CD">
        <w:rPr>
          <w:rFonts w:ascii="Arial" w:hAnsi="Arial" w:cs="Arial"/>
          <w:i/>
          <w:iCs/>
          <w:noProof/>
          <w:lang w:val="en-US"/>
        </w:rPr>
        <w:t>Procedia - Soc. Behav. Sci.</w:t>
      </w:r>
      <w:r w:rsidRPr="004F78CD">
        <w:rPr>
          <w:rFonts w:ascii="Arial" w:hAnsi="Arial" w:cs="Arial"/>
          <w:noProof/>
          <w:lang w:val="en-US"/>
        </w:rPr>
        <w:t xml:space="preserve"> (2013). doi:10.1016/j.sbspro.2013.11.143</w:t>
      </w:r>
    </w:p>
    <w:p w14:paraId="20CD3DEA"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3.</w:t>
      </w:r>
      <w:r w:rsidRPr="004F78CD">
        <w:rPr>
          <w:rFonts w:ascii="Arial" w:hAnsi="Arial" w:cs="Arial"/>
          <w:noProof/>
          <w:lang w:val="en-US"/>
        </w:rPr>
        <w:tab/>
        <w:t xml:space="preserve">Roh, H.-J., Sahu, P. K., Sharma, S., Datla, S. &amp; Mehran, B. Statistical investigations of snowfall and temperature interaction with passenger car and truck traffic on primary highways in Canada. </w:t>
      </w:r>
      <w:r w:rsidRPr="004F78CD">
        <w:rPr>
          <w:rFonts w:ascii="Arial" w:hAnsi="Arial" w:cs="Arial"/>
          <w:i/>
          <w:iCs/>
          <w:noProof/>
          <w:lang w:val="en-US"/>
        </w:rPr>
        <w:t>J. Cold Reg. Eng.</w:t>
      </w:r>
      <w:r w:rsidRPr="004F78CD">
        <w:rPr>
          <w:rFonts w:ascii="Arial" w:hAnsi="Arial" w:cs="Arial"/>
          <w:noProof/>
          <w:lang w:val="en-US"/>
        </w:rPr>
        <w:t xml:space="preserve"> (2016). doi:10.1061/(ASCE)CR.1943-5495.0000099</w:t>
      </w:r>
    </w:p>
    <w:p w14:paraId="7CCCFF63"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4.</w:t>
      </w:r>
      <w:r w:rsidRPr="004F78CD">
        <w:rPr>
          <w:rFonts w:ascii="Arial" w:hAnsi="Arial" w:cs="Arial"/>
          <w:noProof/>
          <w:lang w:val="en-US"/>
        </w:rPr>
        <w:tab/>
        <w:t xml:space="preserve">Roh, H.-J., Datla, S. &amp; Sharma, S. Effect of snow, temperature and their interaction on highway truck traffic. </w:t>
      </w:r>
      <w:r w:rsidRPr="004F78CD">
        <w:rPr>
          <w:rFonts w:ascii="Arial" w:hAnsi="Arial" w:cs="Arial"/>
          <w:i/>
          <w:iCs/>
          <w:noProof/>
          <w:lang w:val="en-US"/>
        </w:rPr>
        <w:t>J. Transp. Techn.</w:t>
      </w:r>
      <w:r w:rsidRPr="004F78CD">
        <w:rPr>
          <w:rFonts w:ascii="Arial" w:hAnsi="Arial" w:cs="Arial"/>
          <w:noProof/>
          <w:lang w:val="en-US"/>
        </w:rPr>
        <w:t xml:space="preserve"> (2013). doi:10.4236/jtts.2013.31003</w:t>
      </w:r>
    </w:p>
    <w:p w14:paraId="5F6E80CF"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5.</w:t>
      </w:r>
      <w:r w:rsidRPr="004F78CD">
        <w:rPr>
          <w:rFonts w:ascii="Arial" w:hAnsi="Arial" w:cs="Arial"/>
          <w:noProof/>
          <w:lang w:val="en-US"/>
        </w:rPr>
        <w:tab/>
        <w:t xml:space="preserve">Roh, H. J., Sharma, S. &amp; Sahu, P. K. Modeling snow and cold effects for classified highway traffic volumes. </w:t>
      </w:r>
      <w:r w:rsidRPr="004F78CD">
        <w:rPr>
          <w:rFonts w:ascii="Arial" w:hAnsi="Arial" w:cs="Arial"/>
          <w:i/>
          <w:iCs/>
          <w:noProof/>
          <w:lang w:val="en-US"/>
        </w:rPr>
        <w:t>KSCE J. Civ. Eng.</w:t>
      </w:r>
      <w:r w:rsidRPr="004F78CD">
        <w:rPr>
          <w:rFonts w:ascii="Arial" w:hAnsi="Arial" w:cs="Arial"/>
          <w:noProof/>
          <w:lang w:val="en-US"/>
        </w:rPr>
        <w:t xml:space="preserve"> (2016). doi:10.1007/s12205-015-0236-0</w:t>
      </w:r>
    </w:p>
    <w:p w14:paraId="2D506B2E"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6.</w:t>
      </w:r>
      <w:r w:rsidRPr="004F78CD">
        <w:rPr>
          <w:rFonts w:ascii="Arial" w:hAnsi="Arial" w:cs="Arial"/>
          <w:noProof/>
          <w:lang w:val="en-US"/>
        </w:rPr>
        <w:tab/>
        <w:t xml:space="preserve">Daanen, H. A. M., Van De Vliert, E. &amp; Huang, X. Driving performance in cold, warm, and thermoneutral environments. </w:t>
      </w:r>
      <w:r w:rsidRPr="004F78CD">
        <w:rPr>
          <w:rFonts w:ascii="Arial" w:hAnsi="Arial" w:cs="Arial"/>
          <w:i/>
          <w:iCs/>
          <w:noProof/>
          <w:lang w:val="en-US"/>
        </w:rPr>
        <w:t>Appl. Ergon.</w:t>
      </w:r>
      <w:r w:rsidRPr="004F78CD">
        <w:rPr>
          <w:rFonts w:ascii="Arial" w:hAnsi="Arial" w:cs="Arial"/>
          <w:noProof/>
          <w:lang w:val="en-US"/>
        </w:rPr>
        <w:t xml:space="preserve"> (2003). doi:10.1016/S0003-6870(03)00055-3</w:t>
      </w:r>
    </w:p>
    <w:p w14:paraId="012C7F5C"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7.</w:t>
      </w:r>
      <w:r w:rsidRPr="004F78CD">
        <w:rPr>
          <w:rFonts w:ascii="Arial" w:hAnsi="Arial" w:cs="Arial"/>
          <w:noProof/>
          <w:lang w:val="en-US"/>
        </w:rPr>
        <w:tab/>
        <w:t xml:space="preserve">Zlatoper, T. J. Determinants of motor vehicle deaths in the United States: a cross-sectional analysis. </w:t>
      </w:r>
      <w:r w:rsidRPr="004F78CD">
        <w:rPr>
          <w:rFonts w:ascii="Arial" w:hAnsi="Arial" w:cs="Arial"/>
          <w:i/>
          <w:iCs/>
          <w:noProof/>
          <w:lang w:val="en-US"/>
        </w:rPr>
        <w:t>Accid. Anal. Prev.</w:t>
      </w:r>
      <w:r w:rsidRPr="004F78CD">
        <w:rPr>
          <w:rFonts w:ascii="Arial" w:hAnsi="Arial" w:cs="Arial"/>
          <w:noProof/>
          <w:lang w:val="en-US"/>
        </w:rPr>
        <w:t xml:space="preserve"> (1991). doi:10.1016/0001-4575(91)90062-A</w:t>
      </w:r>
    </w:p>
    <w:p w14:paraId="231E9004"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8.</w:t>
      </w:r>
      <w:r w:rsidRPr="004F78CD">
        <w:rPr>
          <w:rFonts w:ascii="Arial" w:hAnsi="Arial" w:cs="Arial"/>
          <w:noProof/>
          <w:lang w:val="en-US"/>
        </w:rPr>
        <w:tab/>
        <w:t xml:space="preserve">Mackie, R. R. &amp; Hanlon, J. F. . O. A study of the combined effects of extented driving and heat stress on driver arousal and performance. in </w:t>
      </w:r>
      <w:r w:rsidRPr="004F78CD">
        <w:rPr>
          <w:rFonts w:ascii="Arial" w:hAnsi="Arial" w:cs="Arial"/>
          <w:i/>
          <w:iCs/>
          <w:noProof/>
          <w:lang w:val="en-US"/>
        </w:rPr>
        <w:t>Symposium on relationships among theory, physiological correlates, and operational performance</w:t>
      </w:r>
      <w:r w:rsidRPr="004F78CD">
        <w:rPr>
          <w:rFonts w:ascii="Arial" w:hAnsi="Arial" w:cs="Arial"/>
          <w:noProof/>
          <w:lang w:val="en-US"/>
        </w:rPr>
        <w:t xml:space="preserve"> (1976). doi:10.1007/978-1-4684-2529-1_25</w:t>
      </w:r>
    </w:p>
    <w:p w14:paraId="6687A7A5"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9.</w:t>
      </w:r>
      <w:r w:rsidRPr="004F78CD">
        <w:rPr>
          <w:rFonts w:ascii="Arial" w:hAnsi="Arial" w:cs="Arial"/>
          <w:noProof/>
          <w:lang w:val="en-US"/>
        </w:rPr>
        <w:tab/>
        <w:t xml:space="preserve">Wyon, D. P., Wyon, I. &amp; Norin, F. Effects of moderate heat stress on driver vigilance in a moving vehicle. </w:t>
      </w:r>
      <w:r w:rsidRPr="004F78CD">
        <w:rPr>
          <w:rFonts w:ascii="Arial" w:hAnsi="Arial" w:cs="Arial"/>
          <w:i/>
          <w:iCs/>
          <w:noProof/>
          <w:lang w:val="en-US"/>
        </w:rPr>
        <w:t>Ergonomics</w:t>
      </w:r>
      <w:r w:rsidRPr="004F78CD">
        <w:rPr>
          <w:rFonts w:ascii="Arial" w:hAnsi="Arial" w:cs="Arial"/>
          <w:noProof/>
          <w:lang w:val="en-US"/>
        </w:rPr>
        <w:t xml:space="preserve"> (1996). doi:10.1080/00140139608964434</w:t>
      </w:r>
    </w:p>
    <w:p w14:paraId="7D374123"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10.</w:t>
      </w:r>
      <w:r w:rsidRPr="004F78CD">
        <w:rPr>
          <w:rFonts w:ascii="Arial" w:hAnsi="Arial" w:cs="Arial"/>
          <w:noProof/>
          <w:lang w:val="en-US"/>
        </w:rPr>
        <w:tab/>
        <w:t xml:space="preserve">Robertson, L. S. Reversal of the road death trend in the U.S. in 2015–2016: An examination of the climate and economic hypotheses. </w:t>
      </w:r>
      <w:r w:rsidRPr="004F78CD">
        <w:rPr>
          <w:rFonts w:ascii="Arial" w:hAnsi="Arial" w:cs="Arial"/>
          <w:i/>
          <w:iCs/>
          <w:noProof/>
          <w:lang w:val="en-US"/>
        </w:rPr>
        <w:t>J. Transp. Heal.</w:t>
      </w:r>
      <w:r w:rsidRPr="004F78CD">
        <w:rPr>
          <w:rFonts w:ascii="Arial" w:hAnsi="Arial" w:cs="Arial"/>
          <w:noProof/>
          <w:lang w:val="en-US"/>
        </w:rPr>
        <w:t xml:space="preserve"> (2018). doi:10.1016/j.jth.2018.04.005</w:t>
      </w:r>
    </w:p>
    <w:p w14:paraId="4BCADC4B"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11.</w:t>
      </w:r>
      <w:r w:rsidRPr="004F78CD">
        <w:rPr>
          <w:rFonts w:ascii="Arial" w:hAnsi="Arial" w:cs="Arial"/>
          <w:noProof/>
          <w:lang w:val="en-US"/>
        </w:rPr>
        <w:tab/>
        <w:t xml:space="preserve">Robertson, L. Climate change, weather and road deaths. </w:t>
      </w:r>
      <w:r w:rsidRPr="004F78CD">
        <w:rPr>
          <w:rFonts w:ascii="Arial" w:hAnsi="Arial" w:cs="Arial"/>
          <w:i/>
          <w:iCs/>
          <w:noProof/>
          <w:lang w:val="en-US"/>
        </w:rPr>
        <w:t>Inj. Prev.</w:t>
      </w:r>
      <w:r w:rsidRPr="004F78CD">
        <w:rPr>
          <w:rFonts w:ascii="Arial" w:hAnsi="Arial" w:cs="Arial"/>
          <w:noProof/>
          <w:lang w:val="en-US"/>
        </w:rPr>
        <w:t xml:space="preserve"> (2018). doi:10.1136/injuryprev-2017-042419</w:t>
      </w:r>
    </w:p>
    <w:p w14:paraId="4071F766"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12.</w:t>
      </w:r>
      <w:r w:rsidRPr="004F78CD">
        <w:rPr>
          <w:rFonts w:ascii="Arial" w:hAnsi="Arial" w:cs="Arial"/>
          <w:noProof/>
          <w:lang w:val="en-US"/>
        </w:rPr>
        <w:tab/>
        <w:t xml:space="preserve">Opinium. Brits drink more alcohol in warmer weather. </w:t>
      </w:r>
      <w:r w:rsidRPr="004F78CD">
        <w:rPr>
          <w:rFonts w:ascii="Arial" w:hAnsi="Arial" w:cs="Arial"/>
          <w:i/>
          <w:iCs/>
          <w:noProof/>
          <w:lang w:val="en-US"/>
        </w:rPr>
        <w:t>Opinium.co.uk</w:t>
      </w:r>
      <w:r w:rsidRPr="004F78CD">
        <w:rPr>
          <w:rFonts w:ascii="Arial" w:hAnsi="Arial" w:cs="Arial"/>
          <w:noProof/>
          <w:lang w:val="en-US"/>
        </w:rPr>
        <w:t xml:space="preserve"> (2018). Available at: https://www.opinium.co.uk/brits-drink-more-alcohol-in-warmer-weather/. (Accessed: 10th January 2019)</w:t>
      </w:r>
    </w:p>
    <w:p w14:paraId="6F2CC8D6"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13.</w:t>
      </w:r>
      <w:r w:rsidRPr="004F78CD">
        <w:rPr>
          <w:rFonts w:ascii="Arial" w:hAnsi="Arial" w:cs="Arial"/>
          <w:noProof/>
          <w:lang w:val="en-US"/>
        </w:rPr>
        <w:tab/>
        <w:t xml:space="preserve">Anderson, C. A. Temperature and aggression: ubiquitous effects of heat on occurrence of human violence. </w:t>
      </w:r>
      <w:r w:rsidRPr="004F78CD">
        <w:rPr>
          <w:rFonts w:ascii="Arial" w:hAnsi="Arial" w:cs="Arial"/>
          <w:i/>
          <w:iCs/>
          <w:noProof/>
          <w:lang w:val="en-US"/>
        </w:rPr>
        <w:t>Psychol. Bull.</w:t>
      </w:r>
      <w:r w:rsidRPr="004F78CD">
        <w:rPr>
          <w:rFonts w:ascii="Arial" w:hAnsi="Arial" w:cs="Arial"/>
          <w:noProof/>
          <w:lang w:val="en-US"/>
        </w:rPr>
        <w:t xml:space="preserve"> (1989). doi:10.1037/0033-2909.106.1.74</w:t>
      </w:r>
    </w:p>
    <w:p w14:paraId="2421B035"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14.</w:t>
      </w:r>
      <w:r w:rsidRPr="004F78CD">
        <w:rPr>
          <w:rFonts w:ascii="Arial" w:hAnsi="Arial" w:cs="Arial"/>
          <w:noProof/>
          <w:lang w:val="en-US"/>
        </w:rPr>
        <w:tab/>
        <w:t xml:space="preserve">Baron, R. A. &amp; Bell, P. A. Aggression and heat: the influence of ambient temperature, negative affect, and a cooling drink on physical aggression. </w:t>
      </w:r>
      <w:r w:rsidRPr="004F78CD">
        <w:rPr>
          <w:rFonts w:ascii="Arial" w:hAnsi="Arial" w:cs="Arial"/>
          <w:i/>
          <w:iCs/>
          <w:noProof/>
          <w:lang w:val="en-US"/>
        </w:rPr>
        <w:t>J. Pers. Soc. Psychol.</w:t>
      </w:r>
      <w:r w:rsidRPr="004F78CD">
        <w:rPr>
          <w:rFonts w:ascii="Arial" w:hAnsi="Arial" w:cs="Arial"/>
          <w:noProof/>
          <w:lang w:val="en-US"/>
        </w:rPr>
        <w:t xml:space="preserve"> (1976). doi:10.1037/0022-3514.33.3.245</w:t>
      </w:r>
    </w:p>
    <w:p w14:paraId="3B719B79"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15.</w:t>
      </w:r>
      <w:r w:rsidRPr="004F78CD">
        <w:rPr>
          <w:rFonts w:ascii="Arial" w:hAnsi="Arial" w:cs="Arial"/>
          <w:noProof/>
          <w:lang w:val="en-US"/>
        </w:rPr>
        <w:tab/>
        <w:t xml:space="preserve">Talaei, A., Hedjazi, A., Rezaei Ardani, A., Fayyazi Bordbar, M. R. &amp; Talaei, A. The relationship between meteorological conditions and homicide, suicide, rage, and psychiatric hospitalization. </w:t>
      </w:r>
      <w:r w:rsidRPr="004F78CD">
        <w:rPr>
          <w:rFonts w:ascii="Arial" w:hAnsi="Arial" w:cs="Arial"/>
          <w:i/>
          <w:iCs/>
          <w:noProof/>
          <w:lang w:val="en-US"/>
        </w:rPr>
        <w:t>J. Forensic Sci.</w:t>
      </w:r>
      <w:r w:rsidRPr="004F78CD">
        <w:rPr>
          <w:rFonts w:ascii="Arial" w:hAnsi="Arial" w:cs="Arial"/>
          <w:noProof/>
          <w:lang w:val="en-US"/>
        </w:rPr>
        <w:t xml:space="preserve"> (2014). doi:10.1111/1556-4029.12471</w:t>
      </w:r>
    </w:p>
    <w:p w14:paraId="10664FF8"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16.</w:t>
      </w:r>
      <w:r w:rsidRPr="004F78CD">
        <w:rPr>
          <w:rFonts w:ascii="Arial" w:hAnsi="Arial" w:cs="Arial"/>
          <w:noProof/>
          <w:lang w:val="en-US"/>
        </w:rPr>
        <w:tab/>
        <w:t xml:space="preserve">Bennett, J. E., Blangiardo, M., Fecht, D., Elliott, P. &amp; Ezzati, M. Vulnerability to the mortality effects of warm temperature in the districts of England and Wales. </w:t>
      </w:r>
      <w:r w:rsidRPr="004F78CD">
        <w:rPr>
          <w:rFonts w:ascii="Arial" w:hAnsi="Arial" w:cs="Arial"/>
          <w:i/>
          <w:iCs/>
          <w:noProof/>
          <w:lang w:val="en-US"/>
        </w:rPr>
        <w:t>Nat. Clim. Chang.</w:t>
      </w:r>
      <w:r w:rsidRPr="004F78CD">
        <w:rPr>
          <w:rFonts w:ascii="Arial" w:hAnsi="Arial" w:cs="Arial"/>
          <w:noProof/>
          <w:lang w:val="en-US"/>
        </w:rPr>
        <w:t xml:space="preserve"> </w:t>
      </w:r>
      <w:r w:rsidRPr="004F78CD">
        <w:rPr>
          <w:rFonts w:ascii="Arial" w:hAnsi="Arial" w:cs="Arial"/>
          <w:b/>
          <w:bCs/>
          <w:noProof/>
          <w:lang w:val="en-US"/>
        </w:rPr>
        <w:t>4</w:t>
      </w:r>
      <w:r w:rsidRPr="004F78CD">
        <w:rPr>
          <w:rFonts w:ascii="Arial" w:hAnsi="Arial" w:cs="Arial"/>
          <w:noProof/>
          <w:lang w:val="en-US"/>
        </w:rPr>
        <w:t>, 269–273 (2014).</w:t>
      </w:r>
    </w:p>
    <w:p w14:paraId="40169CDC"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17.</w:t>
      </w:r>
      <w:r w:rsidRPr="004F78CD">
        <w:rPr>
          <w:rFonts w:ascii="Arial" w:hAnsi="Arial" w:cs="Arial"/>
          <w:noProof/>
          <w:lang w:val="en-US"/>
        </w:rPr>
        <w:tab/>
        <w:t xml:space="preserve">IPCC. </w:t>
      </w:r>
      <w:r w:rsidRPr="004F78CD">
        <w:rPr>
          <w:rFonts w:ascii="Arial" w:hAnsi="Arial" w:cs="Arial"/>
          <w:i/>
          <w:iCs/>
          <w:noProof/>
          <w:lang w:val="en-US"/>
        </w:rPr>
        <w:t>IPCC special report on the impacts of global warming of 1.5 °C - Summary for policy makers</w:t>
      </w:r>
      <w:r w:rsidRPr="004F78CD">
        <w:rPr>
          <w:rFonts w:ascii="Arial" w:hAnsi="Arial" w:cs="Arial"/>
          <w:noProof/>
          <w:lang w:val="en-US"/>
        </w:rPr>
        <w:t>. (2018).</w:t>
      </w:r>
    </w:p>
    <w:p w14:paraId="3E8C6D80"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18.</w:t>
      </w:r>
      <w:r w:rsidRPr="004F78CD">
        <w:rPr>
          <w:rFonts w:ascii="Arial" w:hAnsi="Arial" w:cs="Arial"/>
          <w:noProof/>
          <w:lang w:val="en-US"/>
        </w:rPr>
        <w:tab/>
        <w:t xml:space="preserve">Dee, D. P. </w:t>
      </w:r>
      <w:r w:rsidRPr="004F78CD">
        <w:rPr>
          <w:rFonts w:ascii="Arial" w:hAnsi="Arial" w:cs="Arial"/>
          <w:i/>
          <w:iCs/>
          <w:noProof/>
          <w:lang w:val="en-US"/>
        </w:rPr>
        <w:t>et al.</w:t>
      </w:r>
      <w:r w:rsidRPr="004F78CD">
        <w:rPr>
          <w:rFonts w:ascii="Arial" w:hAnsi="Arial" w:cs="Arial"/>
          <w:noProof/>
          <w:lang w:val="en-US"/>
        </w:rPr>
        <w:t xml:space="preserve"> The ERA-Interim reanalysis: configuration and performance of the data assimilation system. </w:t>
      </w:r>
      <w:r w:rsidRPr="004F78CD">
        <w:rPr>
          <w:rFonts w:ascii="Arial" w:hAnsi="Arial" w:cs="Arial"/>
          <w:i/>
          <w:iCs/>
          <w:noProof/>
          <w:lang w:val="en-US"/>
        </w:rPr>
        <w:t>Q. J. R. Meteorol. Soc.</w:t>
      </w:r>
      <w:r w:rsidRPr="004F78CD">
        <w:rPr>
          <w:rFonts w:ascii="Arial" w:hAnsi="Arial" w:cs="Arial"/>
          <w:noProof/>
          <w:lang w:val="en-US"/>
        </w:rPr>
        <w:t xml:space="preserve"> </w:t>
      </w:r>
      <w:r w:rsidRPr="004F78CD">
        <w:rPr>
          <w:rFonts w:ascii="Arial" w:hAnsi="Arial" w:cs="Arial"/>
          <w:b/>
          <w:bCs/>
          <w:noProof/>
          <w:lang w:val="en-US"/>
        </w:rPr>
        <w:t>137</w:t>
      </w:r>
      <w:r w:rsidRPr="004F78CD">
        <w:rPr>
          <w:rFonts w:ascii="Arial" w:hAnsi="Arial" w:cs="Arial"/>
          <w:noProof/>
          <w:lang w:val="en-US"/>
        </w:rPr>
        <w:t>, 553–597 (2011).</w:t>
      </w:r>
    </w:p>
    <w:p w14:paraId="2C51AF94"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19.</w:t>
      </w:r>
      <w:r w:rsidRPr="004F78CD">
        <w:rPr>
          <w:rFonts w:ascii="Arial" w:hAnsi="Arial" w:cs="Arial"/>
          <w:noProof/>
          <w:lang w:val="en-US"/>
        </w:rPr>
        <w:tab/>
        <w:t>UNFCCC. Paris Agreement. in (2015).</w:t>
      </w:r>
    </w:p>
    <w:p w14:paraId="54C97FB4"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20.</w:t>
      </w:r>
      <w:r w:rsidRPr="004F78CD">
        <w:rPr>
          <w:rFonts w:ascii="Arial" w:hAnsi="Arial" w:cs="Arial"/>
          <w:noProof/>
          <w:lang w:val="en-US"/>
        </w:rPr>
        <w:tab/>
        <w:t xml:space="preserve">Kuulasmaa, K. </w:t>
      </w:r>
      <w:r w:rsidRPr="004F78CD">
        <w:rPr>
          <w:rFonts w:ascii="Arial" w:hAnsi="Arial" w:cs="Arial"/>
          <w:i/>
          <w:iCs/>
          <w:noProof/>
          <w:lang w:val="en-US"/>
        </w:rPr>
        <w:t>et al.</w:t>
      </w:r>
      <w:r w:rsidRPr="004F78CD">
        <w:rPr>
          <w:rFonts w:ascii="Arial" w:hAnsi="Arial" w:cs="Arial"/>
          <w:noProof/>
          <w:lang w:val="en-US"/>
        </w:rPr>
        <w:t xml:space="preserve"> Estimation of contribution of changes in classic risk factors to trends in coronary-event rates across the WHO MONICA Project populations. </w:t>
      </w:r>
      <w:r w:rsidRPr="004F78CD">
        <w:rPr>
          <w:rFonts w:ascii="Arial" w:hAnsi="Arial" w:cs="Arial"/>
          <w:i/>
          <w:iCs/>
          <w:noProof/>
          <w:lang w:val="en-US"/>
        </w:rPr>
        <w:t>Lancet</w:t>
      </w:r>
      <w:r w:rsidRPr="004F78CD">
        <w:rPr>
          <w:rFonts w:ascii="Arial" w:hAnsi="Arial" w:cs="Arial"/>
          <w:noProof/>
          <w:lang w:val="en-US"/>
        </w:rPr>
        <w:t xml:space="preserve"> (2000). doi:10.1016/S0140-6736(99)11180-2</w:t>
      </w:r>
    </w:p>
    <w:p w14:paraId="51350C68"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21.</w:t>
      </w:r>
      <w:r w:rsidRPr="004F78CD">
        <w:rPr>
          <w:rFonts w:ascii="Arial" w:hAnsi="Arial" w:cs="Arial"/>
          <w:noProof/>
          <w:lang w:val="en-US"/>
        </w:rPr>
        <w:tab/>
        <w:t xml:space="preserve">Cesare, M. Di </w:t>
      </w:r>
      <w:r w:rsidRPr="004F78CD">
        <w:rPr>
          <w:rFonts w:ascii="Arial" w:hAnsi="Arial" w:cs="Arial"/>
          <w:i/>
          <w:iCs/>
          <w:noProof/>
          <w:lang w:val="en-US"/>
        </w:rPr>
        <w:t>et al.</w:t>
      </w:r>
      <w:r w:rsidRPr="004F78CD">
        <w:rPr>
          <w:rFonts w:ascii="Arial" w:hAnsi="Arial" w:cs="Arial"/>
          <w:noProof/>
          <w:lang w:val="en-US"/>
        </w:rPr>
        <w:t xml:space="preserve"> The contributions of risk factor trends to cardiometabolic mortality </w:t>
      </w:r>
      <w:r w:rsidRPr="004F78CD">
        <w:rPr>
          <w:rFonts w:ascii="Arial" w:hAnsi="Arial" w:cs="Arial"/>
          <w:noProof/>
          <w:lang w:val="en-US"/>
        </w:rPr>
        <w:lastRenderedPageBreak/>
        <w:t xml:space="preserve">decline in 26 industrialized countries. </w:t>
      </w:r>
      <w:r w:rsidRPr="004F78CD">
        <w:rPr>
          <w:rFonts w:ascii="Arial" w:hAnsi="Arial" w:cs="Arial"/>
          <w:i/>
          <w:iCs/>
          <w:noProof/>
          <w:lang w:val="en-US"/>
        </w:rPr>
        <w:t>Int. J. Epidemiol.</w:t>
      </w:r>
      <w:r w:rsidRPr="004F78CD">
        <w:rPr>
          <w:rFonts w:ascii="Arial" w:hAnsi="Arial" w:cs="Arial"/>
          <w:noProof/>
          <w:lang w:val="en-US"/>
        </w:rPr>
        <w:t xml:space="preserve"> (2013). doi:10.1093/ije/dyt063</w:t>
      </w:r>
    </w:p>
    <w:p w14:paraId="7B29E0D2"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22.</w:t>
      </w:r>
      <w:r w:rsidRPr="004F78CD">
        <w:rPr>
          <w:rFonts w:ascii="Arial" w:hAnsi="Arial" w:cs="Arial"/>
          <w:noProof/>
          <w:lang w:val="en-US"/>
        </w:rPr>
        <w:tab/>
        <w:t xml:space="preserve">Ezzati, M. </w:t>
      </w:r>
      <w:r w:rsidRPr="004F78CD">
        <w:rPr>
          <w:rFonts w:ascii="Arial" w:hAnsi="Arial" w:cs="Arial"/>
          <w:i/>
          <w:iCs/>
          <w:noProof/>
          <w:lang w:val="en-US"/>
        </w:rPr>
        <w:t>et al.</w:t>
      </w:r>
      <w:r w:rsidRPr="004F78CD">
        <w:rPr>
          <w:rFonts w:ascii="Arial" w:hAnsi="Arial" w:cs="Arial"/>
          <w:noProof/>
          <w:lang w:val="en-US"/>
        </w:rPr>
        <w:t xml:space="preserve"> Contributions of risk factors and medical care to cardiovascular mortality trends. </w:t>
      </w:r>
      <w:r w:rsidRPr="004F78CD">
        <w:rPr>
          <w:rFonts w:ascii="Arial" w:hAnsi="Arial" w:cs="Arial"/>
          <w:i/>
          <w:iCs/>
          <w:noProof/>
          <w:lang w:val="en-US"/>
        </w:rPr>
        <w:t>Nature Reviews Cardiology</w:t>
      </w:r>
      <w:r w:rsidRPr="004F78CD">
        <w:rPr>
          <w:rFonts w:ascii="Arial" w:hAnsi="Arial" w:cs="Arial"/>
          <w:noProof/>
          <w:lang w:val="en-US"/>
        </w:rPr>
        <w:t xml:space="preserve"> (2015). doi:10.1038/nrcardio.2015.82</w:t>
      </w:r>
    </w:p>
    <w:p w14:paraId="10A2DFD6"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23.</w:t>
      </w:r>
      <w:r w:rsidRPr="004F78CD">
        <w:rPr>
          <w:rFonts w:ascii="Arial" w:hAnsi="Arial" w:cs="Arial"/>
          <w:noProof/>
          <w:lang w:val="en-US"/>
        </w:rPr>
        <w:tab/>
        <w:t xml:space="preserve">Pope, C. A., Ezzati, M. &amp; Dockery, D. W. Fine-particulate air pollution and life expectancy in the United States. </w:t>
      </w:r>
      <w:r w:rsidRPr="004F78CD">
        <w:rPr>
          <w:rFonts w:ascii="Arial" w:hAnsi="Arial" w:cs="Arial"/>
          <w:i/>
          <w:iCs/>
          <w:noProof/>
          <w:lang w:val="en-US"/>
        </w:rPr>
        <w:t>N. Engl. J. Med.</w:t>
      </w:r>
      <w:r w:rsidRPr="004F78CD">
        <w:rPr>
          <w:rFonts w:ascii="Arial" w:hAnsi="Arial" w:cs="Arial"/>
          <w:noProof/>
          <w:lang w:val="en-US"/>
        </w:rPr>
        <w:t xml:space="preserve"> (2009). doi:10.1056/nejmsa0805646</w:t>
      </w:r>
    </w:p>
    <w:p w14:paraId="5371DED8"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24.</w:t>
      </w:r>
      <w:r w:rsidRPr="004F78CD">
        <w:rPr>
          <w:rFonts w:ascii="Arial" w:hAnsi="Arial" w:cs="Arial"/>
          <w:noProof/>
          <w:lang w:val="en-US"/>
        </w:rPr>
        <w:tab/>
        <w:t xml:space="preserve">Bennett, J. E. </w:t>
      </w:r>
      <w:r w:rsidRPr="004F78CD">
        <w:rPr>
          <w:rFonts w:ascii="Arial" w:hAnsi="Arial" w:cs="Arial"/>
          <w:i/>
          <w:iCs/>
          <w:noProof/>
          <w:lang w:val="en-US"/>
        </w:rPr>
        <w:t>et al.</w:t>
      </w:r>
      <w:r w:rsidRPr="004F78CD">
        <w:rPr>
          <w:rFonts w:ascii="Arial" w:hAnsi="Arial" w:cs="Arial"/>
          <w:noProof/>
          <w:lang w:val="en-US"/>
        </w:rPr>
        <w:t xml:space="preserve"> National and county life expectancy loss from particulate matter pollution in the USA. </w:t>
      </w:r>
      <w:r w:rsidRPr="004F78CD">
        <w:rPr>
          <w:rFonts w:ascii="Arial" w:hAnsi="Arial" w:cs="Arial"/>
          <w:i/>
          <w:iCs/>
          <w:noProof/>
          <w:lang w:val="en-US"/>
        </w:rPr>
        <w:t>PLOS Med.</w:t>
      </w:r>
      <w:r w:rsidRPr="004F78CD">
        <w:rPr>
          <w:rFonts w:ascii="Arial" w:hAnsi="Arial" w:cs="Arial"/>
          <w:noProof/>
          <w:lang w:val="en-US"/>
        </w:rPr>
        <w:t xml:space="preserve"> (2019).</w:t>
      </w:r>
    </w:p>
    <w:p w14:paraId="527EF6F5"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25.</w:t>
      </w:r>
      <w:r w:rsidRPr="004F78CD">
        <w:rPr>
          <w:rFonts w:ascii="Arial" w:hAnsi="Arial" w:cs="Arial"/>
          <w:noProof/>
          <w:lang w:val="en-US"/>
        </w:rPr>
        <w:tab/>
        <w:t xml:space="preserve">Burke, M. </w:t>
      </w:r>
      <w:r w:rsidRPr="004F78CD">
        <w:rPr>
          <w:rFonts w:ascii="Arial" w:hAnsi="Arial" w:cs="Arial"/>
          <w:i/>
          <w:iCs/>
          <w:noProof/>
          <w:lang w:val="en-US"/>
        </w:rPr>
        <w:t>et al.</w:t>
      </w:r>
      <w:r w:rsidRPr="004F78CD">
        <w:rPr>
          <w:rFonts w:ascii="Arial" w:hAnsi="Arial" w:cs="Arial"/>
          <w:noProof/>
          <w:lang w:val="en-US"/>
        </w:rPr>
        <w:t xml:space="preserve"> Higher temperatures increase suicide rates in the United States and Mexico. </w:t>
      </w:r>
      <w:r w:rsidRPr="004F78CD">
        <w:rPr>
          <w:rFonts w:ascii="Arial" w:hAnsi="Arial" w:cs="Arial"/>
          <w:i/>
          <w:iCs/>
          <w:noProof/>
          <w:lang w:val="en-US"/>
        </w:rPr>
        <w:t>Nat. Clim. Chang.</w:t>
      </w:r>
      <w:r w:rsidRPr="004F78CD">
        <w:rPr>
          <w:rFonts w:ascii="Arial" w:hAnsi="Arial" w:cs="Arial"/>
          <w:noProof/>
          <w:lang w:val="en-US"/>
        </w:rPr>
        <w:t xml:space="preserve"> (2018). doi:10.1038/s41558-018-0222-x</w:t>
      </w:r>
    </w:p>
    <w:p w14:paraId="6BD503D2"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26.</w:t>
      </w:r>
      <w:r w:rsidRPr="004F78CD">
        <w:rPr>
          <w:rFonts w:ascii="Arial" w:hAnsi="Arial" w:cs="Arial"/>
          <w:noProof/>
          <w:lang w:val="en-US"/>
        </w:rPr>
        <w:tab/>
        <w:t xml:space="preserve">Rey, G. </w:t>
      </w:r>
      <w:r w:rsidRPr="004F78CD">
        <w:rPr>
          <w:rFonts w:ascii="Arial" w:hAnsi="Arial" w:cs="Arial"/>
          <w:i/>
          <w:iCs/>
          <w:noProof/>
          <w:lang w:val="en-US"/>
        </w:rPr>
        <w:t>et al.</w:t>
      </w:r>
      <w:r w:rsidRPr="004F78CD">
        <w:rPr>
          <w:rFonts w:ascii="Arial" w:hAnsi="Arial" w:cs="Arial"/>
          <w:noProof/>
          <w:lang w:val="en-US"/>
        </w:rPr>
        <w:t xml:space="preserve"> The impact of major heat waves on all-cause and cause-specific mortality in France from 1971 to 2003. </w:t>
      </w:r>
      <w:r w:rsidRPr="004F78CD">
        <w:rPr>
          <w:rFonts w:ascii="Arial" w:hAnsi="Arial" w:cs="Arial"/>
          <w:i/>
          <w:iCs/>
          <w:noProof/>
          <w:lang w:val="en-US"/>
        </w:rPr>
        <w:t>Int. Arch. Occup. Environ. Health</w:t>
      </w:r>
      <w:r w:rsidRPr="004F78CD">
        <w:rPr>
          <w:rFonts w:ascii="Arial" w:hAnsi="Arial" w:cs="Arial"/>
          <w:noProof/>
          <w:lang w:val="en-US"/>
        </w:rPr>
        <w:t xml:space="preserve"> (2007). doi:10.1007/s00420-007-0173-4</w:t>
      </w:r>
    </w:p>
    <w:p w14:paraId="660081ED"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27.</w:t>
      </w:r>
      <w:r w:rsidRPr="004F78CD">
        <w:rPr>
          <w:rFonts w:ascii="Arial" w:hAnsi="Arial" w:cs="Arial"/>
          <w:noProof/>
          <w:lang w:val="en-US"/>
        </w:rPr>
        <w:tab/>
        <w:t xml:space="preserve">Orru, H. &amp; Åström, D. O. Increases in external cause mortality due to high and low temperatures: evidence from northeastern Europe. </w:t>
      </w:r>
      <w:r w:rsidRPr="004F78CD">
        <w:rPr>
          <w:rFonts w:ascii="Arial" w:hAnsi="Arial" w:cs="Arial"/>
          <w:i/>
          <w:iCs/>
          <w:noProof/>
          <w:lang w:val="en-US"/>
        </w:rPr>
        <w:t>Int. J. Biometeorol.</w:t>
      </w:r>
      <w:r w:rsidRPr="004F78CD">
        <w:rPr>
          <w:rFonts w:ascii="Arial" w:hAnsi="Arial" w:cs="Arial"/>
          <w:noProof/>
          <w:lang w:val="en-US"/>
        </w:rPr>
        <w:t xml:space="preserve"> (2017). doi:10.1007/s00484-016-1270-4</w:t>
      </w:r>
    </w:p>
    <w:p w14:paraId="3C855E01"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28.</w:t>
      </w:r>
      <w:r w:rsidRPr="004F78CD">
        <w:rPr>
          <w:rFonts w:ascii="Arial" w:hAnsi="Arial" w:cs="Arial"/>
          <w:noProof/>
          <w:lang w:val="en-US"/>
        </w:rPr>
        <w:tab/>
        <w:t xml:space="preserve">Glaeser, E. L., Sacerdote, B. &amp; Scheinkman, J. A. Crime and social interactions. </w:t>
      </w:r>
      <w:r w:rsidRPr="004F78CD">
        <w:rPr>
          <w:rFonts w:ascii="Arial" w:hAnsi="Arial" w:cs="Arial"/>
          <w:i/>
          <w:iCs/>
          <w:noProof/>
          <w:lang w:val="en-US"/>
        </w:rPr>
        <w:t>Q. J. Econ.</w:t>
      </w:r>
      <w:r w:rsidRPr="004F78CD">
        <w:rPr>
          <w:rFonts w:ascii="Arial" w:hAnsi="Arial" w:cs="Arial"/>
          <w:noProof/>
          <w:lang w:val="en-US"/>
        </w:rPr>
        <w:t xml:space="preserve"> (1996). doi:10.2307/2946686</w:t>
      </w:r>
    </w:p>
    <w:p w14:paraId="63741E55"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29.</w:t>
      </w:r>
      <w:r w:rsidRPr="004F78CD">
        <w:rPr>
          <w:rFonts w:ascii="Arial" w:hAnsi="Arial" w:cs="Arial"/>
          <w:noProof/>
          <w:lang w:val="en-US"/>
        </w:rPr>
        <w:tab/>
        <w:t xml:space="preserve">Rotton, J. &amp; Cohn, E. G. Global warming and U.S. crime rates: an application of routine activity theory. </w:t>
      </w:r>
      <w:r w:rsidRPr="004F78CD">
        <w:rPr>
          <w:rFonts w:ascii="Arial" w:hAnsi="Arial" w:cs="Arial"/>
          <w:i/>
          <w:iCs/>
          <w:noProof/>
          <w:lang w:val="en-US"/>
        </w:rPr>
        <w:t>Environ. Behav.</w:t>
      </w:r>
      <w:r w:rsidRPr="004F78CD">
        <w:rPr>
          <w:rFonts w:ascii="Arial" w:hAnsi="Arial" w:cs="Arial"/>
          <w:noProof/>
          <w:lang w:val="en-US"/>
        </w:rPr>
        <w:t xml:space="preserve"> (2003). doi:10.1177/0013916503255565</w:t>
      </w:r>
    </w:p>
    <w:p w14:paraId="78BC9823"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30.</w:t>
      </w:r>
      <w:r w:rsidRPr="004F78CD">
        <w:rPr>
          <w:rFonts w:ascii="Arial" w:hAnsi="Arial" w:cs="Arial"/>
          <w:noProof/>
          <w:lang w:val="en-US"/>
        </w:rPr>
        <w:tab/>
        <w:t xml:space="preserve">Besag, J., York, J. &amp; Mollié, A. Bayesian image restoration, with two applications in spatial statistics. </w:t>
      </w:r>
      <w:r w:rsidRPr="004F78CD">
        <w:rPr>
          <w:rFonts w:ascii="Arial" w:hAnsi="Arial" w:cs="Arial"/>
          <w:i/>
          <w:iCs/>
          <w:noProof/>
          <w:lang w:val="en-US"/>
        </w:rPr>
        <w:t>Ann. Inst. Stat. Math.</w:t>
      </w:r>
      <w:r w:rsidRPr="004F78CD">
        <w:rPr>
          <w:rFonts w:ascii="Arial" w:hAnsi="Arial" w:cs="Arial"/>
          <w:noProof/>
          <w:lang w:val="en-US"/>
        </w:rPr>
        <w:t xml:space="preserve"> (1991). doi:10.1007/BF00116466</w:t>
      </w:r>
    </w:p>
    <w:p w14:paraId="7625812E"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31.</w:t>
      </w:r>
      <w:r w:rsidRPr="004F78CD">
        <w:rPr>
          <w:rFonts w:ascii="Arial" w:hAnsi="Arial" w:cs="Arial"/>
          <w:noProof/>
          <w:lang w:val="en-US"/>
        </w:rPr>
        <w:tab/>
        <w:t xml:space="preserve">Gasparrini, A. </w:t>
      </w:r>
      <w:r w:rsidRPr="004F78CD">
        <w:rPr>
          <w:rFonts w:ascii="Arial" w:hAnsi="Arial" w:cs="Arial"/>
          <w:i/>
          <w:iCs/>
          <w:noProof/>
          <w:lang w:val="en-US"/>
        </w:rPr>
        <w:t>et al.</w:t>
      </w:r>
      <w:r w:rsidRPr="004F78CD">
        <w:rPr>
          <w:rFonts w:ascii="Arial" w:hAnsi="Arial" w:cs="Arial"/>
          <w:noProof/>
          <w:lang w:val="en-US"/>
        </w:rPr>
        <w:t xml:space="preserve"> Mortality risk attributable to high and low ambient temperature: a multicountry observational study. </w:t>
      </w:r>
      <w:r w:rsidRPr="004F78CD">
        <w:rPr>
          <w:rFonts w:ascii="Arial" w:hAnsi="Arial" w:cs="Arial"/>
          <w:i/>
          <w:iCs/>
          <w:noProof/>
          <w:lang w:val="en-US"/>
        </w:rPr>
        <w:t>Lancet</w:t>
      </w:r>
      <w:r w:rsidRPr="004F78CD">
        <w:rPr>
          <w:rFonts w:ascii="Arial" w:hAnsi="Arial" w:cs="Arial"/>
          <w:noProof/>
          <w:lang w:val="en-US"/>
        </w:rPr>
        <w:t xml:space="preserve"> </w:t>
      </w:r>
      <w:r w:rsidRPr="004F78CD">
        <w:rPr>
          <w:rFonts w:ascii="Arial" w:hAnsi="Arial" w:cs="Arial"/>
          <w:b/>
          <w:bCs/>
          <w:noProof/>
          <w:lang w:val="en-US"/>
        </w:rPr>
        <w:t>386</w:t>
      </w:r>
      <w:r w:rsidRPr="004F78CD">
        <w:rPr>
          <w:rFonts w:ascii="Arial" w:hAnsi="Arial" w:cs="Arial"/>
          <w:noProof/>
          <w:lang w:val="en-US"/>
        </w:rPr>
        <w:t>, 369–375 (2015).</w:t>
      </w:r>
    </w:p>
    <w:p w14:paraId="17D9B554"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32.</w:t>
      </w:r>
      <w:r w:rsidRPr="004F78CD">
        <w:rPr>
          <w:rFonts w:ascii="Arial" w:hAnsi="Arial" w:cs="Arial"/>
          <w:noProof/>
          <w:lang w:val="en-US"/>
        </w:rPr>
        <w:tab/>
        <w:t xml:space="preserve">Foreman, K. J., Li, G., Best, N. &amp; Ezzati, M. Small area forecasts of cause-specific mortality: application of a Bayesian hierarchical model to US vital registration data. </w:t>
      </w:r>
      <w:r w:rsidRPr="004F78CD">
        <w:rPr>
          <w:rFonts w:ascii="Arial" w:hAnsi="Arial" w:cs="Arial"/>
          <w:i/>
          <w:iCs/>
          <w:noProof/>
          <w:lang w:val="en-US"/>
        </w:rPr>
        <w:t>J. R. Stat. Soc. Ser. C Appl. Stat.</w:t>
      </w:r>
      <w:r w:rsidRPr="004F78CD">
        <w:rPr>
          <w:rFonts w:ascii="Arial" w:hAnsi="Arial" w:cs="Arial"/>
          <w:noProof/>
          <w:lang w:val="en-US"/>
        </w:rPr>
        <w:t xml:space="preserve"> (2017). doi:10.1111/rssc.12157</w:t>
      </w:r>
    </w:p>
    <w:p w14:paraId="160E157C"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lang w:val="en-US"/>
        </w:rPr>
      </w:pPr>
      <w:r w:rsidRPr="004F78CD">
        <w:rPr>
          <w:rFonts w:ascii="Arial" w:hAnsi="Arial" w:cs="Arial"/>
          <w:noProof/>
          <w:lang w:val="en-US"/>
        </w:rPr>
        <w:t>33.</w:t>
      </w:r>
      <w:r w:rsidRPr="004F78CD">
        <w:rPr>
          <w:rFonts w:ascii="Arial" w:hAnsi="Arial" w:cs="Arial"/>
          <w:noProof/>
          <w:lang w:val="en-US"/>
        </w:rPr>
        <w:tab/>
        <w:t xml:space="preserve">Knorr-Held, L. Bayesian modelling of inseparable space-time variation in disease risk. in </w:t>
      </w:r>
      <w:r w:rsidRPr="004F78CD">
        <w:rPr>
          <w:rFonts w:ascii="Arial" w:hAnsi="Arial" w:cs="Arial"/>
          <w:i/>
          <w:iCs/>
          <w:noProof/>
          <w:lang w:val="en-US"/>
        </w:rPr>
        <w:t>Statistics in Medicine</w:t>
      </w:r>
      <w:r w:rsidRPr="004F78CD">
        <w:rPr>
          <w:rFonts w:ascii="Arial" w:hAnsi="Arial" w:cs="Arial"/>
          <w:noProof/>
          <w:lang w:val="en-US"/>
        </w:rPr>
        <w:t xml:space="preserve"> (2000). doi:10.1002/1097-0258(20000915/30)19:17/18&lt;2555::AID-SIM587&gt;3.0.CO;2-#</w:t>
      </w:r>
    </w:p>
    <w:p w14:paraId="355AF1D7" w14:textId="77777777" w:rsidR="004F78CD" w:rsidRPr="004F78CD" w:rsidRDefault="004F78CD" w:rsidP="004F78CD">
      <w:pPr>
        <w:widowControl w:val="0"/>
        <w:autoSpaceDE w:val="0"/>
        <w:autoSpaceDN w:val="0"/>
        <w:adjustRightInd w:val="0"/>
        <w:spacing w:after="0" w:line="240" w:lineRule="auto"/>
        <w:ind w:left="640" w:hanging="640"/>
        <w:rPr>
          <w:rFonts w:ascii="Arial" w:hAnsi="Arial" w:cs="Arial"/>
          <w:noProof/>
        </w:rPr>
      </w:pPr>
      <w:r w:rsidRPr="004F78CD">
        <w:rPr>
          <w:rFonts w:ascii="Arial" w:hAnsi="Arial" w:cs="Arial"/>
          <w:noProof/>
          <w:lang w:val="en-US"/>
        </w:rPr>
        <w:t>34.</w:t>
      </w:r>
      <w:r w:rsidRPr="004F78CD">
        <w:rPr>
          <w:rFonts w:ascii="Arial" w:hAnsi="Arial" w:cs="Arial"/>
          <w:noProof/>
          <w:lang w:val="en-US"/>
        </w:rPr>
        <w:tab/>
        <w:t xml:space="preserve">Kontis, V. </w:t>
      </w:r>
      <w:r w:rsidRPr="004F78CD">
        <w:rPr>
          <w:rFonts w:ascii="Arial" w:hAnsi="Arial" w:cs="Arial"/>
          <w:i/>
          <w:iCs/>
          <w:noProof/>
          <w:lang w:val="en-US"/>
        </w:rPr>
        <w:t>et al.</w:t>
      </w:r>
      <w:r w:rsidRPr="004F78CD">
        <w:rPr>
          <w:rFonts w:ascii="Arial" w:hAnsi="Arial" w:cs="Arial"/>
          <w:noProof/>
          <w:lang w:val="en-US"/>
        </w:rPr>
        <w:t xml:space="preserve"> Future life expectancy in 35 industrialised countries: projections with a Bayesian model ensemble. </w:t>
      </w:r>
      <w:r w:rsidRPr="004F78CD">
        <w:rPr>
          <w:rFonts w:ascii="Arial" w:hAnsi="Arial" w:cs="Arial"/>
          <w:i/>
          <w:iCs/>
          <w:noProof/>
          <w:lang w:val="en-US"/>
        </w:rPr>
        <w:t>Lancet</w:t>
      </w:r>
      <w:r w:rsidRPr="004F78CD">
        <w:rPr>
          <w:rFonts w:ascii="Arial" w:hAnsi="Arial" w:cs="Arial"/>
          <w:noProof/>
          <w:lang w:val="en-US"/>
        </w:rPr>
        <w:t xml:space="preserve"> (2017). doi:10.1016/S0140-6736(16)32381-9</w:t>
      </w:r>
    </w:p>
    <w:p w14:paraId="602710DB" w14:textId="56157116" w:rsidR="000604D5" w:rsidRDefault="000604D5" w:rsidP="004F78CD">
      <w:pPr>
        <w:widowControl w:val="0"/>
        <w:autoSpaceDE w:val="0"/>
        <w:autoSpaceDN w:val="0"/>
        <w:adjustRightInd w:val="0"/>
        <w:spacing w:after="0" w:line="240" w:lineRule="auto"/>
        <w:ind w:left="640" w:hanging="640"/>
        <w:rPr>
          <w:rFonts w:ascii="Arial" w:hAnsi="Arial" w:cs="Arial"/>
          <w:b/>
        </w:rPr>
      </w:pPr>
      <w:r>
        <w:rPr>
          <w:rFonts w:ascii="Arial" w:hAnsi="Arial" w:cs="Arial"/>
          <w:b/>
        </w:rPr>
        <w:fldChar w:fldCharType="end"/>
      </w:r>
    </w:p>
    <w:p w14:paraId="59477E25" w14:textId="4A13D1A6" w:rsidR="00F672A0" w:rsidRDefault="00F672A0" w:rsidP="008C021D">
      <w:pPr>
        <w:spacing w:after="0" w:line="240" w:lineRule="auto"/>
        <w:jc w:val="both"/>
        <w:rPr>
          <w:rFonts w:ascii="Arial" w:hAnsi="Arial" w:cs="Arial"/>
          <w:b/>
        </w:rPr>
      </w:pPr>
    </w:p>
    <w:p w14:paraId="755EA890" w14:textId="77777777" w:rsidR="00F17802" w:rsidRDefault="00F17802" w:rsidP="008C021D">
      <w:pPr>
        <w:spacing w:after="0" w:line="240" w:lineRule="auto"/>
        <w:jc w:val="both"/>
        <w:rPr>
          <w:rFonts w:ascii="Arial" w:hAnsi="Arial" w:cs="Arial"/>
          <w:b/>
        </w:rPr>
      </w:pPr>
    </w:p>
    <w:sectPr w:rsidR="00F17802"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9-04T06:51:00Z" w:initials="EM">
    <w:p w14:paraId="187F9AF5" w14:textId="77777777" w:rsidR="006D2BFE" w:rsidRDefault="006D2BFE" w:rsidP="006D2BFE">
      <w:pPr>
        <w:pStyle w:val="CommentText"/>
      </w:pPr>
      <w:r>
        <w:rPr>
          <w:rStyle w:val="CommentReference"/>
        </w:rPr>
        <w:annotationRef/>
      </w:r>
      <w:r>
        <w:t>Robbie: did Ralf contribute to IPCC or other major reports</w:t>
      </w:r>
    </w:p>
  </w:comment>
  <w:comment w:id="1" w:author="Robbie Parks" w:date="2019-09-23T08:05:00Z" w:initials="RP">
    <w:p w14:paraId="4E26119E" w14:textId="6DFAB966" w:rsidR="00121D9A" w:rsidRDefault="00121D9A">
      <w:pPr>
        <w:pStyle w:val="CommentText"/>
      </w:pPr>
      <w:r>
        <w:rPr>
          <w:rStyle w:val="CommentReference"/>
        </w:rPr>
        <w:annotationRef/>
      </w:r>
      <w:r w:rsidR="00787828">
        <w:t>Have asked</w:t>
      </w:r>
    </w:p>
  </w:comment>
  <w:comment w:id="3" w:author="Ezzati, Majid" w:date="2019-09-06T14:26:00Z" w:initials="EM">
    <w:p w14:paraId="5A3D1BFE" w14:textId="31FB9D21" w:rsidR="00C37B1F" w:rsidRDefault="00C37B1F">
      <w:pPr>
        <w:pStyle w:val="CommentText"/>
      </w:pPr>
      <w:r>
        <w:rPr>
          <w:rStyle w:val="CommentReference"/>
        </w:rPr>
        <w:annotationRef/>
      </w:r>
      <w:r>
        <w:t>To discuss what we can put in here</w:t>
      </w:r>
    </w:p>
  </w:comment>
  <w:comment w:id="4" w:author="Robbie Parks" w:date="2019-09-23T22:13:00Z" w:initials="RP">
    <w:p w14:paraId="12930155" w14:textId="1D9C7126" w:rsidR="0036040F" w:rsidRDefault="0036040F">
      <w:pPr>
        <w:pStyle w:val="CommentText"/>
      </w:pPr>
      <w:r>
        <w:rPr>
          <w:rStyle w:val="CommentReference"/>
        </w:rPr>
        <w:annotationRef/>
      </w:r>
      <w:r>
        <w:t xml:space="preserve">James what do you think I should </w:t>
      </w:r>
      <w:r>
        <w:t>add?</w:t>
      </w:r>
      <w:bookmarkStart w:id="5" w:name="_GoBack"/>
      <w:bookmarkEnd w:id="5"/>
    </w:p>
  </w:comment>
  <w:comment w:id="6" w:author="Ezzati, Majid" w:date="2019-09-06T14:27:00Z" w:initials="EM">
    <w:p w14:paraId="69DDAD10" w14:textId="77777777" w:rsidR="00C37B1F" w:rsidRDefault="00C37B1F">
      <w:pPr>
        <w:pStyle w:val="CommentText"/>
      </w:pPr>
      <w:r>
        <w:rPr>
          <w:rStyle w:val="CommentReference"/>
        </w:rPr>
        <w:annotationRef/>
      </w:r>
      <w:r>
        <w:t>To discuss what we can put in here. perhaps for each injury type:</w:t>
      </w:r>
    </w:p>
    <w:p w14:paraId="0E81C853" w14:textId="77777777" w:rsidR="00C37B1F" w:rsidRDefault="00C37B1F">
      <w:pPr>
        <w:pStyle w:val="CommentText"/>
      </w:pPr>
    </w:p>
    <w:p w14:paraId="46641834" w14:textId="77777777" w:rsidR="00C37B1F" w:rsidRDefault="00C37B1F">
      <w:pPr>
        <w:pStyle w:val="CommentText"/>
      </w:pPr>
      <w:r>
        <w:t>% female</w:t>
      </w:r>
    </w:p>
    <w:p w14:paraId="664F1D30" w14:textId="77777777" w:rsidR="00C37B1F" w:rsidRDefault="00C37B1F">
      <w:pPr>
        <w:pStyle w:val="CommentText"/>
      </w:pPr>
      <w:r>
        <w:t>Median age at death</w:t>
      </w:r>
    </w:p>
    <w:p w14:paraId="21B026AB" w14:textId="4FE35BC7" w:rsidR="00C37B1F" w:rsidRDefault="00C37B1F">
      <w:pPr>
        <w:pStyle w:val="CommentText"/>
      </w:pP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7F9AF5" w15:done="0"/>
  <w15:commentEx w15:paraId="4E26119E" w15:paraIdParent="187F9AF5" w15:done="0"/>
  <w15:commentEx w15:paraId="5A3D1BFE" w15:done="0"/>
  <w15:commentEx w15:paraId="12930155" w15:paraIdParent="5A3D1BFE" w15:done="0"/>
  <w15:commentEx w15:paraId="21B026A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7F9AF5" w16cid:durableId="211CA182"/>
  <w16cid:commentId w16cid:paraId="4E26119E" w16cid:durableId="2132FB30"/>
  <w16cid:commentId w16cid:paraId="5A3D1BFE" w16cid:durableId="21209C9B"/>
  <w16cid:commentId w16cid:paraId="12930155" w16cid:durableId="2133C200"/>
  <w16cid:commentId w16cid:paraId="21B026AB" w16cid:durableId="21209C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00C0E6" w14:textId="77777777" w:rsidR="009F64F2" w:rsidRDefault="009F64F2" w:rsidP="00AD5780">
      <w:pPr>
        <w:spacing w:after="0" w:line="240" w:lineRule="auto"/>
      </w:pPr>
      <w:r>
        <w:separator/>
      </w:r>
    </w:p>
  </w:endnote>
  <w:endnote w:type="continuationSeparator" w:id="0">
    <w:p w14:paraId="3462A0AD" w14:textId="77777777" w:rsidR="009F64F2" w:rsidRDefault="009F64F2"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56B39" w14:textId="77777777" w:rsidR="009F64F2" w:rsidRDefault="009F64F2" w:rsidP="00AD5780">
      <w:pPr>
        <w:spacing w:after="0" w:line="240" w:lineRule="auto"/>
      </w:pPr>
      <w:r>
        <w:separator/>
      </w:r>
    </w:p>
  </w:footnote>
  <w:footnote w:type="continuationSeparator" w:id="0">
    <w:p w14:paraId="0C228409" w14:textId="77777777" w:rsidR="009F64F2" w:rsidRDefault="009F64F2"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5463"/>
    <w:rsid w:val="0008635F"/>
    <w:rsid w:val="000907FF"/>
    <w:rsid w:val="00095666"/>
    <w:rsid w:val="00095CAF"/>
    <w:rsid w:val="00097651"/>
    <w:rsid w:val="00097BAA"/>
    <w:rsid w:val="000A128E"/>
    <w:rsid w:val="000A3D1E"/>
    <w:rsid w:val="000A48DB"/>
    <w:rsid w:val="000A7397"/>
    <w:rsid w:val="000B3B47"/>
    <w:rsid w:val="000B7E85"/>
    <w:rsid w:val="000C5A97"/>
    <w:rsid w:val="000C79D8"/>
    <w:rsid w:val="000D0EDD"/>
    <w:rsid w:val="000D17B3"/>
    <w:rsid w:val="000D1BE2"/>
    <w:rsid w:val="000D708A"/>
    <w:rsid w:val="000E22A1"/>
    <w:rsid w:val="000E2CB7"/>
    <w:rsid w:val="000E7EB3"/>
    <w:rsid w:val="00116D0C"/>
    <w:rsid w:val="001174AE"/>
    <w:rsid w:val="00121D9A"/>
    <w:rsid w:val="00126992"/>
    <w:rsid w:val="00130892"/>
    <w:rsid w:val="00141E8C"/>
    <w:rsid w:val="00145B26"/>
    <w:rsid w:val="00145DDE"/>
    <w:rsid w:val="0015180D"/>
    <w:rsid w:val="00151CE9"/>
    <w:rsid w:val="00152960"/>
    <w:rsid w:val="00153457"/>
    <w:rsid w:val="001537A6"/>
    <w:rsid w:val="001619FD"/>
    <w:rsid w:val="001622BB"/>
    <w:rsid w:val="00166F10"/>
    <w:rsid w:val="00170914"/>
    <w:rsid w:val="00171684"/>
    <w:rsid w:val="00171F7A"/>
    <w:rsid w:val="00172CAB"/>
    <w:rsid w:val="001761CE"/>
    <w:rsid w:val="00177F84"/>
    <w:rsid w:val="001A7574"/>
    <w:rsid w:val="001C4933"/>
    <w:rsid w:val="001C7829"/>
    <w:rsid w:val="001D1C14"/>
    <w:rsid w:val="001D42C1"/>
    <w:rsid w:val="001D5D09"/>
    <w:rsid w:val="001E1FDF"/>
    <w:rsid w:val="001E2DC4"/>
    <w:rsid w:val="001E6C4C"/>
    <w:rsid w:val="001E70D1"/>
    <w:rsid w:val="001E748C"/>
    <w:rsid w:val="001F10CC"/>
    <w:rsid w:val="001F6C39"/>
    <w:rsid w:val="002022B1"/>
    <w:rsid w:val="0020282C"/>
    <w:rsid w:val="0020601B"/>
    <w:rsid w:val="0020796F"/>
    <w:rsid w:val="00211494"/>
    <w:rsid w:val="002238D7"/>
    <w:rsid w:val="002253BA"/>
    <w:rsid w:val="00225CDF"/>
    <w:rsid w:val="00226F62"/>
    <w:rsid w:val="00231C94"/>
    <w:rsid w:val="00232C59"/>
    <w:rsid w:val="00235F60"/>
    <w:rsid w:val="00240D14"/>
    <w:rsid w:val="002447F3"/>
    <w:rsid w:val="0024686B"/>
    <w:rsid w:val="00263EAF"/>
    <w:rsid w:val="00266075"/>
    <w:rsid w:val="0027386F"/>
    <w:rsid w:val="00277D00"/>
    <w:rsid w:val="00280182"/>
    <w:rsid w:val="002828C7"/>
    <w:rsid w:val="00292188"/>
    <w:rsid w:val="0029399E"/>
    <w:rsid w:val="00294BF6"/>
    <w:rsid w:val="00294F5C"/>
    <w:rsid w:val="002A14E6"/>
    <w:rsid w:val="002A60C3"/>
    <w:rsid w:val="002A6FB1"/>
    <w:rsid w:val="002A751C"/>
    <w:rsid w:val="002B5F89"/>
    <w:rsid w:val="002B7D44"/>
    <w:rsid w:val="002C0630"/>
    <w:rsid w:val="002C1F0B"/>
    <w:rsid w:val="002C3A32"/>
    <w:rsid w:val="002C4665"/>
    <w:rsid w:val="002D2F5E"/>
    <w:rsid w:val="002D7AAC"/>
    <w:rsid w:val="002E0917"/>
    <w:rsid w:val="002E1585"/>
    <w:rsid w:val="002E2C83"/>
    <w:rsid w:val="002E4F3E"/>
    <w:rsid w:val="002E6F7A"/>
    <w:rsid w:val="002E712C"/>
    <w:rsid w:val="002F22BE"/>
    <w:rsid w:val="003008AA"/>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BB1"/>
    <w:rsid w:val="00375D08"/>
    <w:rsid w:val="00377D76"/>
    <w:rsid w:val="00382DA5"/>
    <w:rsid w:val="00391458"/>
    <w:rsid w:val="003916A8"/>
    <w:rsid w:val="00391784"/>
    <w:rsid w:val="00393B1F"/>
    <w:rsid w:val="00395A08"/>
    <w:rsid w:val="0039622A"/>
    <w:rsid w:val="00397CCA"/>
    <w:rsid w:val="003A793C"/>
    <w:rsid w:val="003A7CBA"/>
    <w:rsid w:val="003B4658"/>
    <w:rsid w:val="003B6A24"/>
    <w:rsid w:val="003B7E82"/>
    <w:rsid w:val="003C4B10"/>
    <w:rsid w:val="003C6997"/>
    <w:rsid w:val="003D4F70"/>
    <w:rsid w:val="003D7A89"/>
    <w:rsid w:val="003E2EC8"/>
    <w:rsid w:val="0040546C"/>
    <w:rsid w:val="004058E0"/>
    <w:rsid w:val="004060BF"/>
    <w:rsid w:val="00411FE8"/>
    <w:rsid w:val="0041331F"/>
    <w:rsid w:val="00414C61"/>
    <w:rsid w:val="00415B09"/>
    <w:rsid w:val="00417F31"/>
    <w:rsid w:val="00421564"/>
    <w:rsid w:val="004221DA"/>
    <w:rsid w:val="00422AAE"/>
    <w:rsid w:val="00424DA2"/>
    <w:rsid w:val="0042673E"/>
    <w:rsid w:val="00432D3C"/>
    <w:rsid w:val="004351FE"/>
    <w:rsid w:val="00440EC2"/>
    <w:rsid w:val="0045437F"/>
    <w:rsid w:val="00456F1C"/>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D0613"/>
    <w:rsid w:val="004D2931"/>
    <w:rsid w:val="004D293A"/>
    <w:rsid w:val="004D4F1E"/>
    <w:rsid w:val="004E0114"/>
    <w:rsid w:val="004E191D"/>
    <w:rsid w:val="004E1A65"/>
    <w:rsid w:val="004E4E31"/>
    <w:rsid w:val="004E5034"/>
    <w:rsid w:val="004F02D8"/>
    <w:rsid w:val="004F52E3"/>
    <w:rsid w:val="004F78CD"/>
    <w:rsid w:val="00501C77"/>
    <w:rsid w:val="00506CC1"/>
    <w:rsid w:val="00515DC0"/>
    <w:rsid w:val="00517D4B"/>
    <w:rsid w:val="0052042B"/>
    <w:rsid w:val="0052138E"/>
    <w:rsid w:val="00530A0C"/>
    <w:rsid w:val="00540CDE"/>
    <w:rsid w:val="005476FE"/>
    <w:rsid w:val="005511B1"/>
    <w:rsid w:val="0056368C"/>
    <w:rsid w:val="00573F80"/>
    <w:rsid w:val="00583ABE"/>
    <w:rsid w:val="00584835"/>
    <w:rsid w:val="0059448F"/>
    <w:rsid w:val="005A0C63"/>
    <w:rsid w:val="005B2342"/>
    <w:rsid w:val="005B29C7"/>
    <w:rsid w:val="005B539B"/>
    <w:rsid w:val="005C2D96"/>
    <w:rsid w:val="005C7D39"/>
    <w:rsid w:val="005D0176"/>
    <w:rsid w:val="005D1AF4"/>
    <w:rsid w:val="005D564D"/>
    <w:rsid w:val="005E5744"/>
    <w:rsid w:val="005E6FFB"/>
    <w:rsid w:val="005F05F1"/>
    <w:rsid w:val="005F722A"/>
    <w:rsid w:val="00605DBC"/>
    <w:rsid w:val="006060B5"/>
    <w:rsid w:val="00606CFB"/>
    <w:rsid w:val="00615096"/>
    <w:rsid w:val="00623E84"/>
    <w:rsid w:val="00627167"/>
    <w:rsid w:val="00627FCD"/>
    <w:rsid w:val="00633087"/>
    <w:rsid w:val="0065136C"/>
    <w:rsid w:val="0066079B"/>
    <w:rsid w:val="006608CA"/>
    <w:rsid w:val="006630CD"/>
    <w:rsid w:val="00664605"/>
    <w:rsid w:val="00665686"/>
    <w:rsid w:val="00681813"/>
    <w:rsid w:val="006930A8"/>
    <w:rsid w:val="006978B9"/>
    <w:rsid w:val="00697A5B"/>
    <w:rsid w:val="00697E8E"/>
    <w:rsid w:val="006B7919"/>
    <w:rsid w:val="006C16AF"/>
    <w:rsid w:val="006C2A01"/>
    <w:rsid w:val="006C462E"/>
    <w:rsid w:val="006D1F1B"/>
    <w:rsid w:val="006D2BFE"/>
    <w:rsid w:val="006E1581"/>
    <w:rsid w:val="006E2459"/>
    <w:rsid w:val="007025EF"/>
    <w:rsid w:val="007106F2"/>
    <w:rsid w:val="00713DD3"/>
    <w:rsid w:val="00714E24"/>
    <w:rsid w:val="00715CB7"/>
    <w:rsid w:val="00721530"/>
    <w:rsid w:val="0072525F"/>
    <w:rsid w:val="007261A0"/>
    <w:rsid w:val="00733DED"/>
    <w:rsid w:val="00734F06"/>
    <w:rsid w:val="007434D7"/>
    <w:rsid w:val="007567CB"/>
    <w:rsid w:val="00757E1B"/>
    <w:rsid w:val="00760FCD"/>
    <w:rsid w:val="00761D61"/>
    <w:rsid w:val="007638E6"/>
    <w:rsid w:val="00763D58"/>
    <w:rsid w:val="00772958"/>
    <w:rsid w:val="00776EBB"/>
    <w:rsid w:val="007775D1"/>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C13"/>
    <w:rsid w:val="007D60C6"/>
    <w:rsid w:val="007E1358"/>
    <w:rsid w:val="007E1808"/>
    <w:rsid w:val="007E2A98"/>
    <w:rsid w:val="007F055E"/>
    <w:rsid w:val="007F5056"/>
    <w:rsid w:val="007F5AE3"/>
    <w:rsid w:val="00802976"/>
    <w:rsid w:val="00804D36"/>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6248"/>
    <w:rsid w:val="0084698F"/>
    <w:rsid w:val="008479E2"/>
    <w:rsid w:val="00847A48"/>
    <w:rsid w:val="008509B4"/>
    <w:rsid w:val="0085151B"/>
    <w:rsid w:val="00863A79"/>
    <w:rsid w:val="00866FB0"/>
    <w:rsid w:val="00872D08"/>
    <w:rsid w:val="00873C18"/>
    <w:rsid w:val="0087458C"/>
    <w:rsid w:val="00880F3C"/>
    <w:rsid w:val="00882F15"/>
    <w:rsid w:val="00887D4D"/>
    <w:rsid w:val="00891788"/>
    <w:rsid w:val="00893878"/>
    <w:rsid w:val="008B4444"/>
    <w:rsid w:val="008B7930"/>
    <w:rsid w:val="008C021D"/>
    <w:rsid w:val="008C35D9"/>
    <w:rsid w:val="008C53B0"/>
    <w:rsid w:val="008C6001"/>
    <w:rsid w:val="008C7D00"/>
    <w:rsid w:val="008D6655"/>
    <w:rsid w:val="008E0F04"/>
    <w:rsid w:val="008E408D"/>
    <w:rsid w:val="008E40B8"/>
    <w:rsid w:val="008F0FA1"/>
    <w:rsid w:val="008F133D"/>
    <w:rsid w:val="008F2537"/>
    <w:rsid w:val="008F6275"/>
    <w:rsid w:val="008F63F3"/>
    <w:rsid w:val="008F7F9C"/>
    <w:rsid w:val="009009A4"/>
    <w:rsid w:val="009011FA"/>
    <w:rsid w:val="00901E97"/>
    <w:rsid w:val="0090629D"/>
    <w:rsid w:val="00906755"/>
    <w:rsid w:val="00911C8A"/>
    <w:rsid w:val="0091219A"/>
    <w:rsid w:val="009152ED"/>
    <w:rsid w:val="00915E27"/>
    <w:rsid w:val="009163B3"/>
    <w:rsid w:val="00923060"/>
    <w:rsid w:val="009353AF"/>
    <w:rsid w:val="00956400"/>
    <w:rsid w:val="00960CD4"/>
    <w:rsid w:val="00963684"/>
    <w:rsid w:val="00964B96"/>
    <w:rsid w:val="00965E08"/>
    <w:rsid w:val="00970B7E"/>
    <w:rsid w:val="00972795"/>
    <w:rsid w:val="0097722C"/>
    <w:rsid w:val="00997196"/>
    <w:rsid w:val="009A0B1B"/>
    <w:rsid w:val="009A2F18"/>
    <w:rsid w:val="009A5BA3"/>
    <w:rsid w:val="009A7548"/>
    <w:rsid w:val="009A77FB"/>
    <w:rsid w:val="009B18E7"/>
    <w:rsid w:val="009B668C"/>
    <w:rsid w:val="009B6B29"/>
    <w:rsid w:val="009C410A"/>
    <w:rsid w:val="009C45B5"/>
    <w:rsid w:val="009C5F8A"/>
    <w:rsid w:val="009C6F95"/>
    <w:rsid w:val="009D2C35"/>
    <w:rsid w:val="009D39FD"/>
    <w:rsid w:val="009D7570"/>
    <w:rsid w:val="009E08D4"/>
    <w:rsid w:val="009E358A"/>
    <w:rsid w:val="009F1A46"/>
    <w:rsid w:val="009F4B11"/>
    <w:rsid w:val="009F64F2"/>
    <w:rsid w:val="00A0116C"/>
    <w:rsid w:val="00A03275"/>
    <w:rsid w:val="00A0392D"/>
    <w:rsid w:val="00A109BD"/>
    <w:rsid w:val="00A13565"/>
    <w:rsid w:val="00A13C8F"/>
    <w:rsid w:val="00A23B1F"/>
    <w:rsid w:val="00A249BA"/>
    <w:rsid w:val="00A25681"/>
    <w:rsid w:val="00A30ADA"/>
    <w:rsid w:val="00A320DD"/>
    <w:rsid w:val="00A36FA8"/>
    <w:rsid w:val="00A3735F"/>
    <w:rsid w:val="00A37D7B"/>
    <w:rsid w:val="00A40CA3"/>
    <w:rsid w:val="00A431DA"/>
    <w:rsid w:val="00A443F3"/>
    <w:rsid w:val="00A450CB"/>
    <w:rsid w:val="00A508A9"/>
    <w:rsid w:val="00A50976"/>
    <w:rsid w:val="00A55380"/>
    <w:rsid w:val="00A60FF7"/>
    <w:rsid w:val="00A64CD5"/>
    <w:rsid w:val="00A6594F"/>
    <w:rsid w:val="00A71DCB"/>
    <w:rsid w:val="00A72D75"/>
    <w:rsid w:val="00A7379C"/>
    <w:rsid w:val="00A75013"/>
    <w:rsid w:val="00A76E1C"/>
    <w:rsid w:val="00A77D55"/>
    <w:rsid w:val="00A82DB2"/>
    <w:rsid w:val="00A85B0A"/>
    <w:rsid w:val="00A86794"/>
    <w:rsid w:val="00A92BD9"/>
    <w:rsid w:val="00A963E0"/>
    <w:rsid w:val="00A9662A"/>
    <w:rsid w:val="00A973CF"/>
    <w:rsid w:val="00A97DE3"/>
    <w:rsid w:val="00AA0C60"/>
    <w:rsid w:val="00AA354B"/>
    <w:rsid w:val="00AB62F1"/>
    <w:rsid w:val="00AB7E39"/>
    <w:rsid w:val="00AC3F1E"/>
    <w:rsid w:val="00AC7868"/>
    <w:rsid w:val="00AD07AE"/>
    <w:rsid w:val="00AD5780"/>
    <w:rsid w:val="00AE1426"/>
    <w:rsid w:val="00AF1553"/>
    <w:rsid w:val="00AF51A9"/>
    <w:rsid w:val="00AF5EE8"/>
    <w:rsid w:val="00B00FCC"/>
    <w:rsid w:val="00B01C45"/>
    <w:rsid w:val="00B05C36"/>
    <w:rsid w:val="00B1439E"/>
    <w:rsid w:val="00B14C02"/>
    <w:rsid w:val="00B16ACF"/>
    <w:rsid w:val="00B177C3"/>
    <w:rsid w:val="00B2021A"/>
    <w:rsid w:val="00B21527"/>
    <w:rsid w:val="00B24ED4"/>
    <w:rsid w:val="00B3017D"/>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74FC"/>
    <w:rsid w:val="00B87C45"/>
    <w:rsid w:val="00B93D37"/>
    <w:rsid w:val="00B94227"/>
    <w:rsid w:val="00BA4857"/>
    <w:rsid w:val="00BA48F8"/>
    <w:rsid w:val="00BA5033"/>
    <w:rsid w:val="00BA58A1"/>
    <w:rsid w:val="00BA6751"/>
    <w:rsid w:val="00BA7325"/>
    <w:rsid w:val="00BA7E4D"/>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11C27"/>
    <w:rsid w:val="00C15666"/>
    <w:rsid w:val="00C162EA"/>
    <w:rsid w:val="00C174A7"/>
    <w:rsid w:val="00C17FDC"/>
    <w:rsid w:val="00C21DD4"/>
    <w:rsid w:val="00C22A97"/>
    <w:rsid w:val="00C23071"/>
    <w:rsid w:val="00C25958"/>
    <w:rsid w:val="00C35435"/>
    <w:rsid w:val="00C36ECC"/>
    <w:rsid w:val="00C37B1F"/>
    <w:rsid w:val="00C40878"/>
    <w:rsid w:val="00C42EB1"/>
    <w:rsid w:val="00C4410D"/>
    <w:rsid w:val="00C4536F"/>
    <w:rsid w:val="00C46284"/>
    <w:rsid w:val="00C475CF"/>
    <w:rsid w:val="00C53E08"/>
    <w:rsid w:val="00C61201"/>
    <w:rsid w:val="00C6144E"/>
    <w:rsid w:val="00C618D4"/>
    <w:rsid w:val="00C61A62"/>
    <w:rsid w:val="00C6494E"/>
    <w:rsid w:val="00C672E5"/>
    <w:rsid w:val="00C71515"/>
    <w:rsid w:val="00C72E05"/>
    <w:rsid w:val="00C75C7E"/>
    <w:rsid w:val="00C75FE7"/>
    <w:rsid w:val="00C80240"/>
    <w:rsid w:val="00C81695"/>
    <w:rsid w:val="00CA7412"/>
    <w:rsid w:val="00CB2E15"/>
    <w:rsid w:val="00CB4935"/>
    <w:rsid w:val="00CC103F"/>
    <w:rsid w:val="00CC428A"/>
    <w:rsid w:val="00CD0894"/>
    <w:rsid w:val="00CD2AE0"/>
    <w:rsid w:val="00CE04D5"/>
    <w:rsid w:val="00CE26B2"/>
    <w:rsid w:val="00CF064F"/>
    <w:rsid w:val="00CF09F7"/>
    <w:rsid w:val="00CF39C0"/>
    <w:rsid w:val="00CF6BB2"/>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3A9F"/>
    <w:rsid w:val="00D76885"/>
    <w:rsid w:val="00DA0367"/>
    <w:rsid w:val="00DA2600"/>
    <w:rsid w:val="00DB187F"/>
    <w:rsid w:val="00DB2EBD"/>
    <w:rsid w:val="00DB3DCC"/>
    <w:rsid w:val="00DC2AAC"/>
    <w:rsid w:val="00DC4F98"/>
    <w:rsid w:val="00DD125B"/>
    <w:rsid w:val="00DD5874"/>
    <w:rsid w:val="00DE426A"/>
    <w:rsid w:val="00DF3001"/>
    <w:rsid w:val="00E04E97"/>
    <w:rsid w:val="00E06ECC"/>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DF6"/>
    <w:rsid w:val="00EF6659"/>
    <w:rsid w:val="00F06401"/>
    <w:rsid w:val="00F07591"/>
    <w:rsid w:val="00F07E97"/>
    <w:rsid w:val="00F1004E"/>
    <w:rsid w:val="00F10D3D"/>
    <w:rsid w:val="00F140DD"/>
    <w:rsid w:val="00F16A74"/>
    <w:rsid w:val="00F16B99"/>
    <w:rsid w:val="00F17802"/>
    <w:rsid w:val="00F24719"/>
    <w:rsid w:val="00F31D42"/>
    <w:rsid w:val="00F31EFF"/>
    <w:rsid w:val="00F3432E"/>
    <w:rsid w:val="00F34AA7"/>
    <w:rsid w:val="00F42EEA"/>
    <w:rsid w:val="00F44A63"/>
    <w:rsid w:val="00F45AF5"/>
    <w:rsid w:val="00F523AE"/>
    <w:rsid w:val="00F53629"/>
    <w:rsid w:val="00F5788B"/>
    <w:rsid w:val="00F616B9"/>
    <w:rsid w:val="00F64C89"/>
    <w:rsid w:val="00F653F7"/>
    <w:rsid w:val="00F661C7"/>
    <w:rsid w:val="00F672A0"/>
    <w:rsid w:val="00F725F6"/>
    <w:rsid w:val="00F72766"/>
    <w:rsid w:val="00F72941"/>
    <w:rsid w:val="00F76109"/>
    <w:rsid w:val="00F847A4"/>
    <w:rsid w:val="00F935B3"/>
    <w:rsid w:val="00F97E9F"/>
    <w:rsid w:val="00FA47CB"/>
    <w:rsid w:val="00FB052D"/>
    <w:rsid w:val="00FB666A"/>
    <w:rsid w:val="00FC189F"/>
    <w:rsid w:val="00FC3071"/>
    <w:rsid w:val="00FC32FB"/>
    <w:rsid w:val="00FC6891"/>
    <w:rsid w:val="00FC7B4B"/>
    <w:rsid w:val="00FD73A8"/>
    <w:rsid w:val="00FD766B"/>
    <w:rsid w:val="00FE5963"/>
    <w:rsid w:val="00FF26F8"/>
    <w:rsid w:val="00FF6893"/>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8CFF4-2A9E-934F-B6CB-CFEC6D999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11</Pages>
  <Words>21252</Words>
  <Characters>121140</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150</cp:revision>
  <cp:lastPrinted>2019-09-13T13:28:00Z</cp:lastPrinted>
  <dcterms:created xsi:type="dcterms:W3CDTF">2019-09-09T13:12:00Z</dcterms:created>
  <dcterms:modified xsi:type="dcterms:W3CDTF">2019-09-24T02:13:00Z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