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C33FFB">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6C0E138A" w14:textId="310184AF" w:rsidR="007E021F" w:rsidRPr="00C61364" w:rsidRDefault="005F37D8"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p>
    <w:p w14:paraId="2216F31D" w14:textId="42236CB6" w:rsidR="00A87EFB" w:rsidRPr="00C61364" w:rsidRDefault="00A87EF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32EFA1B4" w14:textId="77777777" w:rsidR="000210D1" w:rsidRPr="00C61364" w:rsidRDefault="000210D1" w:rsidP="00C33FFB">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4959B64" w:rsidR="006D0B0D" w:rsidRPr="00C61364" w:rsidRDefault="003D4196"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Temperatures which deviate from long-term averages will be more frequent as the global climate changes, and could have 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5E32A5" w:rsidRPr="00C61364">
        <w:rPr>
          <w:rFonts w:ascii="Times New Roman" w:hAnsi="Times New Roman"/>
          <w:color w:val="000000" w:themeColor="text1"/>
          <w:sz w:val="24"/>
          <w:szCs w:val="24"/>
        </w:rPr>
        <w:t>More common</w:t>
      </w:r>
      <w:r w:rsidR="006C518A" w:rsidRPr="00C61364">
        <w:rPr>
          <w:rFonts w:ascii="Times New Roman" w:hAnsi="Times New Roman"/>
          <w:color w:val="000000" w:themeColor="text1"/>
          <w:sz w:val="24"/>
          <w:szCs w:val="24"/>
        </w:rPr>
        <w:t xml:space="preserve"> </w:t>
      </w:r>
      <w:r w:rsidR="003301C2" w:rsidRPr="00C61364">
        <w:rPr>
          <w:rFonts w:ascii="Times New Roman" w:hAnsi="Times New Roman"/>
          <w:color w:val="000000" w:themeColor="text1"/>
          <w:sz w:val="24"/>
          <w:szCs w:val="24"/>
        </w:rPr>
        <w:t xml:space="preserve">and more </w:t>
      </w:r>
      <w:r w:rsidR="006C518A" w:rsidRPr="00C61364">
        <w:rPr>
          <w:rFonts w:ascii="Times New Roman" w:hAnsi="Times New Roman"/>
          <w:color w:val="000000" w:themeColor="text1"/>
          <w:sz w:val="24"/>
          <w:szCs w:val="24"/>
        </w:rPr>
        <w:t>severe winter weather</w:t>
      </w:r>
      <w:r w:rsidR="0041265F" w:rsidRPr="00C61364">
        <w:rPr>
          <w:rFonts w:ascii="Times New Roman" w:hAnsi="Times New Roman"/>
          <w:color w:val="000000" w:themeColor="text1"/>
          <w:sz w:val="24"/>
          <w:szCs w:val="24"/>
        </w:rPr>
        <w:t xml:space="preserve"> </w:t>
      </w:r>
      <w:r w:rsidR="007C0AE5" w:rsidRPr="00C61364">
        <w:rPr>
          <w:rFonts w:ascii="Times New Roman" w:hAnsi="Times New Roman"/>
          <w:color w:val="000000" w:themeColor="text1"/>
          <w:sz w:val="24"/>
          <w:szCs w:val="24"/>
        </w:rPr>
        <w:t xml:space="preserve">events </w:t>
      </w:r>
      <w:r w:rsidR="00F07326" w:rsidRPr="00C61364">
        <w:rPr>
          <w:rFonts w:ascii="Times New Roman" w:hAnsi="Times New Roman"/>
          <w:color w:val="000000" w:themeColor="text1"/>
          <w:sz w:val="24"/>
          <w:szCs w:val="24"/>
        </w:rPr>
        <w:t>in the USA</w:t>
      </w:r>
      <w:r w:rsidR="003301C2" w:rsidRPr="00C61364">
        <w:rPr>
          <w:rFonts w:ascii="Times New Roman" w:hAnsi="Times New Roman"/>
          <w:color w:val="000000" w:themeColor="text1"/>
          <w:sz w:val="24"/>
          <w:szCs w:val="24"/>
        </w:rPr>
        <w:t xml:space="preserve"> are </w:t>
      </w:r>
      <w:r w:rsidR="008A7FD3" w:rsidRPr="00C61364">
        <w:rPr>
          <w:rFonts w:ascii="Times New Roman" w:hAnsi="Times New Roman"/>
          <w:color w:val="000000" w:themeColor="text1"/>
          <w:sz w:val="24"/>
          <w:szCs w:val="24"/>
        </w:rPr>
        <w:t xml:space="preserve">also </w:t>
      </w:r>
      <w:r w:rsidR="003301C2" w:rsidRPr="00C61364">
        <w:rPr>
          <w:rFonts w:ascii="Times New Roman" w:hAnsi="Times New Roman"/>
          <w:color w:val="000000" w:themeColor="text1"/>
          <w:sz w:val="24"/>
          <w:szCs w:val="24"/>
        </w:rPr>
        <w:t>possible</w:t>
      </w:r>
      <w:r w:rsidR="000E0B8D" w:rsidRPr="00C61364">
        <w:rPr>
          <w:rFonts w:ascii="Times New Roman" w:hAnsi="Times New Roman"/>
          <w:color w:val="000000" w:themeColor="text1"/>
          <w:sz w:val="24"/>
          <w:szCs w:val="24"/>
        </w:rPr>
        <w:t>.</w:t>
      </w:r>
      <w:r w:rsidR="000E0B8D"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{"citationItems":[{"id":"ITEM-1","itemData":{"DOI":"10.1038/ngeo2234","ISSN":"1752-0894","author":[{"dropping-particle":"","family":"Cohen","given":"Judah","non-dropping-particle":"","parse-names":false,"suffix":""},{"dropping-particle":"","family":"Screen","given":"James A","non-dropping-particle":"","parse-names":false,"suffix":""},{"dropping-particle":"","family":"Furtado","given":"Jason C","non-dropping-particle":"","parse-names":false,"suffix":""},{"dropping-particle":"","family":"Barlow","given":"Mathew","non-dropping-particle":"","parse-names":false,"suffix":""},{"dropping-particle":"","family":"Whittleston","given":"David","non-dropping-particle":"","parse-names":false,"suffix":""},{"dropping-particle":"","family":"Coumou","given":"Dim","non-dropping-particle":"","parse-names":false,"suffix":""},{"dropping-particle":"","family":"Francis","given":"Jennifer","non-dropping-particle":"","parse-names":false,"suffix":""},{"dropping-particle":"","family":"Dethloff","given":"Klaus","non-dropping-particle":"","parse-names":false,"suffix":""},{"dropping-particle":"","family":"Entekhabi","given":"Dara","non-dropping-particle":"","parse-names":false,"suffix":""},{"dropping-particle":"","family":"Overland","given":"James","non-dropping-particle":"","parse-names":false,"suffix":""},{"dropping-particle":"","family":"Jones","given":"Justin","non-dropping-particle":"","parse-names":false,"suffix":""}],"container-title":"Nature Geoscience","id":"ITEM-1","issue":"9","issued":{"date-parts":[["2014"]]},"page":"627-637","publisher":"Nature Publishing Group","title":"Recent Arctic amplification and extreme mid-latitude weather","type":"article-journal","volume":"7"},"uris":["http://www.mendeley.com/documents/?uuid=b1a49786-97a1-4693-9858-71b90061a8cf"]}],"mendeley":{"formattedCitation":"&lt;sup&gt;9&lt;/sup&gt;","plainTextFormattedCitation":"9","previouslyFormattedCitation":"&lt;sup&gt;9&lt;/sup&gt;"},"properties":{"noteIndex":0},"schema":"https://github.com/citation-style-language/schema/raw/master/csl-citation.json"}</w:instrText>
      </w:r>
      <w:r w:rsidR="000E0B8D"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9</w:t>
      </w:r>
      <w:r w:rsidR="000E0B8D"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 xml:space="preserve">amplify due to </w:t>
      </w:r>
      <w:r w:rsidR="004000D5" w:rsidRPr="00C61364">
        <w:rPr>
          <w:rFonts w:ascii="Times New Roman" w:hAnsi="Times New Roman"/>
          <w:color w:val="000000" w:themeColor="text1"/>
          <w:sz w:val="24"/>
          <w:szCs w:val="24"/>
        </w:rPr>
        <w:t>for</w:t>
      </w:r>
      <w:r w:rsidR="00E37AE4" w:rsidRPr="00C61364">
        <w:rPr>
          <w:rFonts w:ascii="Times New Roman" w:hAnsi="Times New Roman"/>
          <w:color w:val="000000" w:themeColor="text1"/>
          <w:sz w:val="24"/>
          <w:szCs w:val="24"/>
        </w:rPr>
        <w:t xml:space="preserve">thcoming </w:t>
      </w:r>
      <w:r w:rsidR="00D044D3" w:rsidRPr="00C61364">
        <w:rPr>
          <w:rFonts w:ascii="Times New Roman" w:hAnsi="Times New Roman"/>
          <w:color w:val="000000" w:themeColor="text1"/>
          <w:sz w:val="24"/>
          <w:szCs w:val="24"/>
        </w:rPr>
        <w:t>climate change</w:t>
      </w:r>
      <w:r w:rsidR="00492230" w:rsidRPr="00C61364">
        <w:rPr>
          <w:rFonts w:ascii="Times New Roman" w:hAnsi="Times New Roman"/>
          <w:color w:val="000000" w:themeColor="text1"/>
          <w:sz w:val="24"/>
          <w:szCs w:val="24"/>
        </w:rPr>
        <w:t>.</w:t>
      </w:r>
    </w:p>
    <w:p w14:paraId="7908C755" w14:textId="77777777" w:rsidR="00AC5EFA" w:rsidRPr="00C61364" w:rsidRDefault="00AC5EFA" w:rsidP="00C33FFB">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C33FFB">
      <w:pPr>
        <w:spacing w:after="0" w:line="480" w:lineRule="auto"/>
        <w:jc w:val="both"/>
        <w:rPr>
          <w:rFonts w:ascii="Times New Roman" w:hAnsi="Times New Roman"/>
          <w:color w:val="000000" w:themeColor="text1"/>
          <w:sz w:val="24"/>
          <w:szCs w:val="24"/>
        </w:rPr>
      </w:pPr>
    </w:p>
    <w:p w14:paraId="49E40A40" w14:textId="4335C5EC" w:rsidR="006B09B0" w:rsidRPr="00C61364" w:rsidRDefault="0047730E"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Much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p>
    <w:p w14:paraId="1F25AB9A" w14:textId="77777777" w:rsidR="006B09B0" w:rsidRPr="00C61364" w:rsidRDefault="006B09B0" w:rsidP="00C33FFB">
      <w:pPr>
        <w:spacing w:after="0" w:line="480" w:lineRule="auto"/>
        <w:jc w:val="both"/>
        <w:rPr>
          <w:rFonts w:ascii="Times New Roman" w:hAnsi="Times New Roman"/>
          <w:color w:val="000000" w:themeColor="text1"/>
          <w:sz w:val="24"/>
          <w:szCs w:val="24"/>
        </w:rPr>
      </w:pPr>
    </w:p>
    <w:p w14:paraId="33EA2377" w14:textId="77777777" w:rsidR="00B26B68" w:rsidRPr="00C61364" w:rsidRDefault="00B26B68" w:rsidP="00C33FFB">
      <w:pPr>
        <w:spacing w:after="0" w:line="480" w:lineRule="auto"/>
        <w:jc w:val="both"/>
        <w:outlineLvl w:val="0"/>
        <w:rPr>
          <w:rFonts w:ascii="Times New Roman" w:hAnsi="Times New Roman"/>
          <w:b/>
          <w:color w:val="000000" w:themeColor="text1"/>
          <w:sz w:val="24"/>
          <w:szCs w:val="24"/>
        </w:rPr>
      </w:pPr>
    </w:p>
    <w:p w14:paraId="11631BB4" w14:textId="03580C5E" w:rsidR="00564FC2" w:rsidRPr="00C61364" w:rsidRDefault="00564FC2" w:rsidP="00B00E97">
      <w:pPr>
        <w:spacing w:after="0" w:line="240" w:lineRule="auto"/>
        <w:rPr>
          <w:rFonts w:ascii="Times New Roman" w:hAnsi="Times New Roman"/>
          <w:b/>
          <w:iCs/>
          <w:sz w:val="24"/>
          <w:szCs w:val="24"/>
        </w:rPr>
      </w:pPr>
    </w:p>
    <w:p w14:paraId="426DE518" w14:textId="77777777" w:rsidR="00EE6B7E" w:rsidRPr="00C61364" w:rsidRDefault="00EE6B7E">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3D32255A" w14:textId="7E5949B7" w:rsidR="00B26B68" w:rsidRPr="00C61364" w:rsidRDefault="00B26B6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C33FFB">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0402960F"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0B0766">
        <w:rPr>
          <w:rStyle w:val="apple-style-span"/>
          <w:rFonts w:ascii="Times New Roman" w:hAnsi="Times New Roman"/>
          <w:color w:val="000000" w:themeColor="text1"/>
          <w:sz w:val="24"/>
          <w:szCs w:val="24"/>
        </w:rPr>
        <w:t>5.8</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 xml:space="preserve">USA </w:t>
      </w:r>
      <w:r w:rsidR="00373ACD" w:rsidRPr="00C61364">
        <w:rPr>
          <w:rStyle w:val="apple-style-span"/>
          <w:rFonts w:ascii="Times New Roman" w:hAnsi="Times New Roman"/>
          <w:color w:val="000000" w:themeColor="text1"/>
          <w:sz w:val="24"/>
          <w:szCs w:val="24"/>
        </w:rPr>
        <w:t>(i.e. excluding Hawaii and Alaska)</w:t>
      </w:r>
      <w:r w:rsidR="00031324" w:rsidRPr="00C61364">
        <w:rPr>
          <w:rStyle w:val="apple-style-span"/>
          <w:rFonts w:ascii="Times New Roman" w:hAnsi="Times New Roman"/>
          <w:color w:val="000000" w:themeColor="text1"/>
          <w:sz w:val="24"/>
          <w:szCs w:val="24"/>
        </w:rPr>
        <w:t xml:space="preserve"> 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 </w:t>
      </w:r>
      <w:r w:rsidRPr="00C61364">
        <w:rPr>
          <w:rFonts w:ascii="Times New Roman" w:hAnsi="Times New Roman"/>
          <w:color w:val="000000" w:themeColor="text1"/>
          <w:sz w:val="24"/>
          <w:szCs w:val="24"/>
        </w:rPr>
        <w:t>Age, sex, state of residence, month of death</w:t>
      </w:r>
      <w:r w:rsidR="008539F0" w:rsidRPr="00C61364">
        <w:rPr>
          <w:rFonts w:ascii="Times New Roman" w:hAnsi="Times New Roman"/>
          <w:color w:val="000000" w:themeColor="text1"/>
          <w:sz w:val="24"/>
          <w:szCs w:val="24"/>
        </w:rPr>
        <w:t xml:space="preserve"> and </w:t>
      </w:r>
      <w:r w:rsidR="00D05A03">
        <w:rPr>
          <w:rFonts w:ascii="Times New Roman" w:hAnsi="Times New Roman"/>
          <w:color w:val="000000" w:themeColor="text1"/>
          <w:sz w:val="24"/>
          <w:szCs w:val="24"/>
        </w:rPr>
        <w:t>medical</w:t>
      </w:r>
      <w:r w:rsidR="008539F0" w:rsidRPr="00C61364">
        <w:rPr>
          <w:rFonts w:ascii="Times New Roman" w:hAnsi="Times New Roman"/>
          <w:color w:val="000000" w:themeColor="text1"/>
          <w:sz w:val="24"/>
          <w:szCs w:val="24"/>
        </w:rPr>
        <w:t xml:space="preserve"> cause of death</w:t>
      </w:r>
      <w:r w:rsidRPr="00C61364">
        <w:rPr>
          <w:rFonts w:ascii="Times New Roman" w:hAnsi="Times New Roman"/>
          <w:color w:val="000000" w:themeColor="text1"/>
          <w:sz w:val="24"/>
          <w:szCs w:val="24"/>
        </w:rPr>
        <w:t xml:space="preserve"> </w:t>
      </w:r>
      <w:r w:rsidR="00367067">
        <w:rPr>
          <w:rFonts w:ascii="Times New Roman" w:hAnsi="Times New Roman"/>
          <w:color w:val="000000" w:themeColor="text1"/>
          <w:sz w:val="24"/>
          <w:szCs w:val="24"/>
        </w:rPr>
        <w:t xml:space="preserve">were available for each record, where medical cause of death </w:t>
      </w:r>
      <w:r w:rsidR="008539F0" w:rsidRPr="00C61364">
        <w:rPr>
          <w:rFonts w:ascii="Times New Roman" w:hAnsi="Times New Roman"/>
          <w:color w:val="000000" w:themeColor="text1"/>
          <w:sz w:val="24"/>
          <w:szCs w:val="24"/>
        </w:rPr>
        <w:t xml:space="preserve">was coded according to the international classification of diseases (ICD) system (9th revision of ICD from 1980 to 1998 and 10th revision of ICD thereafter).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C33FFB">
      <w:pPr>
        <w:spacing w:after="0" w:line="480" w:lineRule="auto"/>
        <w:jc w:val="both"/>
        <w:rPr>
          <w:rFonts w:ascii="Times New Roman" w:hAnsi="Times New Roman"/>
          <w:color w:val="000000" w:themeColor="text1"/>
          <w:sz w:val="24"/>
          <w:szCs w:val="24"/>
        </w:rPr>
      </w:pPr>
    </w:p>
    <w:p w14:paraId="356C1CA0" w14:textId="59D48424" w:rsidR="00530793" w:rsidRPr="00C61364" w:rsidRDefault="00885DE5"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 sex and age in the following 10 age groups: 0-4, 5-14, 25- 34, 35-44, 45-54, 55-64, 65-74, 75-84, 85+ years.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C33FFB">
      <w:pPr>
        <w:spacing w:after="0" w:line="480" w:lineRule="auto"/>
        <w:jc w:val="both"/>
        <w:rPr>
          <w:rFonts w:ascii="Times New Roman" w:hAnsi="Times New Roman"/>
          <w:color w:val="000000" w:themeColor="text1"/>
          <w:sz w:val="24"/>
          <w:szCs w:val="24"/>
        </w:rPr>
      </w:pPr>
    </w:p>
    <w:p w14:paraId="548EDC06" w14:textId="4CE04859" w:rsidR="00B373B7" w:rsidRPr="00C61364" w:rsidRDefault="00B373B7"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(Table 1)</w:t>
      </w:r>
      <w:r w:rsidRPr="00C61364">
        <w:rPr>
          <w:rFonts w:ascii="Times New Roman" w:hAnsi="Times New Roman"/>
          <w:color w:val="000000" w:themeColor="text1"/>
          <w:sz w:val="24"/>
          <w:szCs w:val="24"/>
        </w:rPr>
        <w:t xml:space="preserve">. Injuries, which accounted for 8% of all deaths in the USA in 1980 and 7.3% in 2016, may have seasonality that is distinct from so-called natural causes. We did not further divide other causes because the number of deaths could become too small to allow stable estimates when divided by age group, sex and </w:t>
      </w:r>
      <w:r w:rsidR="00274FC3">
        <w:rPr>
          <w:rFonts w:ascii="Times New Roman" w:hAnsi="Times New Roman"/>
          <w:color w:val="000000" w:themeColor="text1"/>
          <w:sz w:val="24"/>
          <w:szCs w:val="24"/>
        </w:rPr>
        <w:t>state</w:t>
      </w:r>
      <w:r w:rsidRPr="00C61364">
        <w:rPr>
          <w:rFonts w:ascii="Times New Roman" w:hAnsi="Times New Roman"/>
          <w:color w:val="000000" w:themeColor="text1"/>
          <w:sz w:val="24"/>
          <w:szCs w:val="24"/>
        </w:rPr>
        <w:t>.</w:t>
      </w:r>
    </w:p>
    <w:p w14:paraId="72FF36DE" w14:textId="77777777" w:rsidR="00885DE5" w:rsidRPr="00C61364" w:rsidRDefault="00885DE5" w:rsidP="00C33FFB">
      <w:pPr>
        <w:spacing w:after="0" w:line="480" w:lineRule="auto"/>
        <w:jc w:val="both"/>
        <w:rPr>
          <w:rFonts w:ascii="Times New Roman" w:hAnsi="Times New Roman"/>
          <w:color w:val="000000" w:themeColor="text1"/>
          <w:sz w:val="24"/>
          <w:szCs w:val="24"/>
        </w:rPr>
      </w:pPr>
    </w:p>
    <w:p w14:paraId="67192B5E" w14:textId="46615A9C" w:rsidR="000210D1" w:rsidRPr="00C61364" w:rsidRDefault="00D86E85" w:rsidP="00D86E85">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Generation of temperature statistics</w:t>
      </w:r>
    </w:p>
    <w:p w14:paraId="2DAD3CB1" w14:textId="687D43BB" w:rsidR="00C845EF" w:rsidRPr="00C845EF" w:rsidRDefault="00C845EF" w:rsidP="00C845EF">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We obtained data on temperature from ERA-Interim, which 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fldChar w:fldCharType="begin" w:fldLock="1"/>
      </w:r>
      <w:r w:rsidR="00EF3762">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Pr="00C845EF">
        <w:rPr>
          <w:rFonts w:ascii="Times New Roman" w:eastAsiaTheme="minorHAnsi" w:hAnsi="Times New Roman"/>
          <w:sz w:val="24"/>
          <w:szCs w:val="24"/>
          <w:lang w:eastAsia="en-GB"/>
        </w:rPr>
        <w:fldChar w:fldCharType="separate"/>
      </w:r>
      <w:r w:rsidRPr="00C61364">
        <w:rPr>
          <w:rFonts w:ascii="Times New Roman" w:eastAsiaTheme="minorHAnsi" w:hAnsi="Times New Roman"/>
          <w:noProof/>
          <w:sz w:val="24"/>
          <w:szCs w:val="24"/>
          <w:vertAlign w:val="superscript"/>
          <w:lang w:eastAsia="en-GB"/>
        </w:rPr>
        <w:t>13</w:t>
      </w:r>
      <w:r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We used gridded four-times-daily estimates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 and subtracting that from each state-month value</w:t>
      </w:r>
      <w:r w:rsidR="008A167D">
        <w:rPr>
          <w:rFonts w:ascii="Times New Roman" w:eastAsiaTheme="minorHAnsi" w:hAnsi="Times New Roman"/>
          <w:sz w:val="24"/>
          <w:szCs w:val="24"/>
          <w:lang w:eastAsia="en-GB"/>
        </w:rPr>
        <w:t>.</w:t>
      </w:r>
      <w:r w:rsidR="00665BF4">
        <w:rPr>
          <w:rFonts w:ascii="Times New Roman" w:eastAsiaTheme="minorHAnsi" w:hAnsi="Times New Roman"/>
          <w:sz w:val="24"/>
          <w:szCs w:val="24"/>
          <w:lang w:eastAsia="en-GB"/>
        </w:rPr>
        <w:t xml:space="preserve"> </w:t>
      </w:r>
    </w:p>
    <w:p w14:paraId="5EF932C2" w14:textId="77777777" w:rsidR="009B0615" w:rsidRPr="00C61364" w:rsidRDefault="009B0615" w:rsidP="00E41099">
      <w:pPr>
        <w:spacing w:after="0" w:line="480" w:lineRule="auto"/>
        <w:jc w:val="both"/>
        <w:outlineLvl w:val="0"/>
        <w:rPr>
          <w:rFonts w:ascii="Times New Roman" w:hAnsi="Times New Roman"/>
          <w:sz w:val="24"/>
          <w:szCs w:val="24"/>
        </w:rPr>
      </w:pPr>
    </w:p>
    <w:p w14:paraId="12333F08" w14:textId="522EFE8B" w:rsidR="009F41F2" w:rsidRPr="00C61364" w:rsidRDefault="000210D1" w:rsidP="00E41099">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 xml:space="preserve">Statistical </w:t>
      </w:r>
      <w:r w:rsidR="007C39A5" w:rsidRPr="00C61364">
        <w:rPr>
          <w:rFonts w:ascii="Times New Roman" w:hAnsi="Times New Roman"/>
          <w:i/>
          <w:color w:val="000000" w:themeColor="text1"/>
          <w:sz w:val="24"/>
          <w:szCs w:val="24"/>
        </w:rPr>
        <w:t>analysis</w:t>
      </w:r>
    </w:p>
    <w:p w14:paraId="23F6B924" w14:textId="769CF08E" w:rsidR="009F41F2" w:rsidRPr="00C61364" w:rsidRDefault="009F41F2" w:rsidP="009F41F2">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Initial </w:t>
      </w:r>
      <w:r w:rsidR="00594B8C" w:rsidRPr="00C61364">
        <w:rPr>
          <w:rFonts w:ascii="Times New Roman" w:hAnsi="Times New Roman"/>
          <w:color w:val="000000" w:themeColor="text1"/>
          <w:sz w:val="24"/>
          <w:szCs w:val="24"/>
        </w:rPr>
        <w:t xml:space="preserve">empirical </w:t>
      </w:r>
      <w:r w:rsidRPr="00C61364">
        <w:rPr>
          <w:rFonts w:ascii="Times New Roman" w:hAnsi="Times New Roman"/>
          <w:color w:val="000000" w:themeColor="text1"/>
          <w:sz w:val="24"/>
          <w:szCs w:val="24"/>
        </w:rPr>
        <w:t xml:space="preserve">analysis showed distinct behaviour between neighbouring age-sex groups for monthly mortality and </w:t>
      </w:r>
      <w:r w:rsidR="007F13BB" w:rsidRPr="00C61364">
        <w:rPr>
          <w:rFonts w:ascii="Times New Roman" w:hAnsi="Times New Roman"/>
          <w:color w:val="000000" w:themeColor="text1"/>
          <w:sz w:val="24"/>
          <w:szCs w:val="24"/>
        </w:rPr>
        <w:t>susceptibility to changes in climate</w:t>
      </w:r>
      <w:r w:rsidRPr="00C61364">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Pr="00C61364" w:rsidRDefault="009F41F2" w:rsidP="00E41099">
      <w:pPr>
        <w:spacing w:after="0" w:line="480" w:lineRule="auto"/>
        <w:jc w:val="both"/>
        <w:outlineLvl w:val="0"/>
        <w:rPr>
          <w:rFonts w:ascii="Times New Roman" w:hAnsi="Times New Roman"/>
          <w:i/>
          <w:color w:val="000000" w:themeColor="text1"/>
          <w:sz w:val="24"/>
          <w:szCs w:val="24"/>
        </w:rPr>
      </w:pPr>
    </w:p>
    <w:p w14:paraId="1B282DB5" w14:textId="5C9B8D6F" w:rsidR="007C6648" w:rsidRPr="00C61364" w:rsidRDefault="00A106AC"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For each age-sex group, w</w:t>
      </w:r>
      <w:r w:rsidR="007C6648" w:rsidRPr="00C61364">
        <w:rPr>
          <w:rFonts w:ascii="Times New Roman" w:hAnsi="Times New Roman"/>
          <w:color w:val="000000" w:themeColor="text1"/>
          <w:sz w:val="24"/>
          <w:szCs w:val="24"/>
        </w:rPr>
        <w:t>e used a Bayesian spatiotemporal model t</w:t>
      </w:r>
      <w:r w:rsidR="00D22FD3" w:rsidRPr="00C61364">
        <w:rPr>
          <w:rFonts w:ascii="Times New Roman" w:hAnsi="Times New Roman"/>
          <w:color w:val="000000" w:themeColor="text1"/>
          <w:sz w:val="24"/>
          <w:szCs w:val="24"/>
        </w:rPr>
        <w:t>hat was</w:t>
      </w:r>
      <w:r w:rsidR="007C6648" w:rsidRPr="00C61364">
        <w:rPr>
          <w:rFonts w:ascii="Times New Roman" w:hAnsi="Times New Roman"/>
          <w:color w:val="000000" w:themeColor="text1"/>
          <w:sz w:val="24"/>
          <w:szCs w:val="24"/>
        </w:rPr>
        <w:t xml:space="preserve"> formulated to incorporate features of deaths rates in relation to</w:t>
      </w:r>
      <w:r w:rsidR="009B283A" w:rsidRPr="00C61364">
        <w:rPr>
          <w:rFonts w:ascii="Times New Roman" w:hAnsi="Times New Roman"/>
          <w:color w:val="000000" w:themeColor="text1"/>
          <w:sz w:val="24"/>
          <w:szCs w:val="24"/>
        </w:rPr>
        <w:t xml:space="preserve"> location of residence, month of the year, </w:t>
      </w:r>
      <w:r w:rsidR="0031463F" w:rsidRPr="00C61364">
        <w:rPr>
          <w:rFonts w:ascii="Times New Roman" w:hAnsi="Times New Roman"/>
          <w:color w:val="000000" w:themeColor="text1"/>
          <w:sz w:val="24"/>
          <w:szCs w:val="24"/>
        </w:rPr>
        <w:t xml:space="preserve">and </w:t>
      </w:r>
      <w:r w:rsidR="009B283A" w:rsidRPr="00C61364">
        <w:rPr>
          <w:rFonts w:ascii="Times New Roman" w:hAnsi="Times New Roman"/>
          <w:color w:val="000000" w:themeColor="text1"/>
          <w:sz w:val="24"/>
          <w:szCs w:val="24"/>
        </w:rPr>
        <w:t xml:space="preserve">climate </w:t>
      </w:r>
      <w:r w:rsidR="0031463F" w:rsidRPr="00C61364">
        <w:rPr>
          <w:rFonts w:ascii="Times New Roman" w:hAnsi="Times New Roman"/>
          <w:color w:val="000000" w:themeColor="text1"/>
          <w:sz w:val="24"/>
          <w:szCs w:val="24"/>
        </w:rPr>
        <w:t>s</w:t>
      </w:r>
      <w:r w:rsidR="00874830" w:rsidRPr="00C61364">
        <w:rPr>
          <w:rFonts w:ascii="Times New Roman" w:hAnsi="Times New Roman"/>
          <w:color w:val="000000" w:themeColor="text1"/>
          <w:sz w:val="24"/>
          <w:szCs w:val="24"/>
        </w:rPr>
        <w:t>tatistic</w:t>
      </w:r>
      <w:r w:rsidR="00AF664C" w:rsidRPr="00C61364">
        <w:rPr>
          <w:rFonts w:ascii="Times New Roman" w:hAnsi="Times New Roman"/>
          <w:color w:val="000000" w:themeColor="text1"/>
          <w:sz w:val="24"/>
          <w:szCs w:val="24"/>
        </w:rPr>
        <w:t>, over space and time.</w:t>
      </w:r>
      <w:r w:rsidR="00A6523E" w:rsidRPr="00C61364">
        <w:rPr>
          <w:rFonts w:ascii="Times New Roman" w:hAnsi="Times New Roman"/>
          <w:color w:val="000000" w:themeColor="text1"/>
          <w:sz w:val="24"/>
          <w:szCs w:val="24"/>
        </w:rPr>
        <w:t xml:space="preserve"> </w:t>
      </w:r>
      <w:r w:rsidR="00991C78" w:rsidRPr="00C61364">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sidRPr="00C61364">
        <w:rPr>
          <w:rFonts w:ascii="Times New Roman" w:hAnsi="Times New Roman"/>
          <w:color w:val="000000" w:themeColor="text1"/>
          <w:sz w:val="24"/>
          <w:szCs w:val="24"/>
        </w:rPr>
        <w:t xml:space="preserve">expression </w:t>
      </w:r>
      <w:r w:rsidR="00503D85" w:rsidRPr="00C61364">
        <w:rPr>
          <w:rFonts w:ascii="Times New Roman" w:hAnsi="Times New Roman"/>
          <w:color w:val="000000" w:themeColor="text1"/>
          <w:sz w:val="24"/>
          <w:szCs w:val="24"/>
        </w:rPr>
        <w:t xml:space="preserve">of the </w:t>
      </w:r>
      <w:r w:rsidR="00503DE0" w:rsidRPr="00C61364">
        <w:rPr>
          <w:rFonts w:ascii="Times New Roman" w:hAnsi="Times New Roman"/>
          <w:color w:val="000000" w:themeColor="text1"/>
          <w:sz w:val="24"/>
          <w:szCs w:val="24"/>
        </w:rPr>
        <w:t xml:space="preserve">probability </w:t>
      </w:r>
      <w:r w:rsidR="00F350D3" w:rsidRPr="00C61364">
        <w:rPr>
          <w:rFonts w:ascii="Times New Roman" w:hAnsi="Times New Roman"/>
          <w:color w:val="000000" w:themeColor="text1"/>
          <w:sz w:val="24"/>
          <w:szCs w:val="24"/>
        </w:rPr>
        <w:t xml:space="preserve">of </w:t>
      </w:r>
      <w:r w:rsidR="008A4D52">
        <w:rPr>
          <w:rFonts w:ascii="Times New Roman" w:hAnsi="Times New Roman"/>
          <w:color w:val="000000" w:themeColor="text1"/>
          <w:sz w:val="24"/>
          <w:szCs w:val="24"/>
        </w:rPr>
        <w:t>changing excess</w:t>
      </w:r>
      <w:r w:rsidR="00503DE0" w:rsidRPr="00C61364">
        <w:rPr>
          <w:rFonts w:ascii="Times New Roman" w:hAnsi="Times New Roman"/>
          <w:color w:val="000000" w:themeColor="text1"/>
          <w:sz w:val="24"/>
          <w:szCs w:val="24"/>
        </w:rPr>
        <w:t xml:space="preserve"> </w:t>
      </w:r>
      <w:r w:rsidR="00F350D3" w:rsidRPr="00C61364">
        <w:rPr>
          <w:rFonts w:ascii="Times New Roman" w:hAnsi="Times New Roman"/>
          <w:color w:val="000000" w:themeColor="text1"/>
          <w:sz w:val="24"/>
          <w:szCs w:val="24"/>
        </w:rPr>
        <w:t xml:space="preserve">risk.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the appendix.</w:t>
      </w:r>
    </w:p>
    <w:p w14:paraId="3FC93AD2" w14:textId="77777777" w:rsidR="007C6648" w:rsidRPr="00C61364"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Pr="00C61364" w:rsidRDefault="00707A4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vary with the month of the year, with rates highest for older age groups </w:t>
      </w:r>
      <w:r w:rsidR="00A741D2" w:rsidRPr="00C61364">
        <w:rPr>
          <w:rFonts w:ascii="Times New Roman" w:hAnsi="Times New Roman"/>
          <w:color w:val="000000" w:themeColor="text1"/>
          <w:sz w:val="24"/>
          <w:szCs w:val="24"/>
        </w:rPr>
        <w:t>of</w:t>
      </w:r>
      <w:r w:rsidRPr="00C61364">
        <w:rPr>
          <w:rFonts w:ascii="Times New Roman" w:hAnsi="Times New Roman"/>
          <w:color w:val="000000" w:themeColor="text1"/>
          <w:sz w:val="24"/>
          <w:szCs w:val="24"/>
        </w:rPr>
        <w:t xml:space="preserve"> both sexes in the winter months, and lowest in the summer months, with the reverse true for younger men</w:t>
      </w:r>
      <w:r w:rsidR="00643BB4" w:rsidRPr="00C61364">
        <w:rPr>
          <w:rFonts w:ascii="Times New Roman" w:hAnsi="Times New Roman"/>
          <w:color w:val="000000" w:themeColor="text1"/>
          <w:sz w:val="24"/>
          <w:szCs w:val="24"/>
        </w:rPr>
        <w:t xml:space="preserve"> [reference my own wavelet paper]</w:t>
      </w:r>
      <w:r w:rsidR="000E48D7" w:rsidRPr="00C61364">
        <w:rPr>
          <w:rFonts w:ascii="Times New Roman" w:hAnsi="Times New Roman"/>
          <w:color w:val="000000" w:themeColor="text1"/>
          <w:sz w:val="24"/>
          <w:szCs w:val="24"/>
        </w:rPr>
        <w:t>.</w:t>
      </w:r>
      <w:r w:rsidR="00E839B1" w:rsidRPr="00C61364">
        <w:rPr>
          <w:rFonts w:ascii="Times New Roman" w:hAnsi="Times New Roman"/>
          <w:color w:val="000000" w:themeColor="text1"/>
          <w:sz w:val="24"/>
          <w:szCs w:val="24"/>
        </w:rPr>
        <w:t xml:space="preserve"> </w:t>
      </w:r>
      <w:r w:rsidR="00CC019A" w:rsidRPr="00C61364">
        <w:rPr>
          <w:rFonts w:ascii="Times New Roman" w:hAnsi="Times New Roman"/>
          <w:color w:val="000000" w:themeColor="text1"/>
          <w:sz w:val="24"/>
          <w:szCs w:val="24"/>
        </w:rPr>
        <w:t>The rate of change of deaths rates is also different w</w:t>
      </w:r>
      <w:r w:rsidR="005B25ED" w:rsidRPr="00C61364">
        <w:rPr>
          <w:rFonts w:ascii="Times New Roman" w:hAnsi="Times New Roman"/>
          <w:color w:val="000000" w:themeColor="text1"/>
          <w:sz w:val="24"/>
          <w:szCs w:val="24"/>
        </w:rPr>
        <w:t xml:space="preserve">hen comparing </w:t>
      </w:r>
      <w:r w:rsidR="00CC019A" w:rsidRPr="00C61364">
        <w:rPr>
          <w:rFonts w:ascii="Times New Roman" w:hAnsi="Times New Roman"/>
          <w:color w:val="000000" w:themeColor="text1"/>
          <w:sz w:val="24"/>
          <w:szCs w:val="24"/>
        </w:rPr>
        <w:t>months</w:t>
      </w:r>
      <w:r w:rsidR="00A36D28" w:rsidRPr="00C61364">
        <w:rPr>
          <w:rFonts w:ascii="Times New Roman" w:hAnsi="Times New Roman"/>
          <w:color w:val="000000" w:themeColor="text1"/>
          <w:sz w:val="24"/>
          <w:szCs w:val="24"/>
        </w:rPr>
        <w:t xml:space="preserve"> in the year</w:t>
      </w:r>
      <w:r w:rsidR="00CC019A" w:rsidRPr="00C61364">
        <w:rPr>
          <w:rFonts w:ascii="Times New Roman" w:hAnsi="Times New Roman"/>
          <w:color w:val="000000" w:themeColor="text1"/>
          <w:sz w:val="24"/>
          <w:szCs w:val="24"/>
        </w:rPr>
        <w:t xml:space="preserve">. </w:t>
      </w:r>
      <w:r w:rsidR="009E4AF1" w:rsidRPr="00C61364">
        <w:rPr>
          <w:rFonts w:ascii="Times New Roman" w:hAnsi="Times New Roman"/>
          <w:color w:val="000000" w:themeColor="text1"/>
          <w:sz w:val="24"/>
          <w:szCs w:val="24"/>
        </w:rPr>
        <w:t xml:space="preserve">Therefore, 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 mortality level and trend</w:t>
      </w:r>
      <w:r w:rsidR="00436EFD" w:rsidRPr="00C61364">
        <w:rPr>
          <w:rFonts w:ascii="Times New Roman" w:hAnsi="Times New Roman"/>
          <w:color w:val="000000" w:themeColor="text1"/>
          <w:sz w:val="24"/>
          <w:szCs w:val="24"/>
        </w:rPr>
        <w:t xml:space="preserve">. We used </w:t>
      </w:r>
      <w:r w:rsidR="0021306D" w:rsidRPr="00C61364">
        <w:rPr>
          <w:rFonts w:ascii="Times New Roman" w:hAnsi="Times New Roman"/>
          <w:color w:val="000000" w:themeColor="text1"/>
          <w:sz w:val="24"/>
          <w:szCs w:val="24"/>
        </w:rPr>
        <w:t>a random</w:t>
      </w:r>
      <w:r w:rsidR="00436EFD" w:rsidRPr="00C61364">
        <w:rPr>
          <w:rFonts w:ascii="Times New Roman" w:hAnsi="Times New Roman"/>
          <w:color w:val="000000" w:themeColor="text1"/>
          <w:sz w:val="24"/>
          <w:szCs w:val="24"/>
        </w:rPr>
        <w:t xml:space="preserve"> walk structure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436EFD" w:rsidRPr="00C61364">
        <w:rPr>
          <w:rFonts w:ascii="Times New Roman" w:hAnsi="Times New Roman"/>
          <w:color w:val="000000" w:themeColor="text1"/>
          <w:sz w:val="24"/>
          <w:szCs w:val="24"/>
        </w:rPr>
        <w:t xml:space="preserve">, which is widely used to </w:t>
      </w:r>
      <w:r w:rsidR="001956B1" w:rsidRPr="00C61364">
        <w:rPr>
          <w:rFonts w:ascii="Times New Roman" w:hAnsi="Times New Roman"/>
          <w:color w:val="000000" w:themeColor="text1"/>
          <w:sz w:val="24"/>
          <w:szCs w:val="24"/>
        </w:rPr>
        <w:t>characterise smoothly varying associations</w:t>
      </w:r>
      <w:r w:rsidR="00A02BF6" w:rsidRPr="00C61364">
        <w:rPr>
          <w:rFonts w:ascii="Times New Roman" w:hAnsi="Times New Roman"/>
          <w:color w:val="000000" w:themeColor="text1"/>
          <w:sz w:val="24"/>
          <w:szCs w:val="24"/>
        </w:rPr>
        <w:t xml:space="preserve">, as evident in </w:t>
      </w:r>
      <w:r w:rsidR="009C52A5" w:rsidRPr="00C61364">
        <w:rPr>
          <w:rFonts w:ascii="Times New Roman" w:hAnsi="Times New Roman"/>
          <w:color w:val="000000" w:themeColor="text1"/>
          <w:sz w:val="24"/>
          <w:szCs w:val="24"/>
        </w:rPr>
        <w:t>monthly variation</w:t>
      </w:r>
      <w:r w:rsidR="001956B1" w:rsidRPr="00C61364">
        <w:rPr>
          <w:rFonts w:ascii="Times New Roman" w:hAnsi="Times New Roman"/>
          <w:color w:val="000000" w:themeColor="text1"/>
          <w:sz w:val="24"/>
          <w:szCs w:val="24"/>
        </w:rPr>
        <w:t>.</w:t>
      </w:r>
    </w:p>
    <w:p w14:paraId="26110263" w14:textId="77777777" w:rsidR="00E00482" w:rsidRPr="00C61364" w:rsidRDefault="00E00482" w:rsidP="00787227">
      <w:pPr>
        <w:spacing w:after="0" w:line="480" w:lineRule="auto"/>
        <w:jc w:val="both"/>
        <w:outlineLvl w:val="0"/>
        <w:rPr>
          <w:rFonts w:ascii="Times New Roman" w:hAnsi="Times New Roman"/>
          <w:color w:val="000000" w:themeColor="text1"/>
          <w:sz w:val="24"/>
          <w:szCs w:val="24"/>
        </w:rPr>
      </w:pPr>
    </w:p>
    <w:p w14:paraId="446AFF5A" w14:textId="0900A63B" w:rsidR="0040311B" w:rsidRPr="00C61364" w:rsidRDefault="00A13D2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are </w:t>
      </w:r>
      <w:r w:rsidR="00C345AC" w:rsidRPr="00C61364">
        <w:rPr>
          <w:rFonts w:ascii="Times New Roman" w:hAnsi="Times New Roman"/>
          <w:color w:val="000000" w:themeColor="text1"/>
          <w:sz w:val="24"/>
          <w:szCs w:val="24"/>
        </w:rPr>
        <w:t>also variable by state,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might be more similar than those further away. </w:t>
      </w:r>
      <w:r w:rsidR="00510463" w:rsidRPr="00C61364">
        <w:rPr>
          <w:rFonts w:ascii="Times New Roman" w:hAnsi="Times New Roman"/>
          <w:color w:val="000000" w:themeColor="text1"/>
          <w:sz w:val="24"/>
          <w:szCs w:val="24"/>
        </w:rPr>
        <w:t xml:space="preserve">We employed the Besag, York, and Mollie </w:t>
      </w:r>
      <w:r w:rsidR="004337CB" w:rsidRPr="00C61364">
        <w:rPr>
          <w:rFonts w:ascii="Times New Roman" w:hAnsi="Times New Roman"/>
          <w:color w:val="000000" w:themeColor="text1"/>
          <w:sz w:val="24"/>
          <w:szCs w:val="24"/>
        </w:rPr>
        <w:t>spatial model, described in the appendix and elsewhere</w:t>
      </w:r>
      <w:r w:rsidR="00427EA4" w:rsidRPr="00C61364">
        <w:rPr>
          <w:rFonts w:ascii="Times New Roman" w:hAnsi="Times New Roman"/>
          <w:color w:val="000000" w:themeColor="text1"/>
          <w:sz w:val="24"/>
          <w:szCs w:val="24"/>
        </w:rPr>
        <w:t>, to reflect this</w:t>
      </w:r>
      <w:r w:rsidR="004337CB" w:rsidRPr="00C61364">
        <w:rPr>
          <w:rFonts w:ascii="Times New Roman" w:hAnsi="Times New Roman"/>
          <w:color w:val="000000" w:themeColor="text1"/>
          <w:sz w:val="24"/>
          <w:szCs w:val="24"/>
        </w:rPr>
        <w:t xml:space="preserve">. This allows death rates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and their trends 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D53010" w:rsidRPr="00C61364">
        <w:rPr>
          <w:rFonts w:ascii="Times New Roman" w:hAnsi="Times New Roman"/>
          <w:color w:val="000000" w:themeColor="text1"/>
          <w:sz w:val="24"/>
          <w:szCs w:val="24"/>
        </w:rPr>
        <w:t>death rates and trends.</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r w:rsidR="0040311B" w:rsidRPr="00C61364">
        <w:rPr>
          <w:rFonts w:ascii="Times New Roman" w:hAnsi="Times New Roman"/>
          <w:color w:val="000000" w:themeColor="text1"/>
          <w:sz w:val="24"/>
          <w:szCs w:val="24"/>
        </w:rPr>
        <w:t xml:space="preserve">We included a </w:t>
      </w:r>
      <w:r w:rsidR="00F65391" w:rsidRPr="00C61364">
        <w:rPr>
          <w:rFonts w:ascii="Times New Roman" w:hAnsi="Times New Roman"/>
          <w:color w:val="000000" w:themeColor="text1"/>
          <w:sz w:val="24"/>
          <w:szCs w:val="24"/>
        </w:rPr>
        <w:t xml:space="preserve">temperature </w:t>
      </w:r>
      <w:r w:rsidR="003116E1">
        <w:rPr>
          <w:rFonts w:ascii="Times New Roman" w:hAnsi="Times New Roman"/>
          <w:color w:val="000000" w:themeColor="text1"/>
          <w:sz w:val="24"/>
          <w:szCs w:val="24"/>
        </w:rPr>
        <w:t>anomaly</w:t>
      </w:r>
      <w:r w:rsidR="0040311B" w:rsidRPr="00C61364">
        <w:rPr>
          <w:rFonts w:ascii="Times New Roman" w:hAnsi="Times New Roman"/>
          <w:color w:val="000000" w:themeColor="text1"/>
          <w:sz w:val="24"/>
          <w:szCs w:val="24"/>
        </w:rPr>
        <w:t xml:space="preserve"> term</w:t>
      </w:r>
      <w:r w:rsidR="00832F80" w:rsidRPr="00C61364">
        <w:rPr>
          <w:rFonts w:ascii="Times New Roman" w:hAnsi="Times New Roman"/>
          <w:color w:val="000000" w:themeColor="text1"/>
          <w:sz w:val="24"/>
          <w:szCs w:val="24"/>
        </w:rPr>
        <w:t xml:space="preserve"> to </w:t>
      </w:r>
      <w:r w:rsidR="00BF4F62" w:rsidRPr="00C61364">
        <w:rPr>
          <w:rFonts w:ascii="Times New Roman" w:hAnsi="Times New Roman"/>
          <w:color w:val="000000" w:themeColor="text1"/>
          <w:sz w:val="24"/>
          <w:szCs w:val="24"/>
        </w:rPr>
        <w:t xml:space="preserve">infer risk </w:t>
      </w:r>
      <w:r w:rsidR="0019644B" w:rsidRPr="00C61364">
        <w:rPr>
          <w:rFonts w:ascii="Times New Roman" w:hAnsi="Times New Roman"/>
          <w:color w:val="000000" w:themeColor="text1"/>
          <w:sz w:val="24"/>
          <w:szCs w:val="24"/>
        </w:rPr>
        <w:t xml:space="preserve">nationally </w:t>
      </w:r>
      <w:r w:rsidR="00832F80" w:rsidRPr="00C61364">
        <w:rPr>
          <w:rFonts w:ascii="Times New Roman" w:hAnsi="Times New Roman"/>
          <w:color w:val="000000" w:themeColor="text1"/>
          <w:sz w:val="24"/>
          <w:szCs w:val="24"/>
        </w:rPr>
        <w:t>for a single ag</w:t>
      </w:r>
      <w:r w:rsidR="003116E1">
        <w:rPr>
          <w:rFonts w:ascii="Times New Roman" w:hAnsi="Times New Roman"/>
          <w:color w:val="000000" w:themeColor="text1"/>
          <w:sz w:val="24"/>
          <w:szCs w:val="24"/>
        </w:rPr>
        <w:t>e-sex group.</w:t>
      </w:r>
    </w:p>
    <w:p w14:paraId="7CC726CA" w14:textId="77777777" w:rsidR="007C1278" w:rsidRPr="00C61364"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sidRPr="00C61364">
        <w:rPr>
          <w:rFonts w:ascii="Times New Roman" w:hAnsi="Times New Roman"/>
          <w:color w:val="000000" w:themeColor="text1"/>
          <w:sz w:val="24"/>
          <w:szCs w:val="24"/>
        </w:rPr>
        <w:t>, specified with a random walk term over time, as well as an overdispersion term to capture any additional non-linearity.</w:t>
      </w:r>
    </w:p>
    <w:p w14:paraId="324C012A" w14:textId="77777777" w:rsidR="00BB15BD" w:rsidRDefault="00BB15BD" w:rsidP="00E41099">
      <w:pPr>
        <w:spacing w:after="0" w:line="480" w:lineRule="auto"/>
        <w:jc w:val="both"/>
        <w:outlineLvl w:val="0"/>
        <w:rPr>
          <w:rFonts w:ascii="Times New Roman" w:hAnsi="Times New Roman"/>
          <w:color w:val="000000" w:themeColor="text1"/>
          <w:sz w:val="24"/>
          <w:szCs w:val="24"/>
        </w:rPr>
      </w:pPr>
    </w:p>
    <w:p w14:paraId="28D589AB" w14:textId="1BF6AB38" w:rsidR="00BB15BD" w:rsidRPr="00BB30EA" w:rsidRDefault="003A5B07" w:rsidP="00BB30EA">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To calculate potential</w:t>
      </w:r>
      <w:r w:rsidR="00BB15BD">
        <w:rPr>
          <w:rFonts w:ascii="Times New Roman" w:hAnsi="Times New Roman"/>
          <w:color w:val="000000" w:themeColor="text1"/>
          <w:sz w:val="24"/>
          <w:szCs w:val="24"/>
        </w:rPr>
        <w:t xml:space="preserve"> integrated effects of </w:t>
      </w:r>
      <w:r>
        <w:rPr>
          <w:rFonts w:ascii="Times New Roman" w:hAnsi="Times New Roman"/>
          <w:color w:val="000000" w:themeColor="text1"/>
          <w:sz w:val="24"/>
          <w:szCs w:val="24"/>
        </w:rPr>
        <w:t>subcategories into intentional and unintentional cate</w:t>
      </w:r>
      <w:r w:rsidR="00D37EEA">
        <w:rPr>
          <w:rFonts w:ascii="Times New Roman" w:hAnsi="Times New Roman"/>
          <w:color w:val="000000" w:themeColor="text1"/>
          <w:sz w:val="24"/>
          <w:szCs w:val="24"/>
        </w:rPr>
        <w:t>gories, we then took 5000 draws from the posterior marginal of each month parameter</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This enabled us to obtain values of the expected number of deaths w</w:t>
      </w:r>
      <w:r w:rsidR="00724680">
        <w:rPr>
          <w:rFonts w:ascii="Times New Roman" w:hAnsi="Times New Roman"/>
          <w:color w:val="000000" w:themeColor="text1"/>
          <w:sz w:val="24"/>
          <w:szCs w:val="24"/>
        </w:rPr>
        <w:t>ith a</w:t>
      </w:r>
      <w:r w:rsidR="00BB30EA">
        <w:rPr>
          <w:rFonts w:ascii="Times New Roman" w:hAnsi="Times New Roman"/>
          <w:color w:val="000000" w:themeColor="text1"/>
          <w:sz w:val="24"/>
          <w:szCs w:val="24"/>
        </w:rPr>
        <w:t xml:space="preserve"> </w:t>
      </w:r>
      <w:r w:rsidR="00724680">
        <w:rPr>
          <w:rFonts w:ascii="Times New Roman" w:hAnsi="Times New Roman"/>
          <w:color w:val="000000" w:themeColor="text1"/>
          <w:sz w:val="24"/>
          <w:szCs w:val="24"/>
        </w:rPr>
        <w:t xml:space="preserve">national </w:t>
      </w:r>
      <w:r w:rsidR="00BB30EA">
        <w:rPr>
          <w:rFonts w:ascii="Times New Roman" w:hAnsi="Times New Roman"/>
          <w:color w:val="000000" w:themeColor="text1"/>
          <w:sz w:val="24"/>
          <w:szCs w:val="24"/>
        </w:rPr>
        <w:t>uniform 1</w:t>
      </w:r>
      <w:r w:rsidR="00BB30EA" w:rsidRPr="00BB30EA">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C anomalous increase</w:t>
      </w:r>
      <w:r w:rsidR="00724680">
        <w:rPr>
          <w:rFonts w:ascii="Times New Roman" w:hAnsi="Times New Roman"/>
          <w:color w:val="000000" w:themeColor="text1"/>
          <w:sz w:val="24"/>
          <w:szCs w:val="24"/>
        </w:rPr>
        <w:t xml:space="preserve"> across every month.</w:t>
      </w:r>
    </w:p>
    <w:p w14:paraId="170E6FCE" w14:textId="77777777" w:rsidR="00D92294" w:rsidRPr="00C61364" w:rsidRDefault="00D92294" w:rsidP="00BB30EA">
      <w:pPr>
        <w:spacing w:after="0" w:line="480" w:lineRule="auto"/>
        <w:jc w:val="both"/>
        <w:rPr>
          <w:rFonts w:ascii="Times New Roman" w:hAnsi="Times New Roman"/>
          <w:b/>
          <w:sz w:val="24"/>
          <w:szCs w:val="24"/>
        </w:rPr>
      </w:pPr>
      <w:r w:rsidRPr="00C61364">
        <w:rPr>
          <w:rFonts w:ascii="Times New Roman" w:hAnsi="Times New Roman"/>
          <w:b/>
          <w:sz w:val="24"/>
          <w:szCs w:val="24"/>
        </w:rPr>
        <w:br w:type="page"/>
      </w:r>
    </w:p>
    <w:p w14:paraId="13D70E0B" w14:textId="019A49D0" w:rsidR="0051105A" w:rsidRPr="00C61364" w:rsidRDefault="000210D1" w:rsidP="00C33FFB">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6002554" w14:textId="2FC581FD" w:rsidR="00A51CE1" w:rsidRPr="00C61364" w:rsidRDefault="00A51CE1" w:rsidP="00C33FFB">
      <w:pPr>
        <w:spacing w:after="0" w:line="480" w:lineRule="auto"/>
        <w:jc w:val="both"/>
        <w:rPr>
          <w:rFonts w:ascii="Times New Roman" w:hAnsi="Times New Roman"/>
          <w:sz w:val="24"/>
          <w:szCs w:val="24"/>
        </w:rPr>
      </w:pPr>
      <w:r w:rsidRPr="00C61364">
        <w:rPr>
          <w:rFonts w:ascii="Times New Roman" w:hAnsi="Times New Roman"/>
          <w:sz w:val="24"/>
          <w:szCs w:val="24"/>
        </w:rPr>
        <w:t xml:space="preserve">The </w:t>
      </w:r>
      <w:r w:rsidR="00ED27AF" w:rsidRPr="00C61364">
        <w:rPr>
          <w:rFonts w:ascii="Times New Roman" w:hAnsi="Times New Roman"/>
          <w:sz w:val="24"/>
          <w:szCs w:val="24"/>
        </w:rPr>
        <w:t xml:space="preserve">outcome of the analysis is displayed in </w:t>
      </w:r>
      <w:r w:rsidR="00585001" w:rsidRPr="00C61364">
        <w:rPr>
          <w:rFonts w:ascii="Times New Roman" w:hAnsi="Times New Roman"/>
          <w:sz w:val="24"/>
          <w:szCs w:val="24"/>
        </w:rPr>
        <w:t xml:space="preserve">each figure in </w:t>
      </w:r>
      <w:r w:rsidR="00ED27AF" w:rsidRPr="00C61364">
        <w:rPr>
          <w:rFonts w:ascii="Times New Roman" w:hAnsi="Times New Roman"/>
          <w:sz w:val="24"/>
          <w:szCs w:val="24"/>
        </w:rPr>
        <w:t xml:space="preserve">terms of </w:t>
      </w:r>
      <w:r w:rsidR="00380F48" w:rsidRPr="00C61364">
        <w:rPr>
          <w:rFonts w:ascii="Times New Roman" w:hAnsi="Times New Roman"/>
          <w:sz w:val="24"/>
          <w:szCs w:val="24"/>
        </w:rPr>
        <w:t>excess risk per unit change. The uni</w:t>
      </w:r>
      <w:r w:rsidR="002611BE" w:rsidRPr="00C61364">
        <w:rPr>
          <w:rFonts w:ascii="Times New Roman" w:hAnsi="Times New Roman"/>
          <w:sz w:val="24"/>
          <w:szCs w:val="24"/>
        </w:rPr>
        <w:t xml:space="preserve">ts of each variable </w:t>
      </w:r>
      <w:r w:rsidR="00FC58FF" w:rsidRPr="00C61364">
        <w:rPr>
          <w:rFonts w:ascii="Times New Roman" w:hAnsi="Times New Roman"/>
          <w:sz w:val="24"/>
          <w:szCs w:val="24"/>
        </w:rPr>
        <w:t>are</w:t>
      </w:r>
      <w:r w:rsidR="002611BE" w:rsidRPr="00C61364">
        <w:rPr>
          <w:rFonts w:ascii="Times New Roman" w:hAnsi="Times New Roman"/>
          <w:sz w:val="24"/>
          <w:szCs w:val="24"/>
        </w:rPr>
        <w:t xml:space="preserve"> in </w:t>
      </w:r>
      <w:r w:rsidR="002611BE" w:rsidRPr="00C61364">
        <w:rPr>
          <w:rFonts w:ascii="Times New Roman" w:hAnsi="Times New Roman"/>
          <w:sz w:val="24"/>
          <w:szCs w:val="24"/>
        </w:rPr>
        <w:fldChar w:fldCharType="begin"/>
      </w:r>
      <w:r w:rsidR="002611BE" w:rsidRPr="00C61364">
        <w:rPr>
          <w:rFonts w:ascii="Times New Roman" w:hAnsi="Times New Roman"/>
          <w:sz w:val="24"/>
          <w:szCs w:val="24"/>
        </w:rPr>
        <w:instrText xml:space="preserve"> REF _Ref495586093 \h  \* MERGEFORMAT </w:instrText>
      </w:r>
      <w:r w:rsidR="002611BE" w:rsidRPr="00C61364">
        <w:rPr>
          <w:rFonts w:ascii="Times New Roman" w:hAnsi="Times New Roman"/>
          <w:sz w:val="24"/>
          <w:szCs w:val="24"/>
        </w:rPr>
      </w:r>
      <w:r w:rsidR="002611BE" w:rsidRPr="00C61364">
        <w:rPr>
          <w:rFonts w:ascii="Times New Roman" w:hAnsi="Times New Roman"/>
          <w:sz w:val="24"/>
          <w:szCs w:val="24"/>
        </w:rPr>
        <w:fldChar w:fldCharType="separate"/>
      </w:r>
      <w:r w:rsidR="002611BE" w:rsidRPr="00C61364">
        <w:rPr>
          <w:rFonts w:ascii="Times New Roman" w:hAnsi="Times New Roman"/>
          <w:sz w:val="24"/>
          <w:szCs w:val="24"/>
        </w:rPr>
        <w:t xml:space="preserve">Table </w:t>
      </w:r>
      <w:r w:rsidR="002611BE" w:rsidRPr="00C61364">
        <w:rPr>
          <w:rFonts w:ascii="Times New Roman" w:hAnsi="Times New Roman"/>
          <w:noProof/>
          <w:sz w:val="24"/>
          <w:szCs w:val="24"/>
        </w:rPr>
        <w:t>1</w:t>
      </w:r>
      <w:r w:rsidR="002611BE" w:rsidRPr="00C61364">
        <w:rPr>
          <w:rFonts w:ascii="Times New Roman" w:hAnsi="Times New Roman"/>
          <w:sz w:val="24"/>
          <w:szCs w:val="24"/>
        </w:rPr>
        <w:fldChar w:fldCharType="end"/>
      </w:r>
      <w:r w:rsidR="00C060D1" w:rsidRPr="00C61364">
        <w:rPr>
          <w:rFonts w:ascii="Times New Roman" w:hAnsi="Times New Roman"/>
          <w:sz w:val="24"/>
          <w:szCs w:val="24"/>
        </w:rPr>
        <w:t>.</w:t>
      </w:r>
    </w:p>
    <w:p w14:paraId="1793A3D0" w14:textId="77777777" w:rsidR="00A51CE1" w:rsidRPr="00C61364" w:rsidRDefault="00A51CE1" w:rsidP="00C33FFB">
      <w:pPr>
        <w:spacing w:after="0" w:line="480" w:lineRule="auto"/>
        <w:jc w:val="both"/>
        <w:rPr>
          <w:rFonts w:ascii="Times New Roman" w:hAnsi="Times New Roman"/>
          <w:sz w:val="24"/>
          <w:szCs w:val="24"/>
        </w:rPr>
      </w:pPr>
    </w:p>
    <w:p w14:paraId="12CFF1A2" w14:textId="77777777" w:rsidR="00BF2C86" w:rsidRDefault="00BF2C86" w:rsidP="00BF2C86">
      <w:pPr>
        <w:spacing w:after="0" w:line="480" w:lineRule="auto"/>
        <w:jc w:val="both"/>
        <w:rPr>
          <w:rFonts w:ascii="Times New Roman" w:hAnsi="Times New Roman"/>
          <w:i/>
          <w:sz w:val="24"/>
          <w:szCs w:val="24"/>
        </w:rPr>
      </w:pPr>
      <w:r>
        <w:rPr>
          <w:rFonts w:ascii="Times New Roman" w:hAnsi="Times New Roman"/>
          <w:i/>
          <w:sz w:val="24"/>
          <w:szCs w:val="24"/>
        </w:rPr>
        <w:t>Transport</w:t>
      </w:r>
    </w:p>
    <w:p w14:paraId="4E758381"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sidRPr="002A0C66">
        <w:rPr>
          <w:rFonts w:ascii="Times New Roman" w:hAnsi="Times New Roman"/>
          <w:sz w:val="24"/>
          <w:szCs w:val="24"/>
        </w:rPr>
        <w:t>Distinct differences between males and females (Figure XX).</w:t>
      </w:r>
    </w:p>
    <w:p w14:paraId="0D42D9C9"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15-74 years in males</w:t>
      </w:r>
      <w:r w:rsidRPr="002A0C66">
        <w:rPr>
          <w:rFonts w:ascii="Times New Roman" w:hAnsi="Times New Roman"/>
          <w:sz w:val="24"/>
          <w:szCs w:val="24"/>
        </w:rPr>
        <w:t xml:space="preserve"> </w:t>
      </w:r>
      <w:r>
        <w:rPr>
          <w:rFonts w:ascii="Times New Roman" w:hAnsi="Times New Roman"/>
          <w:sz w:val="24"/>
          <w:szCs w:val="24"/>
        </w:rPr>
        <w:t>experienced increased excess risk for all months</w:t>
      </w:r>
    </w:p>
    <w:p w14:paraId="58A9B967"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No distinct pattern for 25-64 </w:t>
      </w:r>
      <w:proofErr w:type="gramStart"/>
      <w:r>
        <w:rPr>
          <w:rFonts w:ascii="Times New Roman" w:hAnsi="Times New Roman"/>
          <w:sz w:val="24"/>
          <w:szCs w:val="24"/>
        </w:rPr>
        <w:t>years</w:t>
      </w:r>
      <w:proofErr w:type="gramEnd"/>
      <w:r>
        <w:rPr>
          <w:rFonts w:ascii="Times New Roman" w:hAnsi="Times New Roman"/>
          <w:sz w:val="24"/>
          <w:szCs w:val="24"/>
        </w:rPr>
        <w:t xml:space="preserve"> women</w:t>
      </w:r>
    </w:p>
    <w:p w14:paraId="140C656F" w14:textId="77777777" w:rsidR="00392C44" w:rsidRDefault="00392C44" w:rsidP="0016714C">
      <w:pPr>
        <w:spacing w:after="0" w:line="240" w:lineRule="auto"/>
        <w:jc w:val="both"/>
        <w:rPr>
          <w:rFonts w:ascii="Times New Roman" w:hAnsi="Times New Roman"/>
          <w:sz w:val="24"/>
          <w:szCs w:val="24"/>
        </w:rPr>
      </w:pPr>
    </w:p>
    <w:p w14:paraId="746BFA62" w14:textId="348824DD" w:rsidR="001C658C" w:rsidRDefault="001C658C" w:rsidP="0016714C">
      <w:pPr>
        <w:spacing w:after="0" w:line="240" w:lineRule="auto"/>
        <w:jc w:val="both"/>
        <w:rPr>
          <w:rFonts w:ascii="Times New Roman" w:hAnsi="Times New Roman"/>
          <w:i/>
          <w:sz w:val="24"/>
          <w:szCs w:val="24"/>
        </w:rPr>
      </w:pPr>
      <w:r>
        <w:rPr>
          <w:rFonts w:ascii="Times New Roman" w:hAnsi="Times New Roman"/>
          <w:i/>
          <w:sz w:val="24"/>
          <w:szCs w:val="24"/>
        </w:rPr>
        <w:t>Falls</w:t>
      </w:r>
    </w:p>
    <w:p w14:paraId="6D717450" w14:textId="021A81C1" w:rsidR="001C658C" w:rsidRPr="001C658C" w:rsidRDefault="001C658C" w:rsidP="001C658C">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Reduced risk generally 55 and over for males and females in all months, in contrast with increased risk 34 and below for males and females.</w:t>
      </w:r>
    </w:p>
    <w:p w14:paraId="3B56B5C6" w14:textId="77777777" w:rsidR="003906BD" w:rsidRPr="00C61364" w:rsidRDefault="003906BD" w:rsidP="003906BD">
      <w:pPr>
        <w:spacing w:after="0" w:line="240" w:lineRule="auto"/>
        <w:jc w:val="both"/>
        <w:rPr>
          <w:rFonts w:ascii="Times New Roman" w:hAnsi="Times New Roman"/>
          <w:sz w:val="24"/>
          <w:szCs w:val="24"/>
        </w:rPr>
      </w:pPr>
    </w:p>
    <w:p w14:paraId="30739546" w14:textId="77777777" w:rsidR="003906BD" w:rsidRPr="00C61364" w:rsidRDefault="003906BD" w:rsidP="003906BD">
      <w:pPr>
        <w:spacing w:after="0" w:line="240" w:lineRule="auto"/>
        <w:jc w:val="both"/>
        <w:rPr>
          <w:rFonts w:ascii="Times New Roman" w:hAnsi="Times New Roman"/>
          <w:sz w:val="24"/>
          <w:szCs w:val="24"/>
        </w:rPr>
      </w:pPr>
    </w:p>
    <w:p w14:paraId="199198A9"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414E7816" w14:textId="103B0D82" w:rsidR="00670EC7" w:rsidRPr="00C61364" w:rsidRDefault="000210D1" w:rsidP="00A237C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1BF247FE" w:rsidR="007D3C6D" w:rsidRPr="00C61364" w:rsidRDefault="003108C5"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that we are aware of that has examined excess risk by age-sex group for </w:t>
      </w:r>
      <w:r w:rsidR="009F13D7" w:rsidRPr="00C61364">
        <w:rPr>
          <w:rFonts w:ascii="Times New Roman" w:hAnsi="Times New Roman"/>
          <w:sz w:val="24"/>
          <w:szCs w:val="24"/>
        </w:rPr>
        <w:t xml:space="preserve">the </w:t>
      </w:r>
      <w:r w:rsidR="00670EC7" w:rsidRPr="00C61364">
        <w:rPr>
          <w:rFonts w:ascii="Times New Roman" w:hAnsi="Times New Roman"/>
          <w:sz w:val="24"/>
          <w:szCs w:val="24"/>
        </w:rPr>
        <w:t>temperature metrics.</w:t>
      </w:r>
      <w:r w:rsidR="009F13D7" w:rsidRPr="00C61364">
        <w:rPr>
          <w:rFonts w:ascii="Times New Roman" w:hAnsi="Times New Roman"/>
          <w:sz w:val="24"/>
          <w:szCs w:val="24"/>
        </w:rPr>
        <w:t xml:space="preserve"> </w:t>
      </w:r>
    </w:p>
    <w:p w14:paraId="25CB20F8" w14:textId="77777777" w:rsidR="00DD303A" w:rsidRPr="00C61364" w:rsidRDefault="00DD303A" w:rsidP="00A237C7">
      <w:pPr>
        <w:spacing w:after="0" w:line="480" w:lineRule="auto"/>
        <w:jc w:val="both"/>
        <w:rPr>
          <w:rFonts w:ascii="Times New Roman" w:hAnsi="Times New Roman"/>
          <w:sz w:val="24"/>
          <w:szCs w:val="24"/>
        </w:rPr>
      </w:pPr>
    </w:p>
    <w:p w14:paraId="6F1D2F30" w14:textId="14289209" w:rsidR="00A36DB1" w:rsidRDefault="00A36DB1"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A237C7">
      <w:pPr>
        <w:spacing w:after="0" w:line="480" w:lineRule="auto"/>
        <w:jc w:val="both"/>
        <w:rPr>
          <w:rFonts w:ascii="Times New Roman" w:hAnsi="Times New Roman"/>
          <w:sz w:val="24"/>
          <w:szCs w:val="24"/>
        </w:rPr>
      </w:pPr>
    </w:p>
    <w:p w14:paraId="737731DE" w14:textId="7E9C4EBB"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Transport</w:t>
      </w:r>
    </w:p>
    <w:p w14:paraId="54ADBAE5" w14:textId="4DC222A9" w:rsidR="000543FC" w:rsidRDefault="000543FC"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9B7A5F">
      <w:pPr>
        <w:pStyle w:val="ListParagraph"/>
        <w:numPr>
          <w:ilvl w:val="0"/>
          <w:numId w:val="7"/>
        </w:numPr>
        <w:spacing w:after="0" w:line="480" w:lineRule="auto"/>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779EC589" w14:textId="0AF4A347" w:rsidR="00152F5E" w:rsidRPr="00602B35" w:rsidRDefault="00152F5E" w:rsidP="002A0C66">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bookmarkStart w:id="0" w:name="_GoBack"/>
      <w:bookmarkEnd w:id="0"/>
    </w:p>
    <w:p w14:paraId="3F68724F" w14:textId="77777777" w:rsidR="00F605C3" w:rsidRDefault="00F605C3" w:rsidP="00A237C7">
      <w:pPr>
        <w:spacing w:after="0" w:line="480" w:lineRule="auto"/>
        <w:jc w:val="both"/>
        <w:rPr>
          <w:rFonts w:ascii="Times New Roman" w:hAnsi="Times New Roman"/>
          <w:i/>
          <w:sz w:val="24"/>
          <w:szCs w:val="24"/>
        </w:rPr>
      </w:pPr>
    </w:p>
    <w:p w14:paraId="4D854535" w14:textId="1BAAEC21"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A237C7">
      <w:pPr>
        <w:spacing w:after="0" w:line="480" w:lineRule="auto"/>
        <w:jc w:val="both"/>
        <w:rPr>
          <w:rFonts w:ascii="Times New Roman" w:hAnsi="Times New Roman"/>
          <w:i/>
          <w:sz w:val="24"/>
          <w:szCs w:val="24"/>
        </w:rPr>
      </w:pPr>
    </w:p>
    <w:p w14:paraId="6C873354" w14:textId="0F74F50C"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2B42BF">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4565A9">
      <w:pPr>
        <w:spacing w:after="0" w:line="480" w:lineRule="auto"/>
        <w:jc w:val="both"/>
        <w:rPr>
          <w:rFonts w:ascii="Times New Roman" w:hAnsi="Times New Roman"/>
          <w:sz w:val="24"/>
          <w:szCs w:val="24"/>
        </w:rPr>
      </w:pPr>
    </w:p>
    <w:p w14:paraId="526F1A36" w14:textId="319D004F"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C86276">
      <w:pPr>
        <w:spacing w:after="0" w:line="480" w:lineRule="auto"/>
        <w:jc w:val="both"/>
        <w:rPr>
          <w:rFonts w:ascii="Times New Roman" w:hAnsi="Times New Roman"/>
          <w:i/>
          <w:sz w:val="24"/>
          <w:szCs w:val="24"/>
        </w:rPr>
      </w:pPr>
    </w:p>
    <w:p w14:paraId="7A6EBFDB" w14:textId="489B7467" w:rsidR="005F2A56" w:rsidRPr="00CE4993" w:rsidRDefault="00E6459A" w:rsidP="00A237C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9B7A5F">
      <w:pPr>
        <w:spacing w:after="0" w:line="480" w:lineRule="auto"/>
        <w:jc w:val="both"/>
        <w:rPr>
          <w:rFonts w:ascii="Times New Roman" w:hAnsi="Times New Roman"/>
          <w:sz w:val="24"/>
          <w:szCs w:val="24"/>
        </w:rPr>
      </w:pPr>
    </w:p>
    <w:p w14:paraId="53497FD9" w14:textId="7DFCD486" w:rsidR="009777B8" w:rsidRPr="00C61364" w:rsidRDefault="005F2A56" w:rsidP="00553BFB">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553BFB">
      <w:pPr>
        <w:spacing w:after="0" w:line="480" w:lineRule="auto"/>
        <w:jc w:val="both"/>
        <w:rPr>
          <w:rFonts w:ascii="Times New Roman" w:hAnsi="Times New Roman"/>
          <w:sz w:val="24"/>
          <w:szCs w:val="24"/>
        </w:rPr>
      </w:pPr>
    </w:p>
    <w:p w14:paraId="26C16D68"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843A73">
      <w:pPr>
        <w:spacing w:after="0" w:line="480" w:lineRule="auto"/>
        <w:jc w:val="both"/>
        <w:rPr>
          <w:rFonts w:ascii="Times New Roman" w:hAnsi="Times New Roman"/>
          <w:b/>
          <w:sz w:val="24"/>
          <w:szCs w:val="24"/>
        </w:rPr>
      </w:pPr>
    </w:p>
    <w:p w14:paraId="542E014A"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03F45A8A" w14:textId="165B8975"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interpretation of results. RP, KF 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p>
    <w:p w14:paraId="15043373" w14:textId="77777777" w:rsidR="00843A73" w:rsidRPr="00C61364"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C61364"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5647AA7" w14:textId="1404AFC4" w:rsidR="000210D1" w:rsidRPr="00C61364" w:rsidRDefault="00F73E4A" w:rsidP="00C33FFB">
      <w:pPr>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0663B0">
      <w:pPr>
        <w:widowControl w:val="0"/>
        <w:autoSpaceDE w:val="0"/>
        <w:autoSpaceDN w:val="0"/>
        <w:adjustRightInd w:val="0"/>
        <w:spacing w:line="240" w:lineRule="auto"/>
        <w:ind w:left="640" w:hanging="640"/>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2F669171" w14:textId="231211C6" w:rsidR="00A55581" w:rsidRPr="00C61364" w:rsidRDefault="00A55581" w:rsidP="000663B0">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p>
    <w:p w14:paraId="3AC23A9A" w14:textId="182BDEEC" w:rsidR="00F62450" w:rsidRPr="00C61364" w:rsidRDefault="00F62450" w:rsidP="00C33FFB">
      <w:pPr>
        <w:spacing w:after="0" w:line="240" w:lineRule="auto"/>
        <w:jc w:val="both"/>
        <w:rPr>
          <w:rFonts w:ascii="Times New Roman" w:hAnsi="Times New Roman"/>
          <w:sz w:val="24"/>
          <w:szCs w:val="24"/>
        </w:rPr>
      </w:pPr>
    </w:p>
    <w:p w14:paraId="14D0E6E5" w14:textId="77777777" w:rsidR="009011C5" w:rsidRPr="00C61364" w:rsidRDefault="009011C5">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6CC17891" w14:textId="772D953E" w:rsidR="005B03DF" w:rsidRPr="00C61364" w:rsidRDefault="005B03DF" w:rsidP="00C61364">
      <w:pPr>
        <w:spacing w:after="0" w:line="480" w:lineRule="auto"/>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Figure 1.</w:t>
      </w:r>
      <w:r w:rsidRPr="00C61364">
        <w:rPr>
          <w:rFonts w:ascii="Times New Roman" w:hAnsi="Times New Roman"/>
          <w:color w:val="000000" w:themeColor="text1"/>
          <w:sz w:val="24"/>
          <w:szCs w:val="24"/>
        </w:rPr>
        <w:t xml:space="preserve"> </w:t>
      </w:r>
      <w:r w:rsidR="00BA697B" w:rsidRPr="00C61364">
        <w:rPr>
          <w:rFonts w:ascii="Times New Roman" w:hAnsi="Times New Roman"/>
          <w:color w:val="000000" w:themeColor="text1"/>
          <w:sz w:val="24"/>
          <w:szCs w:val="24"/>
        </w:rPr>
        <w:t>Heat map of excess risk per additional °C above long-term monthly state mean, for unintentional injury deaths, by age and sex. Size of circle is proportional to the probability of marginal for parameter being the sign of the central point estimate.</w:t>
      </w:r>
    </w:p>
    <w:p w14:paraId="16DD26C6" w14:textId="77777777" w:rsidR="00236869" w:rsidRPr="00C61364" w:rsidRDefault="00236869" w:rsidP="002754D2">
      <w:pPr>
        <w:spacing w:after="0" w:line="240" w:lineRule="auto"/>
        <w:rPr>
          <w:rFonts w:ascii="Times New Roman" w:hAnsi="Times New Roman"/>
          <w:sz w:val="24"/>
          <w:szCs w:val="24"/>
        </w:rPr>
      </w:pPr>
    </w:p>
    <w:p w14:paraId="560CC2DB" w14:textId="77777777" w:rsidR="00B4508B" w:rsidRPr="00C61364" w:rsidRDefault="00B4508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29C1D75" w14:textId="7BC6381C" w:rsidR="00B4508B" w:rsidRPr="00C61364" w:rsidRDefault="00B4508B" w:rsidP="00B4508B">
      <w:pPr>
        <w:spacing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 xml:space="preserve">Table 1: </w:t>
      </w:r>
      <w:r w:rsidRPr="00C61364">
        <w:rPr>
          <w:rFonts w:ascii="Times New Roman" w:hAnsi="Times New Roman"/>
          <w:color w:val="000000" w:themeColor="text1"/>
          <w:sz w:val="24"/>
          <w:szCs w:val="24"/>
        </w:rPr>
        <w:t xml:space="preserve">Number of deaths, by injury cause of death and sex from 1980 to 2016. </w:t>
      </w:r>
      <w:r w:rsidRPr="00C61364">
        <w:rPr>
          <w:rFonts w:ascii="Times New Roman" w:hAnsi="Times New Roman"/>
          <w:b/>
          <w:color w:val="000000" w:themeColor="text1"/>
          <w:sz w:val="24"/>
          <w:szCs w:val="24"/>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B4508B" w:rsidRPr="00C61364" w14:paraId="78A4323D"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2D96F"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5FC5F8D"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DEA712C"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60493BB"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Total</w:t>
            </w:r>
          </w:p>
        </w:tc>
      </w:tr>
      <w:tr w:rsidR="00B4508B" w:rsidRPr="00C61364" w14:paraId="149105B0"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84F09" w14:textId="49C0ADA4" w:rsidR="00B4508B" w:rsidRPr="00C61364" w:rsidRDefault="00B4508B" w:rsidP="00B4508B">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All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B6CF64A" w14:textId="50BEC03C" w:rsidR="00B4508B" w:rsidRPr="00C61364" w:rsidRDefault="00B4508B" w:rsidP="003C1C5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E3175E9" w14:textId="40E1ABF1"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A853D64" w14:textId="2C8E16D7" w:rsidR="00B4508B" w:rsidRPr="00C61364" w:rsidRDefault="00B4508B" w:rsidP="00354D24">
            <w:pPr>
              <w:jc w:val="right"/>
              <w:rPr>
                <w:rFonts w:ascii="Times New Roman" w:eastAsia="Times New Roman" w:hAnsi="Times New Roman"/>
                <w:b/>
                <w:color w:val="000000"/>
                <w:sz w:val="24"/>
                <w:szCs w:val="24"/>
              </w:rPr>
            </w:pPr>
          </w:p>
        </w:tc>
      </w:tr>
      <w:tr w:rsidR="00B4508B" w:rsidRPr="00C61364" w14:paraId="32062618"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FF3F907"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DA53F48" w14:textId="11DC7C2F" w:rsidR="00B4508B" w:rsidRPr="00C61364" w:rsidRDefault="00B4508B"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Unintentional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779A0C4" w14:textId="47BDF772"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01989E6" w14:textId="08E4AC9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3ECBF86C" w14:textId="43BB70D6"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4002D1"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0F03EE9"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BAA427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1DC4B68F" w14:textId="054EA2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Transport</w:t>
            </w:r>
          </w:p>
        </w:tc>
        <w:tc>
          <w:tcPr>
            <w:tcW w:w="1559" w:type="dxa"/>
            <w:tcBorders>
              <w:top w:val="nil"/>
              <w:left w:val="nil"/>
              <w:bottom w:val="single" w:sz="4" w:space="0" w:color="auto"/>
              <w:right w:val="single" w:sz="4" w:space="0" w:color="auto"/>
            </w:tcBorders>
            <w:shd w:val="clear" w:color="auto" w:fill="auto"/>
            <w:noWrap/>
            <w:vAlign w:val="bottom"/>
            <w:hideMark/>
          </w:tcPr>
          <w:p w14:paraId="1E9C51EF" w14:textId="5DCA9B0B"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6E000A53" w14:textId="40AACB8A"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98FD74" w14:textId="734F3F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2130A610"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CB8BDD4"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165746CF"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2D44300B" w14:textId="0A54B1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Falls</w:t>
            </w:r>
          </w:p>
        </w:tc>
        <w:tc>
          <w:tcPr>
            <w:tcW w:w="1559" w:type="dxa"/>
            <w:tcBorders>
              <w:top w:val="nil"/>
              <w:left w:val="nil"/>
              <w:bottom w:val="single" w:sz="4" w:space="0" w:color="auto"/>
              <w:right w:val="single" w:sz="4" w:space="0" w:color="auto"/>
            </w:tcBorders>
            <w:shd w:val="clear" w:color="auto" w:fill="auto"/>
            <w:noWrap/>
            <w:vAlign w:val="bottom"/>
            <w:hideMark/>
          </w:tcPr>
          <w:p w14:paraId="2BF3DC5B" w14:textId="1D78648E"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559580A" w14:textId="2EB64DB7"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0F934E54" w14:textId="22D02CD0" w:rsidR="00B4508B" w:rsidRPr="00C61364" w:rsidRDefault="00B4508B" w:rsidP="00354D24">
            <w:pPr>
              <w:jc w:val="right"/>
              <w:rPr>
                <w:rFonts w:ascii="Times New Roman" w:eastAsia="Times New Roman" w:hAnsi="Times New Roman"/>
                <w:color w:val="000000"/>
                <w:sz w:val="24"/>
                <w:szCs w:val="24"/>
              </w:rPr>
            </w:pPr>
          </w:p>
        </w:tc>
      </w:tr>
      <w:tr w:rsidR="00E65190" w:rsidRPr="00C61364" w14:paraId="0142662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25F7A78" w14:textId="6E6A39BA"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3EA3274" w14:textId="2B6EA626"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4A9E2BFC" w14:textId="52DEC40C"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Drowning</w:t>
            </w:r>
          </w:p>
        </w:tc>
        <w:tc>
          <w:tcPr>
            <w:tcW w:w="1559" w:type="dxa"/>
            <w:tcBorders>
              <w:top w:val="nil"/>
              <w:left w:val="nil"/>
              <w:bottom w:val="single" w:sz="4" w:space="0" w:color="auto"/>
              <w:right w:val="single" w:sz="4" w:space="0" w:color="auto"/>
            </w:tcBorders>
            <w:shd w:val="clear" w:color="auto" w:fill="auto"/>
            <w:noWrap/>
            <w:vAlign w:val="bottom"/>
            <w:hideMark/>
          </w:tcPr>
          <w:p w14:paraId="310A43F4" w14:textId="2753FE68"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71DDC692" w14:textId="5C53A343"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417D48F" w14:textId="0FAB261F" w:rsidR="00E65190" w:rsidRPr="00C61364" w:rsidRDefault="00E65190" w:rsidP="00354D24">
            <w:pPr>
              <w:jc w:val="right"/>
              <w:rPr>
                <w:rFonts w:ascii="Times New Roman" w:eastAsia="Times New Roman" w:hAnsi="Times New Roman"/>
                <w:color w:val="000000"/>
                <w:sz w:val="24"/>
                <w:szCs w:val="24"/>
              </w:rPr>
            </w:pPr>
          </w:p>
        </w:tc>
      </w:tr>
      <w:tr w:rsidR="00E65190" w:rsidRPr="00C61364" w14:paraId="3B94601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tcPr>
          <w:p w14:paraId="180DE897" w14:textId="77777777" w:rsidR="00E65190" w:rsidRPr="00C61364" w:rsidRDefault="00E65190" w:rsidP="00354D24">
            <w:pPr>
              <w:rPr>
                <w:rFonts w:ascii="Times New Roman" w:eastAsia="Times New Roman" w:hAnsi="Times New Roman"/>
                <w:color w:val="000000"/>
                <w:sz w:val="24"/>
                <w:szCs w:val="24"/>
              </w:rPr>
            </w:pPr>
          </w:p>
        </w:tc>
        <w:tc>
          <w:tcPr>
            <w:tcW w:w="283" w:type="dxa"/>
            <w:tcBorders>
              <w:top w:val="nil"/>
              <w:left w:val="nil"/>
              <w:bottom w:val="single" w:sz="4" w:space="0" w:color="auto"/>
              <w:right w:val="single" w:sz="4" w:space="0" w:color="auto"/>
            </w:tcBorders>
            <w:shd w:val="clear" w:color="auto" w:fill="auto"/>
            <w:noWrap/>
            <w:vAlign w:val="bottom"/>
          </w:tcPr>
          <w:p w14:paraId="68A0B7FA" w14:textId="77777777" w:rsidR="00E65190" w:rsidRPr="00C61364" w:rsidRDefault="00E65190" w:rsidP="00354D24">
            <w:pPr>
              <w:rPr>
                <w:rFonts w:ascii="Times New Roman" w:eastAsia="Times New Roman" w:hAnsi="Times New Roman"/>
                <w:color w:val="000000"/>
                <w:sz w:val="24"/>
                <w:szCs w:val="24"/>
              </w:rPr>
            </w:pPr>
          </w:p>
        </w:tc>
        <w:tc>
          <w:tcPr>
            <w:tcW w:w="3370" w:type="dxa"/>
            <w:tcBorders>
              <w:top w:val="nil"/>
              <w:left w:val="nil"/>
              <w:bottom w:val="single" w:sz="4" w:space="0" w:color="auto"/>
              <w:right w:val="single" w:sz="4" w:space="0" w:color="auto"/>
            </w:tcBorders>
            <w:shd w:val="clear" w:color="auto" w:fill="auto"/>
            <w:noWrap/>
            <w:vAlign w:val="bottom"/>
          </w:tcPr>
          <w:p w14:paraId="78BEEAD4" w14:textId="6241FE85"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Other</w:t>
            </w:r>
          </w:p>
        </w:tc>
        <w:tc>
          <w:tcPr>
            <w:tcW w:w="1559" w:type="dxa"/>
            <w:tcBorders>
              <w:top w:val="nil"/>
              <w:left w:val="nil"/>
              <w:bottom w:val="single" w:sz="4" w:space="0" w:color="auto"/>
              <w:right w:val="single" w:sz="4" w:space="0" w:color="auto"/>
            </w:tcBorders>
            <w:shd w:val="clear" w:color="auto" w:fill="auto"/>
            <w:noWrap/>
            <w:vAlign w:val="bottom"/>
          </w:tcPr>
          <w:p w14:paraId="4F43AE44" w14:textId="77777777"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14:paraId="72814C3A" w14:textId="77777777"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tcPr>
          <w:p w14:paraId="655651FE" w14:textId="77777777" w:rsidR="00E65190" w:rsidRPr="00C61364" w:rsidRDefault="00E65190" w:rsidP="00354D24">
            <w:pPr>
              <w:jc w:val="right"/>
              <w:rPr>
                <w:rFonts w:ascii="Times New Roman" w:eastAsia="Times New Roman" w:hAnsi="Times New Roman"/>
                <w:color w:val="000000"/>
                <w:sz w:val="24"/>
                <w:szCs w:val="24"/>
              </w:rPr>
            </w:pPr>
          </w:p>
        </w:tc>
      </w:tr>
      <w:tr w:rsidR="00B4508B" w:rsidRPr="00C61364" w14:paraId="3C8F54C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B56288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35DC9FD" w14:textId="79F2036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201AD989" w14:textId="33E23281"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1182274" w14:textId="07B83E0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55EE9322" w14:textId="423071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331BC2F7"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1B3E61A"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4D8F59CC"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0F74C599" w14:textId="70748A07"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Assault</w:t>
            </w:r>
          </w:p>
        </w:tc>
        <w:tc>
          <w:tcPr>
            <w:tcW w:w="1559" w:type="dxa"/>
            <w:tcBorders>
              <w:top w:val="nil"/>
              <w:left w:val="nil"/>
              <w:bottom w:val="single" w:sz="4" w:space="0" w:color="auto"/>
              <w:right w:val="single" w:sz="4" w:space="0" w:color="auto"/>
            </w:tcBorders>
            <w:shd w:val="clear" w:color="auto" w:fill="auto"/>
            <w:noWrap/>
            <w:vAlign w:val="bottom"/>
            <w:hideMark/>
          </w:tcPr>
          <w:p w14:paraId="0DCD33EF" w14:textId="576FD520"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44E17E4" w14:textId="78500EEE"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F744EC" w14:textId="3259A64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3CC12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B133E2B"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3C44D98E"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385ADF93" w14:textId="4CAE1254"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self-harm</w:t>
            </w:r>
          </w:p>
        </w:tc>
        <w:tc>
          <w:tcPr>
            <w:tcW w:w="1559" w:type="dxa"/>
            <w:tcBorders>
              <w:top w:val="nil"/>
              <w:left w:val="nil"/>
              <w:bottom w:val="single" w:sz="4" w:space="0" w:color="auto"/>
              <w:right w:val="single" w:sz="4" w:space="0" w:color="auto"/>
            </w:tcBorders>
            <w:shd w:val="clear" w:color="auto" w:fill="auto"/>
            <w:noWrap/>
            <w:vAlign w:val="bottom"/>
            <w:hideMark/>
          </w:tcPr>
          <w:p w14:paraId="113FCCB8" w14:textId="344D3907"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579D58CD" w14:textId="11919AB6"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4A64A5E3" w14:textId="19E8F171" w:rsidR="00B4508B" w:rsidRPr="00C61364" w:rsidRDefault="00B4508B" w:rsidP="00354D24">
            <w:pPr>
              <w:jc w:val="right"/>
              <w:rPr>
                <w:rFonts w:ascii="Times New Roman" w:eastAsia="Times New Roman" w:hAnsi="Times New Roman"/>
                <w:color w:val="000000"/>
                <w:sz w:val="24"/>
                <w:szCs w:val="24"/>
              </w:rPr>
            </w:pPr>
          </w:p>
        </w:tc>
      </w:tr>
    </w:tbl>
    <w:p w14:paraId="2FE0FB45" w14:textId="77777777" w:rsidR="002412E5" w:rsidRPr="00C61364" w:rsidRDefault="002412E5" w:rsidP="002412E5">
      <w:pPr>
        <w:spacing w:after="0" w:line="240" w:lineRule="auto"/>
        <w:jc w:val="both"/>
        <w:outlineLvl w:val="0"/>
        <w:rPr>
          <w:rFonts w:ascii="Times New Roman" w:hAnsi="Times New Roman"/>
          <w:sz w:val="24"/>
          <w:szCs w:val="24"/>
        </w:rPr>
      </w:pPr>
    </w:p>
    <w:p w14:paraId="2CDFBC8E" w14:textId="77777777" w:rsidR="002412E5" w:rsidRPr="00C61364" w:rsidRDefault="002412E5" w:rsidP="00BC0491">
      <w:pPr>
        <w:spacing w:after="0" w:line="240" w:lineRule="auto"/>
        <w:jc w:val="both"/>
        <w:outlineLvl w:val="0"/>
        <w:rPr>
          <w:rFonts w:ascii="Times New Roman" w:hAnsi="Times New Roman"/>
          <w:sz w:val="24"/>
          <w:szCs w:val="24"/>
        </w:rPr>
      </w:pPr>
    </w:p>
    <w:p w14:paraId="6F18A6AD" w14:textId="77777777" w:rsidR="00BC0491" w:rsidRPr="00C61364" w:rsidRDefault="00BC0491" w:rsidP="00D04A37">
      <w:pPr>
        <w:spacing w:after="0" w:line="240" w:lineRule="auto"/>
        <w:jc w:val="both"/>
        <w:outlineLvl w:val="0"/>
        <w:rPr>
          <w:rFonts w:ascii="Times New Roman" w:hAnsi="Times New Roman"/>
          <w:sz w:val="24"/>
          <w:szCs w:val="24"/>
        </w:rPr>
      </w:pPr>
    </w:p>
    <w:p w14:paraId="61895943" w14:textId="0D215D34" w:rsidR="00D04A37" w:rsidRPr="00C61364" w:rsidRDefault="00D04A37" w:rsidP="002754D2">
      <w:pPr>
        <w:spacing w:after="0" w:line="240" w:lineRule="auto"/>
        <w:jc w:val="both"/>
        <w:outlineLvl w:val="0"/>
        <w:rPr>
          <w:rFonts w:ascii="Times New Roman" w:hAnsi="Times New Roman"/>
          <w:sz w:val="24"/>
          <w:szCs w:val="24"/>
        </w:rPr>
      </w:pPr>
    </w:p>
    <w:sectPr w:rsidR="00D04A37" w:rsidRPr="00C61364" w:rsidSect="00795E96">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CE1C69" w14:textId="77777777" w:rsidR="00DC7BF7" w:rsidRDefault="00DC7BF7">
      <w:pPr>
        <w:spacing w:after="0" w:line="240" w:lineRule="auto"/>
      </w:pPr>
      <w:r>
        <w:separator/>
      </w:r>
    </w:p>
  </w:endnote>
  <w:endnote w:type="continuationSeparator" w:id="0">
    <w:p w14:paraId="20F3CC16" w14:textId="77777777" w:rsidR="00DC7BF7" w:rsidRDefault="00DC7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52F5E">
      <w:rPr>
        <w:rStyle w:val="PageNumber"/>
        <w:noProof/>
      </w:rPr>
      <w:t>8</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015CF6" w14:textId="77777777" w:rsidR="00DC7BF7" w:rsidRDefault="00DC7BF7">
      <w:pPr>
        <w:spacing w:after="0" w:line="240" w:lineRule="auto"/>
      </w:pPr>
      <w:r>
        <w:separator/>
      </w:r>
    </w:p>
  </w:footnote>
  <w:footnote w:type="continuationSeparator" w:id="0">
    <w:p w14:paraId="69B145F8" w14:textId="77777777" w:rsidR="00DC7BF7" w:rsidRDefault="00DC7BF7">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DC7BF7">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DC7BF7">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DC7BF7">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4F5B"/>
    <w:rsid w:val="00005365"/>
    <w:rsid w:val="00011D62"/>
    <w:rsid w:val="00012A91"/>
    <w:rsid w:val="00012E7D"/>
    <w:rsid w:val="00015AFF"/>
    <w:rsid w:val="000210D1"/>
    <w:rsid w:val="0002178B"/>
    <w:rsid w:val="00023FB5"/>
    <w:rsid w:val="000259CD"/>
    <w:rsid w:val="00025CAF"/>
    <w:rsid w:val="00026162"/>
    <w:rsid w:val="0002782B"/>
    <w:rsid w:val="00027F75"/>
    <w:rsid w:val="00031324"/>
    <w:rsid w:val="0003657E"/>
    <w:rsid w:val="000372D3"/>
    <w:rsid w:val="00040FE5"/>
    <w:rsid w:val="0004250C"/>
    <w:rsid w:val="00042FB2"/>
    <w:rsid w:val="0004316E"/>
    <w:rsid w:val="00044D40"/>
    <w:rsid w:val="00046D2C"/>
    <w:rsid w:val="000512E4"/>
    <w:rsid w:val="00051433"/>
    <w:rsid w:val="00051A12"/>
    <w:rsid w:val="00053283"/>
    <w:rsid w:val="000543FC"/>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6236"/>
    <w:rsid w:val="000F0C79"/>
    <w:rsid w:val="000F1DF7"/>
    <w:rsid w:val="000F3189"/>
    <w:rsid w:val="000F503A"/>
    <w:rsid w:val="000F58BA"/>
    <w:rsid w:val="000F5DC3"/>
    <w:rsid w:val="00100FF8"/>
    <w:rsid w:val="00101D5D"/>
    <w:rsid w:val="00102040"/>
    <w:rsid w:val="00102EE5"/>
    <w:rsid w:val="00111694"/>
    <w:rsid w:val="00115F35"/>
    <w:rsid w:val="001171AC"/>
    <w:rsid w:val="00120F44"/>
    <w:rsid w:val="00124496"/>
    <w:rsid w:val="001266B6"/>
    <w:rsid w:val="00130C47"/>
    <w:rsid w:val="00131404"/>
    <w:rsid w:val="00131AE8"/>
    <w:rsid w:val="00132C6C"/>
    <w:rsid w:val="001343C0"/>
    <w:rsid w:val="00136284"/>
    <w:rsid w:val="00141E26"/>
    <w:rsid w:val="00145E04"/>
    <w:rsid w:val="00146A44"/>
    <w:rsid w:val="00146E70"/>
    <w:rsid w:val="00151901"/>
    <w:rsid w:val="00152658"/>
    <w:rsid w:val="00152F5E"/>
    <w:rsid w:val="00156FC7"/>
    <w:rsid w:val="00160AE2"/>
    <w:rsid w:val="00161E98"/>
    <w:rsid w:val="00162988"/>
    <w:rsid w:val="00165B58"/>
    <w:rsid w:val="0016666B"/>
    <w:rsid w:val="001668BC"/>
    <w:rsid w:val="0016714C"/>
    <w:rsid w:val="0016746F"/>
    <w:rsid w:val="00167FBF"/>
    <w:rsid w:val="00174BA9"/>
    <w:rsid w:val="00174FAE"/>
    <w:rsid w:val="001754B1"/>
    <w:rsid w:val="00176845"/>
    <w:rsid w:val="0017687E"/>
    <w:rsid w:val="00180791"/>
    <w:rsid w:val="00180945"/>
    <w:rsid w:val="00182817"/>
    <w:rsid w:val="00185879"/>
    <w:rsid w:val="001876DA"/>
    <w:rsid w:val="00190108"/>
    <w:rsid w:val="00192959"/>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1104"/>
    <w:rsid w:val="001C38C2"/>
    <w:rsid w:val="001C3E28"/>
    <w:rsid w:val="001C613C"/>
    <w:rsid w:val="001C658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6E49"/>
    <w:rsid w:val="001F704E"/>
    <w:rsid w:val="002016BA"/>
    <w:rsid w:val="00202290"/>
    <w:rsid w:val="00203599"/>
    <w:rsid w:val="0020482E"/>
    <w:rsid w:val="00206A3E"/>
    <w:rsid w:val="00206EE5"/>
    <w:rsid w:val="00207B14"/>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6F8F"/>
    <w:rsid w:val="002736F5"/>
    <w:rsid w:val="00273FC0"/>
    <w:rsid w:val="00274FC3"/>
    <w:rsid w:val="002754D2"/>
    <w:rsid w:val="00277143"/>
    <w:rsid w:val="002855D6"/>
    <w:rsid w:val="00285791"/>
    <w:rsid w:val="00290E98"/>
    <w:rsid w:val="00292A75"/>
    <w:rsid w:val="0029420D"/>
    <w:rsid w:val="00294C1D"/>
    <w:rsid w:val="00296A5E"/>
    <w:rsid w:val="002A0C66"/>
    <w:rsid w:val="002A17EC"/>
    <w:rsid w:val="002A4FB3"/>
    <w:rsid w:val="002A658E"/>
    <w:rsid w:val="002B2E37"/>
    <w:rsid w:val="002B42BF"/>
    <w:rsid w:val="002B7F08"/>
    <w:rsid w:val="002C2D96"/>
    <w:rsid w:val="002C5BFE"/>
    <w:rsid w:val="002C7D8D"/>
    <w:rsid w:val="002D1682"/>
    <w:rsid w:val="002D1F5C"/>
    <w:rsid w:val="002E0397"/>
    <w:rsid w:val="002E33EC"/>
    <w:rsid w:val="002E3F81"/>
    <w:rsid w:val="002E44F0"/>
    <w:rsid w:val="002E4C60"/>
    <w:rsid w:val="002E4FAE"/>
    <w:rsid w:val="002E7D09"/>
    <w:rsid w:val="002F2B80"/>
    <w:rsid w:val="002F49F5"/>
    <w:rsid w:val="002F4A6E"/>
    <w:rsid w:val="002F4DC5"/>
    <w:rsid w:val="002F7093"/>
    <w:rsid w:val="00300CD8"/>
    <w:rsid w:val="00303180"/>
    <w:rsid w:val="00304262"/>
    <w:rsid w:val="0030587D"/>
    <w:rsid w:val="00306685"/>
    <w:rsid w:val="00306763"/>
    <w:rsid w:val="003108C5"/>
    <w:rsid w:val="003116E1"/>
    <w:rsid w:val="00312E9A"/>
    <w:rsid w:val="0031463F"/>
    <w:rsid w:val="0031601F"/>
    <w:rsid w:val="003161F2"/>
    <w:rsid w:val="003165B1"/>
    <w:rsid w:val="00317024"/>
    <w:rsid w:val="00317407"/>
    <w:rsid w:val="00321373"/>
    <w:rsid w:val="00321590"/>
    <w:rsid w:val="0032273D"/>
    <w:rsid w:val="003257F8"/>
    <w:rsid w:val="003301C2"/>
    <w:rsid w:val="00334F2A"/>
    <w:rsid w:val="003462A6"/>
    <w:rsid w:val="003464A7"/>
    <w:rsid w:val="003467F3"/>
    <w:rsid w:val="00353D25"/>
    <w:rsid w:val="00356025"/>
    <w:rsid w:val="0035659D"/>
    <w:rsid w:val="00357A10"/>
    <w:rsid w:val="00357D26"/>
    <w:rsid w:val="003625E9"/>
    <w:rsid w:val="00364E5E"/>
    <w:rsid w:val="00365F79"/>
    <w:rsid w:val="00367067"/>
    <w:rsid w:val="00370A14"/>
    <w:rsid w:val="00373407"/>
    <w:rsid w:val="00373ACD"/>
    <w:rsid w:val="0037567B"/>
    <w:rsid w:val="00376963"/>
    <w:rsid w:val="003770F7"/>
    <w:rsid w:val="003774B4"/>
    <w:rsid w:val="003800D1"/>
    <w:rsid w:val="00380F48"/>
    <w:rsid w:val="00381B16"/>
    <w:rsid w:val="003822BB"/>
    <w:rsid w:val="003830D8"/>
    <w:rsid w:val="003874DB"/>
    <w:rsid w:val="003906BD"/>
    <w:rsid w:val="00391807"/>
    <w:rsid w:val="00392C44"/>
    <w:rsid w:val="00392CC0"/>
    <w:rsid w:val="00395BA5"/>
    <w:rsid w:val="00395CB4"/>
    <w:rsid w:val="00396351"/>
    <w:rsid w:val="0039751B"/>
    <w:rsid w:val="003A006B"/>
    <w:rsid w:val="003A02EB"/>
    <w:rsid w:val="003A239F"/>
    <w:rsid w:val="003A3A3F"/>
    <w:rsid w:val="003A3DF2"/>
    <w:rsid w:val="003A4583"/>
    <w:rsid w:val="003A5B07"/>
    <w:rsid w:val="003A6601"/>
    <w:rsid w:val="003A7C72"/>
    <w:rsid w:val="003B1420"/>
    <w:rsid w:val="003B22D7"/>
    <w:rsid w:val="003B71FE"/>
    <w:rsid w:val="003C0448"/>
    <w:rsid w:val="003C153C"/>
    <w:rsid w:val="003C1C54"/>
    <w:rsid w:val="003C214C"/>
    <w:rsid w:val="003C32BB"/>
    <w:rsid w:val="003C363E"/>
    <w:rsid w:val="003C46F0"/>
    <w:rsid w:val="003C4FE4"/>
    <w:rsid w:val="003C6C93"/>
    <w:rsid w:val="003C7830"/>
    <w:rsid w:val="003D1392"/>
    <w:rsid w:val="003D4196"/>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3D93"/>
    <w:rsid w:val="0040449F"/>
    <w:rsid w:val="00406F06"/>
    <w:rsid w:val="00411019"/>
    <w:rsid w:val="0041265F"/>
    <w:rsid w:val="0041272D"/>
    <w:rsid w:val="00413062"/>
    <w:rsid w:val="00416A32"/>
    <w:rsid w:val="00420EA0"/>
    <w:rsid w:val="00426BE3"/>
    <w:rsid w:val="00427EA4"/>
    <w:rsid w:val="004312AF"/>
    <w:rsid w:val="004313A3"/>
    <w:rsid w:val="00431E5E"/>
    <w:rsid w:val="004337CB"/>
    <w:rsid w:val="00433EDB"/>
    <w:rsid w:val="00436EFD"/>
    <w:rsid w:val="00442AF2"/>
    <w:rsid w:val="00443AA8"/>
    <w:rsid w:val="00445372"/>
    <w:rsid w:val="004508FE"/>
    <w:rsid w:val="00452DCF"/>
    <w:rsid w:val="00453854"/>
    <w:rsid w:val="00453A9A"/>
    <w:rsid w:val="004565A9"/>
    <w:rsid w:val="004566FC"/>
    <w:rsid w:val="004613C7"/>
    <w:rsid w:val="00461892"/>
    <w:rsid w:val="00462AFB"/>
    <w:rsid w:val="00463270"/>
    <w:rsid w:val="004668F4"/>
    <w:rsid w:val="00466E86"/>
    <w:rsid w:val="00467302"/>
    <w:rsid w:val="00472D21"/>
    <w:rsid w:val="004752C7"/>
    <w:rsid w:val="00475FD8"/>
    <w:rsid w:val="0047730E"/>
    <w:rsid w:val="004814FB"/>
    <w:rsid w:val="00486F73"/>
    <w:rsid w:val="00492230"/>
    <w:rsid w:val="00494A58"/>
    <w:rsid w:val="00495116"/>
    <w:rsid w:val="004A04FD"/>
    <w:rsid w:val="004A11D9"/>
    <w:rsid w:val="004A1BC7"/>
    <w:rsid w:val="004A2303"/>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E6C06"/>
    <w:rsid w:val="004F17BD"/>
    <w:rsid w:val="004F225A"/>
    <w:rsid w:val="004F3685"/>
    <w:rsid w:val="004F3C1E"/>
    <w:rsid w:val="004F404D"/>
    <w:rsid w:val="004F42B5"/>
    <w:rsid w:val="004F60F9"/>
    <w:rsid w:val="004F688A"/>
    <w:rsid w:val="004F6928"/>
    <w:rsid w:val="004F6D96"/>
    <w:rsid w:val="004F7FD8"/>
    <w:rsid w:val="0050154B"/>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24BC"/>
    <w:rsid w:val="005450E2"/>
    <w:rsid w:val="00552A75"/>
    <w:rsid w:val="00552C1A"/>
    <w:rsid w:val="00553BFB"/>
    <w:rsid w:val="00554728"/>
    <w:rsid w:val="0055543E"/>
    <w:rsid w:val="00556DC9"/>
    <w:rsid w:val="00557131"/>
    <w:rsid w:val="00557198"/>
    <w:rsid w:val="0056051E"/>
    <w:rsid w:val="00561E45"/>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150"/>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A30"/>
    <w:rsid w:val="005B03DF"/>
    <w:rsid w:val="005B0A2B"/>
    <w:rsid w:val="005B25ED"/>
    <w:rsid w:val="005B5156"/>
    <w:rsid w:val="005B69E7"/>
    <w:rsid w:val="005B71EA"/>
    <w:rsid w:val="005B744E"/>
    <w:rsid w:val="005B771B"/>
    <w:rsid w:val="005C2298"/>
    <w:rsid w:val="005C41B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54DC"/>
    <w:rsid w:val="005F6563"/>
    <w:rsid w:val="005F7E2C"/>
    <w:rsid w:val="0060130A"/>
    <w:rsid w:val="00602B35"/>
    <w:rsid w:val="00602B6B"/>
    <w:rsid w:val="00603BCA"/>
    <w:rsid w:val="0060525A"/>
    <w:rsid w:val="00605BD6"/>
    <w:rsid w:val="00606AED"/>
    <w:rsid w:val="00610AD2"/>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1B1E"/>
    <w:rsid w:val="006633AD"/>
    <w:rsid w:val="00664921"/>
    <w:rsid w:val="00665BF4"/>
    <w:rsid w:val="00670CE3"/>
    <w:rsid w:val="00670EC7"/>
    <w:rsid w:val="00671DC6"/>
    <w:rsid w:val="00671E7D"/>
    <w:rsid w:val="00673042"/>
    <w:rsid w:val="0067689E"/>
    <w:rsid w:val="0068134B"/>
    <w:rsid w:val="00681F09"/>
    <w:rsid w:val="006824BA"/>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2C"/>
    <w:rsid w:val="006C0235"/>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4680"/>
    <w:rsid w:val="00726356"/>
    <w:rsid w:val="00731F11"/>
    <w:rsid w:val="007343B8"/>
    <w:rsid w:val="0073460F"/>
    <w:rsid w:val="00740128"/>
    <w:rsid w:val="00740505"/>
    <w:rsid w:val="00741F21"/>
    <w:rsid w:val="00744B09"/>
    <w:rsid w:val="00746BF9"/>
    <w:rsid w:val="007471B0"/>
    <w:rsid w:val="007504B4"/>
    <w:rsid w:val="00750B80"/>
    <w:rsid w:val="0075393E"/>
    <w:rsid w:val="00756E96"/>
    <w:rsid w:val="00762ABB"/>
    <w:rsid w:val="00764465"/>
    <w:rsid w:val="00764B5F"/>
    <w:rsid w:val="007657EB"/>
    <w:rsid w:val="00772531"/>
    <w:rsid w:val="0077284C"/>
    <w:rsid w:val="00774847"/>
    <w:rsid w:val="00776444"/>
    <w:rsid w:val="007816AA"/>
    <w:rsid w:val="00782319"/>
    <w:rsid w:val="007836E6"/>
    <w:rsid w:val="00785965"/>
    <w:rsid w:val="007862FA"/>
    <w:rsid w:val="00786405"/>
    <w:rsid w:val="00787227"/>
    <w:rsid w:val="007902A9"/>
    <w:rsid w:val="00791079"/>
    <w:rsid w:val="00795E96"/>
    <w:rsid w:val="00796152"/>
    <w:rsid w:val="007A02F0"/>
    <w:rsid w:val="007A3650"/>
    <w:rsid w:val="007A64A7"/>
    <w:rsid w:val="007B0103"/>
    <w:rsid w:val="007B210B"/>
    <w:rsid w:val="007B6A95"/>
    <w:rsid w:val="007B7B7F"/>
    <w:rsid w:val="007C0AE5"/>
    <w:rsid w:val="007C122F"/>
    <w:rsid w:val="007C1278"/>
    <w:rsid w:val="007C39A5"/>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2D3"/>
    <w:rsid w:val="00831E60"/>
    <w:rsid w:val="008327BB"/>
    <w:rsid w:val="00832F80"/>
    <w:rsid w:val="00833E99"/>
    <w:rsid w:val="00835A76"/>
    <w:rsid w:val="00841928"/>
    <w:rsid w:val="008432A9"/>
    <w:rsid w:val="008433DD"/>
    <w:rsid w:val="00843A73"/>
    <w:rsid w:val="00846033"/>
    <w:rsid w:val="008474C9"/>
    <w:rsid w:val="00851625"/>
    <w:rsid w:val="008539F0"/>
    <w:rsid w:val="008544FE"/>
    <w:rsid w:val="008625E9"/>
    <w:rsid w:val="00864403"/>
    <w:rsid w:val="00865A38"/>
    <w:rsid w:val="008708D3"/>
    <w:rsid w:val="00874745"/>
    <w:rsid w:val="00874830"/>
    <w:rsid w:val="008762B0"/>
    <w:rsid w:val="00877510"/>
    <w:rsid w:val="0088177A"/>
    <w:rsid w:val="00883220"/>
    <w:rsid w:val="00883CAD"/>
    <w:rsid w:val="00884DB1"/>
    <w:rsid w:val="0088535B"/>
    <w:rsid w:val="00885DE5"/>
    <w:rsid w:val="00891E4E"/>
    <w:rsid w:val="0089667E"/>
    <w:rsid w:val="00897847"/>
    <w:rsid w:val="008979DD"/>
    <w:rsid w:val="00897C3E"/>
    <w:rsid w:val="008A167D"/>
    <w:rsid w:val="008A3AAD"/>
    <w:rsid w:val="008A4D52"/>
    <w:rsid w:val="008A6465"/>
    <w:rsid w:val="008A7FD3"/>
    <w:rsid w:val="008B0475"/>
    <w:rsid w:val="008B09D9"/>
    <w:rsid w:val="008B2746"/>
    <w:rsid w:val="008B34D1"/>
    <w:rsid w:val="008B5845"/>
    <w:rsid w:val="008B7DDD"/>
    <w:rsid w:val="008C1D95"/>
    <w:rsid w:val="008C2083"/>
    <w:rsid w:val="008C253D"/>
    <w:rsid w:val="008C3347"/>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457A0"/>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5ED8"/>
    <w:rsid w:val="00976F0A"/>
    <w:rsid w:val="009777B8"/>
    <w:rsid w:val="00983055"/>
    <w:rsid w:val="00983CEE"/>
    <w:rsid w:val="0098453F"/>
    <w:rsid w:val="0098603C"/>
    <w:rsid w:val="00986413"/>
    <w:rsid w:val="00987747"/>
    <w:rsid w:val="009917CE"/>
    <w:rsid w:val="00991C6F"/>
    <w:rsid w:val="00991C78"/>
    <w:rsid w:val="00995292"/>
    <w:rsid w:val="009952E8"/>
    <w:rsid w:val="009A08A6"/>
    <w:rsid w:val="009A1883"/>
    <w:rsid w:val="009A36CE"/>
    <w:rsid w:val="009A421A"/>
    <w:rsid w:val="009A442F"/>
    <w:rsid w:val="009A475F"/>
    <w:rsid w:val="009A5D28"/>
    <w:rsid w:val="009B0615"/>
    <w:rsid w:val="009B1940"/>
    <w:rsid w:val="009B275D"/>
    <w:rsid w:val="009B283A"/>
    <w:rsid w:val="009B30D5"/>
    <w:rsid w:val="009B4781"/>
    <w:rsid w:val="009B7A5F"/>
    <w:rsid w:val="009C0E80"/>
    <w:rsid w:val="009C1AC8"/>
    <w:rsid w:val="009C3975"/>
    <w:rsid w:val="009C3D92"/>
    <w:rsid w:val="009C4D03"/>
    <w:rsid w:val="009C52A5"/>
    <w:rsid w:val="009C5745"/>
    <w:rsid w:val="009C69F0"/>
    <w:rsid w:val="009D27BF"/>
    <w:rsid w:val="009D3641"/>
    <w:rsid w:val="009D4F56"/>
    <w:rsid w:val="009D5647"/>
    <w:rsid w:val="009D6B29"/>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2D38"/>
    <w:rsid w:val="00A93465"/>
    <w:rsid w:val="00A94197"/>
    <w:rsid w:val="00A9605A"/>
    <w:rsid w:val="00AA1780"/>
    <w:rsid w:val="00AA2345"/>
    <w:rsid w:val="00AA353E"/>
    <w:rsid w:val="00AA5EC2"/>
    <w:rsid w:val="00AA6CF1"/>
    <w:rsid w:val="00AB01B6"/>
    <w:rsid w:val="00AB0D0D"/>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0E97"/>
    <w:rsid w:val="00B05DC7"/>
    <w:rsid w:val="00B066BB"/>
    <w:rsid w:val="00B11556"/>
    <w:rsid w:val="00B128A3"/>
    <w:rsid w:val="00B143C0"/>
    <w:rsid w:val="00B152A1"/>
    <w:rsid w:val="00B17B1A"/>
    <w:rsid w:val="00B23634"/>
    <w:rsid w:val="00B26B68"/>
    <w:rsid w:val="00B31621"/>
    <w:rsid w:val="00B35131"/>
    <w:rsid w:val="00B373B7"/>
    <w:rsid w:val="00B3785E"/>
    <w:rsid w:val="00B40020"/>
    <w:rsid w:val="00B42937"/>
    <w:rsid w:val="00B4508B"/>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5304"/>
    <w:rsid w:val="00B85526"/>
    <w:rsid w:val="00B85D02"/>
    <w:rsid w:val="00B8677B"/>
    <w:rsid w:val="00B91584"/>
    <w:rsid w:val="00B94549"/>
    <w:rsid w:val="00B9455F"/>
    <w:rsid w:val="00B95EDC"/>
    <w:rsid w:val="00B96BA7"/>
    <w:rsid w:val="00B97049"/>
    <w:rsid w:val="00BA1EA5"/>
    <w:rsid w:val="00BA2C5F"/>
    <w:rsid w:val="00BA6511"/>
    <w:rsid w:val="00BA697B"/>
    <w:rsid w:val="00BA6BAA"/>
    <w:rsid w:val="00BA6CEE"/>
    <w:rsid w:val="00BA717C"/>
    <w:rsid w:val="00BB0E8E"/>
    <w:rsid w:val="00BB11F8"/>
    <w:rsid w:val="00BB15BD"/>
    <w:rsid w:val="00BB1DF1"/>
    <w:rsid w:val="00BB30EA"/>
    <w:rsid w:val="00BB3FAB"/>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4125"/>
    <w:rsid w:val="00BE456B"/>
    <w:rsid w:val="00BE5840"/>
    <w:rsid w:val="00BE68D2"/>
    <w:rsid w:val="00BE7C5B"/>
    <w:rsid w:val="00BF0B90"/>
    <w:rsid w:val="00BF1D1B"/>
    <w:rsid w:val="00BF2C86"/>
    <w:rsid w:val="00BF362D"/>
    <w:rsid w:val="00BF4F62"/>
    <w:rsid w:val="00BF7A75"/>
    <w:rsid w:val="00C00127"/>
    <w:rsid w:val="00C02149"/>
    <w:rsid w:val="00C023B9"/>
    <w:rsid w:val="00C031A2"/>
    <w:rsid w:val="00C05BF3"/>
    <w:rsid w:val="00C060D1"/>
    <w:rsid w:val="00C07275"/>
    <w:rsid w:val="00C072F3"/>
    <w:rsid w:val="00C1445B"/>
    <w:rsid w:val="00C14E6E"/>
    <w:rsid w:val="00C200FC"/>
    <w:rsid w:val="00C2345C"/>
    <w:rsid w:val="00C248A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1364"/>
    <w:rsid w:val="00C62870"/>
    <w:rsid w:val="00C64DDC"/>
    <w:rsid w:val="00C65E56"/>
    <w:rsid w:val="00C73948"/>
    <w:rsid w:val="00C757C4"/>
    <w:rsid w:val="00C77FA7"/>
    <w:rsid w:val="00C80001"/>
    <w:rsid w:val="00C8394A"/>
    <w:rsid w:val="00C844E2"/>
    <w:rsid w:val="00C845EF"/>
    <w:rsid w:val="00C86276"/>
    <w:rsid w:val="00C8683B"/>
    <w:rsid w:val="00C86BC6"/>
    <w:rsid w:val="00C918AA"/>
    <w:rsid w:val="00C93B13"/>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571C"/>
    <w:rsid w:val="00CC7B7E"/>
    <w:rsid w:val="00CD0710"/>
    <w:rsid w:val="00CD0A63"/>
    <w:rsid w:val="00CD1234"/>
    <w:rsid w:val="00CD1702"/>
    <w:rsid w:val="00CD3165"/>
    <w:rsid w:val="00CD3864"/>
    <w:rsid w:val="00CD6F26"/>
    <w:rsid w:val="00CD71F4"/>
    <w:rsid w:val="00CD7E87"/>
    <w:rsid w:val="00CE1DCB"/>
    <w:rsid w:val="00CE317B"/>
    <w:rsid w:val="00CE3E2E"/>
    <w:rsid w:val="00CE4993"/>
    <w:rsid w:val="00CE77F8"/>
    <w:rsid w:val="00CF138F"/>
    <w:rsid w:val="00CF2B2F"/>
    <w:rsid w:val="00CF318B"/>
    <w:rsid w:val="00CF3EBF"/>
    <w:rsid w:val="00D02388"/>
    <w:rsid w:val="00D03516"/>
    <w:rsid w:val="00D044D3"/>
    <w:rsid w:val="00D04A37"/>
    <w:rsid w:val="00D05A03"/>
    <w:rsid w:val="00D07FBB"/>
    <w:rsid w:val="00D117B9"/>
    <w:rsid w:val="00D11D68"/>
    <w:rsid w:val="00D1489B"/>
    <w:rsid w:val="00D16B0F"/>
    <w:rsid w:val="00D16B2E"/>
    <w:rsid w:val="00D208C5"/>
    <w:rsid w:val="00D21DED"/>
    <w:rsid w:val="00D225F7"/>
    <w:rsid w:val="00D22FD3"/>
    <w:rsid w:val="00D24DC4"/>
    <w:rsid w:val="00D26D29"/>
    <w:rsid w:val="00D31F7F"/>
    <w:rsid w:val="00D349E0"/>
    <w:rsid w:val="00D34A10"/>
    <w:rsid w:val="00D37EEA"/>
    <w:rsid w:val="00D435B3"/>
    <w:rsid w:val="00D44595"/>
    <w:rsid w:val="00D44AA8"/>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591C"/>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C7BF7"/>
    <w:rsid w:val="00DD303A"/>
    <w:rsid w:val="00DD3F33"/>
    <w:rsid w:val="00DD5199"/>
    <w:rsid w:val="00DD5A3A"/>
    <w:rsid w:val="00DD7CE7"/>
    <w:rsid w:val="00DE1306"/>
    <w:rsid w:val="00DE5F29"/>
    <w:rsid w:val="00DE6C99"/>
    <w:rsid w:val="00DF0F82"/>
    <w:rsid w:val="00DF21C5"/>
    <w:rsid w:val="00DF278B"/>
    <w:rsid w:val="00DF44C4"/>
    <w:rsid w:val="00DF4A03"/>
    <w:rsid w:val="00DF5653"/>
    <w:rsid w:val="00E00482"/>
    <w:rsid w:val="00E013C3"/>
    <w:rsid w:val="00E03995"/>
    <w:rsid w:val="00E0474D"/>
    <w:rsid w:val="00E049D4"/>
    <w:rsid w:val="00E10B3F"/>
    <w:rsid w:val="00E138DA"/>
    <w:rsid w:val="00E151AE"/>
    <w:rsid w:val="00E20E63"/>
    <w:rsid w:val="00E22191"/>
    <w:rsid w:val="00E34FC6"/>
    <w:rsid w:val="00E3514E"/>
    <w:rsid w:val="00E35B0F"/>
    <w:rsid w:val="00E35BE5"/>
    <w:rsid w:val="00E35FDF"/>
    <w:rsid w:val="00E366F8"/>
    <w:rsid w:val="00E37AE4"/>
    <w:rsid w:val="00E40183"/>
    <w:rsid w:val="00E4095A"/>
    <w:rsid w:val="00E41099"/>
    <w:rsid w:val="00E41432"/>
    <w:rsid w:val="00E42A6B"/>
    <w:rsid w:val="00E42E99"/>
    <w:rsid w:val="00E433AE"/>
    <w:rsid w:val="00E47949"/>
    <w:rsid w:val="00E50E8E"/>
    <w:rsid w:val="00E531D1"/>
    <w:rsid w:val="00E54236"/>
    <w:rsid w:val="00E55B0A"/>
    <w:rsid w:val="00E60F2F"/>
    <w:rsid w:val="00E62B75"/>
    <w:rsid w:val="00E63EAE"/>
    <w:rsid w:val="00E63F26"/>
    <w:rsid w:val="00E6459A"/>
    <w:rsid w:val="00E65190"/>
    <w:rsid w:val="00E66B37"/>
    <w:rsid w:val="00E67D7F"/>
    <w:rsid w:val="00E72CB5"/>
    <w:rsid w:val="00E75CC4"/>
    <w:rsid w:val="00E76992"/>
    <w:rsid w:val="00E8041A"/>
    <w:rsid w:val="00E80BC8"/>
    <w:rsid w:val="00E827DA"/>
    <w:rsid w:val="00E82AC6"/>
    <w:rsid w:val="00E82BDA"/>
    <w:rsid w:val="00E839B1"/>
    <w:rsid w:val="00E849C3"/>
    <w:rsid w:val="00E85A6C"/>
    <w:rsid w:val="00E85B65"/>
    <w:rsid w:val="00E878C3"/>
    <w:rsid w:val="00E879D2"/>
    <w:rsid w:val="00E908B1"/>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EF3762"/>
    <w:rsid w:val="00F00CDC"/>
    <w:rsid w:val="00F01090"/>
    <w:rsid w:val="00F01B41"/>
    <w:rsid w:val="00F03638"/>
    <w:rsid w:val="00F0641C"/>
    <w:rsid w:val="00F07326"/>
    <w:rsid w:val="00F07EFE"/>
    <w:rsid w:val="00F118A0"/>
    <w:rsid w:val="00F147B2"/>
    <w:rsid w:val="00F14AA0"/>
    <w:rsid w:val="00F15120"/>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566A2"/>
    <w:rsid w:val="00F605C3"/>
    <w:rsid w:val="00F62450"/>
    <w:rsid w:val="00F636D9"/>
    <w:rsid w:val="00F63B6B"/>
    <w:rsid w:val="00F64D54"/>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C1054"/>
    <w:rsid w:val="00FC1658"/>
    <w:rsid w:val="00FC16DF"/>
    <w:rsid w:val="00FC58FF"/>
    <w:rsid w:val="00FC7EF3"/>
    <w:rsid w:val="00FD1D75"/>
    <w:rsid w:val="00FD2F61"/>
    <w:rsid w:val="00FE1193"/>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D6B0A2F-6B9A-3D48-AB27-EEB0FF1BC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13218</Words>
  <Characters>75343</Characters>
  <Application>Microsoft Macintosh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cp:revision>
  <dcterms:created xsi:type="dcterms:W3CDTF">2018-10-08T07:32:00Z</dcterms:created>
  <dcterms:modified xsi:type="dcterms:W3CDTF">2018-10-08T07:48:00Z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