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500911C" w:rsidR="000210D1" w:rsidRPr="00C61364" w:rsidRDefault="00300CD8" w:rsidP="00C33FFB">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t>Impact of anomalous temperature on injury mortality in the USA</w:t>
      </w:r>
    </w:p>
    <w:p w14:paraId="4E3F7259" w14:textId="08DB3272" w:rsidR="000210D1" w:rsidRPr="00C61364" w:rsidRDefault="000210D1" w:rsidP="00C33FFB">
      <w:pPr>
        <w:spacing w:after="0" w:line="480" w:lineRule="auto"/>
        <w:jc w:val="both"/>
        <w:outlineLvl w:val="0"/>
        <w:rPr>
          <w:rFonts w:ascii="Times New Roman" w:hAnsi="Times New Roman"/>
          <w:color w:val="000000" w:themeColor="text1"/>
          <w:sz w:val="24"/>
          <w:szCs w:val="24"/>
          <w:lang w:val="it-IT"/>
        </w:rPr>
      </w:pPr>
      <w:r w:rsidRPr="00C61364">
        <w:rPr>
          <w:rFonts w:ascii="Times New Roman" w:hAnsi="Times New Roman"/>
          <w:color w:val="000000" w:themeColor="text1"/>
          <w:sz w:val="24"/>
          <w:szCs w:val="24"/>
          <w:lang w:val="it-IT"/>
        </w:rPr>
        <w:t>Robbie M Parks</w:t>
      </w:r>
      <w:r w:rsidRPr="00C61364">
        <w:rPr>
          <w:rFonts w:ascii="Times New Roman" w:hAnsi="Times New Roman"/>
          <w:color w:val="000000" w:themeColor="text1"/>
          <w:sz w:val="24"/>
          <w:szCs w:val="24"/>
          <w:vertAlign w:val="superscript"/>
          <w:lang w:val="it-IT"/>
        </w:rPr>
        <w:t>1,2</w:t>
      </w:r>
      <w:r w:rsidRPr="00C61364">
        <w:rPr>
          <w:rFonts w:ascii="Times New Roman" w:hAnsi="Times New Roman"/>
          <w:color w:val="000000" w:themeColor="text1"/>
          <w:sz w:val="24"/>
          <w:szCs w:val="24"/>
          <w:lang w:val="it-IT"/>
        </w:rPr>
        <w:t>, James E Bennett</w:t>
      </w:r>
      <w:r w:rsidRPr="00C61364">
        <w:rPr>
          <w:rFonts w:ascii="Times New Roman" w:hAnsi="Times New Roman"/>
          <w:color w:val="000000" w:themeColor="text1"/>
          <w:sz w:val="24"/>
          <w:szCs w:val="24"/>
          <w:vertAlign w:val="superscript"/>
          <w:lang w:val="it-IT"/>
        </w:rPr>
        <w:t>1,2,3</w:t>
      </w:r>
      <w:r w:rsidRPr="00C61364">
        <w:rPr>
          <w:rFonts w:ascii="Times New Roman" w:hAnsi="Times New Roman"/>
          <w:color w:val="000000" w:themeColor="text1"/>
          <w:sz w:val="24"/>
          <w:szCs w:val="24"/>
          <w:lang w:val="it-IT"/>
        </w:rPr>
        <w:t xml:space="preserve">, </w:t>
      </w:r>
      <w:r w:rsidR="00AD2D64" w:rsidRPr="00C61364">
        <w:rPr>
          <w:rFonts w:ascii="Times New Roman" w:hAnsi="Times New Roman"/>
          <w:color w:val="000000" w:themeColor="text1"/>
          <w:sz w:val="24"/>
          <w:szCs w:val="24"/>
          <w:lang w:val="it-IT"/>
        </w:rPr>
        <w:t>Helen Tamura-Wicks</w:t>
      </w:r>
      <w:r w:rsidR="00A24CA7" w:rsidRPr="00C61364">
        <w:rPr>
          <w:rFonts w:ascii="Times New Roman" w:hAnsi="Times New Roman"/>
          <w:color w:val="000000" w:themeColor="text1"/>
          <w:sz w:val="24"/>
          <w:szCs w:val="24"/>
          <w:vertAlign w:val="superscript"/>
          <w:lang w:val="it-IT"/>
        </w:rPr>
        <w:t>1,5</w:t>
      </w:r>
      <w:r w:rsidR="00AD2D64" w:rsidRPr="00C61364">
        <w:rPr>
          <w:rFonts w:ascii="Times New Roman" w:hAnsi="Times New Roman"/>
          <w:color w:val="000000" w:themeColor="text1"/>
          <w:sz w:val="24"/>
          <w:szCs w:val="24"/>
          <w:lang w:val="it-IT"/>
        </w:rPr>
        <w:t xml:space="preserve">, </w:t>
      </w:r>
      <w:r w:rsidRPr="00C61364">
        <w:rPr>
          <w:rFonts w:ascii="Times New Roman" w:hAnsi="Times New Roman"/>
          <w:color w:val="000000" w:themeColor="text1"/>
          <w:sz w:val="24"/>
          <w:szCs w:val="24"/>
          <w:lang w:val="it-IT"/>
        </w:rPr>
        <w:t>Ralf Toumi</w:t>
      </w:r>
      <w:r w:rsidRPr="00C61364">
        <w:rPr>
          <w:rFonts w:ascii="Times New Roman" w:hAnsi="Times New Roman"/>
          <w:color w:val="000000" w:themeColor="text1"/>
          <w:sz w:val="24"/>
          <w:szCs w:val="24"/>
          <w:vertAlign w:val="superscript"/>
          <w:lang w:val="it-IT"/>
        </w:rPr>
        <w:t>5</w:t>
      </w:r>
      <w:r w:rsidRPr="00C61364">
        <w:rPr>
          <w:rFonts w:ascii="Times New Roman" w:hAnsi="Times New Roman"/>
          <w:color w:val="000000" w:themeColor="text1"/>
          <w:sz w:val="24"/>
          <w:szCs w:val="24"/>
          <w:lang w:val="it-IT"/>
        </w:rPr>
        <w:t xml:space="preserve">, </w:t>
      </w:r>
      <w:proofErr w:type="spellStart"/>
      <w:r w:rsidRPr="00C61364">
        <w:rPr>
          <w:rFonts w:ascii="Times New Roman" w:hAnsi="Times New Roman"/>
          <w:color w:val="000000" w:themeColor="text1"/>
          <w:sz w:val="24"/>
          <w:szCs w:val="24"/>
          <w:lang w:val="it-IT"/>
        </w:rPr>
        <w:t>Majid</w:t>
      </w:r>
      <w:proofErr w:type="spellEnd"/>
      <w:r w:rsidRPr="00C61364">
        <w:rPr>
          <w:rFonts w:ascii="Times New Roman" w:hAnsi="Times New Roman"/>
          <w:color w:val="000000" w:themeColor="text1"/>
          <w:sz w:val="24"/>
          <w:szCs w:val="24"/>
          <w:lang w:val="it-IT"/>
        </w:rPr>
        <w:t xml:space="preserve"> Ezzati</w:t>
      </w:r>
      <w:r w:rsidRPr="00C61364">
        <w:rPr>
          <w:rFonts w:ascii="Times New Roman" w:hAnsi="Times New Roman"/>
          <w:color w:val="000000" w:themeColor="text1"/>
          <w:sz w:val="24"/>
          <w:szCs w:val="24"/>
          <w:vertAlign w:val="superscript"/>
          <w:lang w:val="it-IT"/>
        </w:rPr>
        <w:t>1,2,3*</w:t>
      </w:r>
    </w:p>
    <w:p w14:paraId="7312A7F4"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1 </w:t>
      </w:r>
      <w:r w:rsidRPr="00C61364">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2 </w:t>
      </w:r>
      <w:r w:rsidRPr="00C61364">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3 </w:t>
      </w:r>
      <w:r w:rsidRPr="00C61364">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C61364" w:rsidRDefault="00E879D2"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4</w:t>
      </w:r>
      <w:r w:rsidR="000210D1" w:rsidRPr="00C61364">
        <w:rPr>
          <w:rFonts w:ascii="Times New Roman" w:hAnsi="Times New Roman"/>
          <w:color w:val="000000" w:themeColor="text1"/>
          <w:sz w:val="24"/>
          <w:szCs w:val="24"/>
          <w:vertAlign w:val="superscript"/>
        </w:rPr>
        <w:t xml:space="preserve"> </w:t>
      </w:r>
      <w:r w:rsidR="000210D1" w:rsidRPr="00C61364">
        <w:rPr>
          <w:rFonts w:ascii="Times New Roman" w:hAnsi="Times New Roman"/>
          <w:color w:val="000000" w:themeColor="text1"/>
          <w:sz w:val="24"/>
          <w:szCs w:val="24"/>
        </w:rPr>
        <w:t>Space and Atmospheric Physics, Imperial College London, London, United Kingdom</w:t>
      </w:r>
    </w:p>
    <w:p w14:paraId="6C0E138A" w14:textId="310184AF" w:rsidR="007E021F" w:rsidRPr="00C61364" w:rsidRDefault="005F37D8"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*corresponding author</w:t>
      </w:r>
    </w:p>
    <w:p w14:paraId="2216F31D" w14:textId="42236CB6" w:rsidR="00A87EFB" w:rsidRPr="00C61364" w:rsidRDefault="00A87EFB">
      <w:pPr>
        <w:spacing w:after="0" w:line="240" w:lineRule="auto"/>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32EFA1B4" w14:textId="77777777" w:rsidR="000210D1" w:rsidRPr="00C61364" w:rsidRDefault="000210D1" w:rsidP="00C33FFB">
      <w:pPr>
        <w:spacing w:after="0"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Introduction</w:t>
      </w:r>
    </w:p>
    <w:p w14:paraId="2AB19F72" w14:textId="64959B64" w:rsidR="006D0B0D" w:rsidRPr="00C61364" w:rsidRDefault="003D4196"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Temperatures which deviate from long-term averages will be more frequent as the global climate changes, and could have adverse health consequences</w:t>
      </w:r>
      <w:r w:rsidR="008762B0" w:rsidRPr="00C61364">
        <w:rPr>
          <w:rFonts w:ascii="Times New Roman" w:hAnsi="Times New Roman"/>
          <w:color w:val="000000" w:themeColor="text1"/>
          <w:sz w:val="24"/>
          <w:szCs w:val="24"/>
        </w:rPr>
        <w:t xml:space="preserve">. </w:t>
      </w:r>
      <w:r w:rsidR="008A7FD3" w:rsidRPr="00C61364">
        <w:rPr>
          <w:rFonts w:ascii="Times New Roman" w:hAnsi="Times New Roman"/>
          <w:color w:val="000000" w:themeColor="text1"/>
          <w:sz w:val="24"/>
          <w:szCs w:val="24"/>
        </w:rPr>
        <w:fldChar w:fldCharType="begin" w:fldLock="1"/>
      </w:r>
      <w:r w:rsidR="00F64D54" w:rsidRPr="00C61364">
        <w:rPr>
          <w:rFonts w:ascii="Times New Roman" w:hAnsi="Times New Roman"/>
          <w:color w:val="000000" w:themeColor="text1"/>
          <w:sz w:val="24"/>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L","non-dropping-particle":"","parse-names":false,"suffix":""}],"id":"ITEM-1","issued":{"date-parts":[["0"]]},"title":"Weather-Related Mortality: How Heat, Cold, and Heat Waves Affect Mortality in the United States","type":"article-journal"},"uris":["http://www.mendeley.com/documents/?uuid=785313e5-631c-48a8-af0b-acc1095b0e1a"]},{"id":"ITEM-2","itemData":{"author":[{"dropping-particle":"","family":"Gasparrini","given":"Antonio","non-dropping-particle":"","parse-names":false,"suffix":""},{"dropping-particle":"","family":"Guo","given":"Yuming","non-dropping-particle":"","parse-names":false,"suffix":""},{"dropping-particle":"","family":"Hashizume","given":"Masahiro","non-dropping-particle":"","parse-names":false,"suffix":""},{"dropping-particle":"","family":"Kinney","given":"Patrick L","non-dropping-particle":"","parse-names":false,"suffix":""},{"dropping-particle":"","family":"Petkova","given":"Elisaveta P","non-dropping-particle":"","parse-names":false,"suffix":""},{"dropping-particle":"","family":"Lavigne","given":"Eric","non-dropping-particle":"","parse-names":false,"suffix":""}],"id":"ITEM-2","issue":"11","issued":{"date-parts":[["2015"]]},"page":"1200-1207","title":"Temporal Variation in Heat – Mortality Associations : A Multicountry Study","type":"article-journal","volume":"1200"},"uris":["http://www.mendeley.com/documents/?uuid=77711f51-96b3-477e-8197-c6fb7218f5fd"]},{"id":"ITEM-3","itemData":{"author":[{"dropping-particle":"","family":"Change","given":"Intergovernmental Panel On Climate","non-dropping-particle":"","parse-names":false,"suffix":""}],"container-title":"Climate change","id":"ITEM-3","issued":{"date-parts":[["2014"]]},"title":"IPCC","type":"article-journal"},"uris":["http://www.mendeley.com/documents/?uuid=3e7b8ea2-b055-4e7b-aea7-b43501971350"]},{"id":"ITEM-4","itemData":{"DOI":"10.1126/science.1098704","ISSN":"1095-9203 (Electronic) 0036-8075 (Linking)","abstract":"A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future.","author":[{"dropping-particle":"","family":"Meehl","given":"G A","non-dropping-particle":"","parse-names":false,"suffix":""},{"dropping-particle":"","family":"Tebaldi","given":"C","non-dropping-particle":"","parse-names":false,"suffix":""}],"container-title":"Science","id":"ITEM-4","issue":"5686","issued":{"date-parts":[["2004"]]},"note":"Meehl, Gerald A\nTebaldi, Claudia\neng\n2004/08/18 05:00\nScience. 2004 Aug 13;305(5686):994-7.","page":"994-997","publisher-place":"National Center for Atmospheric Research (NCAR), Post Office Box 3000, Boulder, CO 80307, USA. meehl@ncar.ucar.edu","title":"More intense, more frequent, and longer lasting heat waves in the 21st century","type":"article-journal","volume":"305"},"uris":["http://www.mendeley.com/documents/?uuid=0bc908a5-0369-4038-9b09-5c3af5488bd6"]}],"mendeley":{"formattedCitation":"&lt;sup&gt;1–4&lt;/sup&gt;","plainTextFormattedCitation":"1–4","previouslyFormattedCitation":"&lt;sup&gt;1–4&lt;/sup&gt;"},"properties":{"noteIndex":0},"schema":"https://github.com/citation-style-language/schema/raw/master/csl-citation.json"}</w:instrText>
      </w:r>
      <w:r w:rsidR="008A7FD3" w:rsidRPr="00C61364">
        <w:rPr>
          <w:rFonts w:ascii="Times New Roman" w:hAnsi="Times New Roman"/>
          <w:color w:val="000000" w:themeColor="text1"/>
          <w:sz w:val="24"/>
          <w:szCs w:val="24"/>
        </w:rPr>
        <w:fldChar w:fldCharType="separate"/>
      </w:r>
      <w:r w:rsidR="008A7FD3" w:rsidRPr="00C61364">
        <w:rPr>
          <w:rFonts w:ascii="Times New Roman" w:hAnsi="Times New Roman"/>
          <w:noProof/>
          <w:color w:val="000000" w:themeColor="text1"/>
          <w:sz w:val="24"/>
          <w:szCs w:val="24"/>
          <w:vertAlign w:val="superscript"/>
        </w:rPr>
        <w:t>1–4</w:t>
      </w:r>
      <w:r w:rsidR="008A7FD3" w:rsidRPr="00C61364">
        <w:rPr>
          <w:rFonts w:ascii="Times New Roman" w:hAnsi="Times New Roman"/>
          <w:color w:val="000000" w:themeColor="text1"/>
          <w:sz w:val="24"/>
          <w:szCs w:val="24"/>
        </w:rPr>
        <w:fldChar w:fldCharType="end"/>
      </w:r>
      <w:r w:rsidR="00E151AE" w:rsidRPr="00C61364">
        <w:rPr>
          <w:rFonts w:ascii="Times New Roman" w:hAnsi="Times New Roman"/>
          <w:color w:val="000000" w:themeColor="text1"/>
          <w:sz w:val="24"/>
          <w:szCs w:val="24"/>
        </w:rPr>
        <w:t xml:space="preserve"> </w:t>
      </w:r>
      <w:r w:rsidR="005C5FCB" w:rsidRPr="00C61364">
        <w:rPr>
          <w:rFonts w:ascii="Times New Roman" w:hAnsi="Times New Roman"/>
          <w:color w:val="000000" w:themeColor="text1"/>
          <w:sz w:val="24"/>
          <w:szCs w:val="24"/>
        </w:rPr>
        <w:t>Temperature patterns for every country will change under climate change.</w:t>
      </w:r>
      <w:r w:rsidR="005C5FCB"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{"citationItems":[{"id":"ITEM-1","itemData":{"DOI":"10.1038/nclimate3322","ISSN":"1758-678X","abstract":"1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author":[{"dropping-particle":"","family":"Mora","given":"Camilo","non-dropping-particle":"","parse-names":false,"suffix":""},{"dropping-particle":"","family":"Dousset","given":"Bénédicte","non-dropping-particle":"","parse-names":false,"suffix":""},{"dropping-particle":"","family":"Caldwell","given":"Iain R.","non-dropping-particle":"","parse-names":false,"suffix":""},{"dropping-particle":"","family":"Powell","given":"Farrah E.","non-dropping-particle":"","parse-names":false,"suffix":""},{"dropping-particle":"","family":"Geronimo","given":"Rollan C.","non-dropping-particle":"","parse-names":false,"suffix":""},{"dropping-particle":"","family":"Bielecki","given":"Coral R.","non-dropping-particle":"","parse-names":false,"suffix":""},{"dropping-particle":"","family":"Counsell","given":"Chelsie W. W.","non-dropping-particle":"","parse-names":false,"suffix":""},{"dropping-particle":"","family":"Dietrich","given":"Bonnie S.","non-dropping-particle":"","parse-names":false,"suffix":""},{"dropping-particle":"","family":"Johnston","given":"Emily T.","non-dropping-particle":"","parse-names":false,"suffix":""},{"dropping-particle":"V.","family":"Louis","given":"Leo","non-dropping-particle":"","parse-names":false,"suffix":""},{"dropping-particle":"","family":"Lucas","given":"Matthew P.","non-dropping-particle":"","parse-names":false,"suffix":""},{"dropping-particle":"","family":"McKenzie","given":"Marie M.","non-dropping-particle":"","parse-names":false,"suffix":""},{"dropping-particle":"","family":"Shea","given":"Alessandra G.","non-dropping-particle":"","parse-names":false,"suffix":""},{"dropping-particle":"","family":"Tseng","given":"Han","non-dropping-particle":"","parse-names":false,"suffix":""},{"dropping-particle":"","family":"Giambelluca","given":"Thomas W.","non-dropping-particle":"","parse-names":false,"suffix":""},{"dropping-particle":"","family":"Leon","given":"Lisa R.","non-dropping-particle":"","parse-names":false,"suffix":""},{"dropping-particle":"","family":"Hawkins","given":"Ed","non-dropping-particle":"","parse-names":false,"suffix":""},{"dropping-particle":"","family":"Trauernicht","given":"Clay","non-dropping-particle":"","parse-names":false,"suffix":""}],"container-title":"Nature Climate Change","id":"ITEM-1","issue":"7","issued":{"date-parts":[["2017"]]},"page":"501-506","title":"Global risk of deadly heat","type":"article-journal","volume":"7"},"uris":["http://www.mendeley.com/documents/?uuid=19204761-ff56-418e-9729-14fb00751ba8"]}],"mendeley":{"formattedCitation":"&lt;sup&gt;5&lt;/sup&gt;","plainTextFormattedCitation":"5","previouslyFormattedCitation":"&lt;sup&gt;5&lt;/sup&gt;"},"properties":{"noteIndex":0},"schema":"https://github.com/citation-style-language/schema/raw/master/csl-citation.json"}</w:instrText>
      </w:r>
      <w:r w:rsidR="005C5FCB"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5</w:t>
      </w:r>
      <w:r w:rsidR="005C5FCB" w:rsidRPr="00C61364">
        <w:rPr>
          <w:rFonts w:ascii="Times New Roman" w:hAnsi="Times New Roman"/>
          <w:color w:val="000000" w:themeColor="text1"/>
          <w:sz w:val="24"/>
          <w:szCs w:val="24"/>
        </w:rPr>
        <w:fldChar w:fldCharType="end"/>
      </w:r>
      <w:r w:rsidR="005C5FCB" w:rsidRPr="00C61364">
        <w:rPr>
          <w:rFonts w:ascii="Times New Roman" w:hAnsi="Times New Roman"/>
          <w:color w:val="000000" w:themeColor="text1"/>
          <w:sz w:val="24"/>
          <w:szCs w:val="24"/>
        </w:rPr>
        <w:t>, with c</w:t>
      </w:r>
      <w:r w:rsidR="00BD0F84" w:rsidRPr="00C61364">
        <w:rPr>
          <w:rFonts w:ascii="Times New Roman" w:hAnsi="Times New Roman"/>
          <w:color w:val="000000" w:themeColor="text1"/>
          <w:sz w:val="24"/>
          <w:szCs w:val="24"/>
        </w:rPr>
        <w:t xml:space="preserve">hanges in heat event characteristics have also been observed in </w:t>
      </w:r>
      <w:r w:rsidR="003F2DE8" w:rsidRPr="00C61364">
        <w:rPr>
          <w:rFonts w:ascii="Times New Roman" w:hAnsi="Times New Roman"/>
          <w:color w:val="000000" w:themeColor="text1"/>
          <w:sz w:val="24"/>
          <w:szCs w:val="24"/>
        </w:rPr>
        <w:t>the USA</w:t>
      </w:r>
      <w:r w:rsidR="00DE5F29" w:rsidRPr="00C61364">
        <w:rPr>
          <w:rFonts w:ascii="Times New Roman" w:hAnsi="Times New Roman"/>
          <w:color w:val="000000" w:themeColor="text1"/>
          <w:sz w:val="24"/>
          <w:szCs w:val="24"/>
        </w:rPr>
        <w:t xml:space="preserve">, with statistically significant increases in heat </w:t>
      </w:r>
      <w:r w:rsidR="006F1EA9" w:rsidRPr="00C61364">
        <w:rPr>
          <w:rFonts w:ascii="Times New Roman" w:hAnsi="Times New Roman"/>
          <w:color w:val="000000" w:themeColor="text1"/>
          <w:sz w:val="24"/>
          <w:szCs w:val="24"/>
        </w:rPr>
        <w:t>events</w:t>
      </w:r>
      <w:r w:rsidR="003F2DE8" w:rsidRPr="00C61364">
        <w:rPr>
          <w:rFonts w:ascii="Times New Roman" w:hAnsi="Times New Roman"/>
          <w:color w:val="000000" w:themeColor="text1"/>
          <w:sz w:val="24"/>
          <w:szCs w:val="24"/>
        </w:rPr>
        <w:t>.</w:t>
      </w:r>
      <w:r w:rsidR="0041265F"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10.1175/JAMC-D-16-0393.1","ISSN":"1558-8424","author":[{"dropping-particle":"","family":"Schoof","given":"J.T.","non-dropping-particle":"","parse-names":false,"suffix":""},{"dropping-particle":"","family":"Ford","given":"T.W.","non-dropping-particle":"","parse-names":false,"suffix":""},{"dropping-particle":"","family":"Pryor","given":"S.C.","non-dropping-particle":"","parse-names":false,"suffix":""}],"container-title":"Journal of Applied Meteorology and Climatology","id":"ITEM-1","issued":{"date-parts":[["2017"]]},"page":"JAMC-D-16-0393.1","title":"Recent changes in United States regional heat wave characteristics in observations and reanalyses","type":"article-journal"},"uris":["http://www.mendeley.com/documents/?uuid=3b14767e-6a3a-4684-a41e-e565255a22ac"]},{"id":"ITEM-2","itemData":{"DOI":"10.1007/s00382-017-3850-3","ISBN":"0123456789","ISSN":"0930-7575","author":[{"dropping-particle":"","family":"Guirguis","given":"Kristen","non-dropping-particle":"","parse-names":false,"suffix":""},{"dropping-particle":"","family":"Gershunov","given":"Alexander","non-dropping-particle":"","parse-names":false,"suffix":""},{"dropping-particle":"","family":"Cayan","given":"Daniel R.","non-dropping-particle":"","parse-names":false,"suffix":""},{"dropping-particle":"","family":"Pierce","given":"David W.","non-dropping-particle":"","parse-names":false,"suffix":""}],"container-title":"Climate Dynamics","id":"ITEM-2","issue":"0","issued":{"date-parts":[["2017"]]},"page":"0","publisher":"Springer Berlin Heidelberg","title":"Heat wave probability in the changing climate of the Southwest US","type":"article-journal","volume":"0"},"uris":["http://www.mendeley.com/documents/?uuid=76cac23d-5f25-48de-86f0-e36618251782"]},{"id":"ITEM-3","itemData":{"DOI":"10.1175/JCLI-D-17-0098.1","ISSN":"0894-8755","author":[{"dropping-particle":"","family":"Lyon","given":"Bradfield","non-dropping-particle":"","parse-names":false,"suffix":""},{"dropping-particle":"","family":"Barnston","given":"Anthony G.","non-dropping-particle":"","parse-names":false,"suffix":""}],"container-title":"Journal of Climate","id":"ITEM-3","issue":"September 1979","issued":{"date-parts":[["2017"]]},"page":"JCLI-D-17-0098.1","title":"Diverse Characteristics of U.S. Summer Heat Waves","type":"article-journal"},"uris":["http://www.mendeley.com/documents/?uuid=7240fc76-4d5e-4e3a-9fb4-51fe79a74ea2"]}],"mendeley":{"formattedCitation":"&lt;sup&gt;6–8&lt;/sup&gt;","plainTextFormattedCitation":"6–8","previouslyFormattedCitation":"&lt;sup&gt;6–8&lt;/sup&gt;"},"properties":{"noteIndex":0},"schema":"https://github.com/citation-style-language/schema/raw/master/csl-citation.json"}</w:instrText>
      </w:r>
      <w:r w:rsidR="0041265F"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6–8</w:t>
      </w:r>
      <w:r w:rsidR="0041265F" w:rsidRPr="00C61364">
        <w:rPr>
          <w:rFonts w:ascii="Times New Roman" w:hAnsi="Times New Roman"/>
          <w:color w:val="000000" w:themeColor="text1"/>
          <w:sz w:val="24"/>
          <w:szCs w:val="24"/>
        </w:rPr>
        <w:fldChar w:fldCharType="end"/>
      </w:r>
      <w:r w:rsidR="0041265F" w:rsidRPr="00C61364">
        <w:rPr>
          <w:rFonts w:ascii="Times New Roman" w:hAnsi="Times New Roman"/>
          <w:color w:val="000000" w:themeColor="text1"/>
          <w:sz w:val="24"/>
          <w:szCs w:val="24"/>
        </w:rPr>
        <w:t xml:space="preserve"> </w:t>
      </w:r>
      <w:r w:rsidR="005E32A5" w:rsidRPr="00C61364">
        <w:rPr>
          <w:rFonts w:ascii="Times New Roman" w:hAnsi="Times New Roman"/>
          <w:color w:val="000000" w:themeColor="text1"/>
          <w:sz w:val="24"/>
          <w:szCs w:val="24"/>
        </w:rPr>
        <w:t>More common</w:t>
      </w:r>
      <w:r w:rsidR="006C518A" w:rsidRPr="00C61364">
        <w:rPr>
          <w:rFonts w:ascii="Times New Roman" w:hAnsi="Times New Roman"/>
          <w:color w:val="000000" w:themeColor="text1"/>
          <w:sz w:val="24"/>
          <w:szCs w:val="24"/>
        </w:rPr>
        <w:t xml:space="preserve"> </w:t>
      </w:r>
      <w:r w:rsidR="003301C2" w:rsidRPr="00C61364">
        <w:rPr>
          <w:rFonts w:ascii="Times New Roman" w:hAnsi="Times New Roman"/>
          <w:color w:val="000000" w:themeColor="text1"/>
          <w:sz w:val="24"/>
          <w:szCs w:val="24"/>
        </w:rPr>
        <w:t xml:space="preserve">and more </w:t>
      </w:r>
      <w:r w:rsidR="006C518A" w:rsidRPr="00C61364">
        <w:rPr>
          <w:rFonts w:ascii="Times New Roman" w:hAnsi="Times New Roman"/>
          <w:color w:val="000000" w:themeColor="text1"/>
          <w:sz w:val="24"/>
          <w:szCs w:val="24"/>
        </w:rPr>
        <w:t>severe winter weather</w:t>
      </w:r>
      <w:r w:rsidR="0041265F" w:rsidRPr="00C61364">
        <w:rPr>
          <w:rFonts w:ascii="Times New Roman" w:hAnsi="Times New Roman"/>
          <w:color w:val="000000" w:themeColor="text1"/>
          <w:sz w:val="24"/>
          <w:szCs w:val="24"/>
        </w:rPr>
        <w:t xml:space="preserve"> </w:t>
      </w:r>
      <w:r w:rsidR="007C0AE5" w:rsidRPr="00C61364">
        <w:rPr>
          <w:rFonts w:ascii="Times New Roman" w:hAnsi="Times New Roman"/>
          <w:color w:val="000000" w:themeColor="text1"/>
          <w:sz w:val="24"/>
          <w:szCs w:val="24"/>
        </w:rPr>
        <w:t xml:space="preserve">events </w:t>
      </w:r>
      <w:r w:rsidR="00F07326" w:rsidRPr="00C61364">
        <w:rPr>
          <w:rFonts w:ascii="Times New Roman" w:hAnsi="Times New Roman"/>
          <w:color w:val="000000" w:themeColor="text1"/>
          <w:sz w:val="24"/>
          <w:szCs w:val="24"/>
        </w:rPr>
        <w:t>in the USA</w:t>
      </w:r>
      <w:r w:rsidR="003301C2" w:rsidRPr="00C61364">
        <w:rPr>
          <w:rFonts w:ascii="Times New Roman" w:hAnsi="Times New Roman"/>
          <w:color w:val="000000" w:themeColor="text1"/>
          <w:sz w:val="24"/>
          <w:szCs w:val="24"/>
        </w:rPr>
        <w:t xml:space="preserve"> are </w:t>
      </w:r>
      <w:r w:rsidR="008A7FD3" w:rsidRPr="00C61364">
        <w:rPr>
          <w:rFonts w:ascii="Times New Roman" w:hAnsi="Times New Roman"/>
          <w:color w:val="000000" w:themeColor="text1"/>
          <w:sz w:val="24"/>
          <w:szCs w:val="24"/>
        </w:rPr>
        <w:t xml:space="preserve">also </w:t>
      </w:r>
      <w:r w:rsidR="003301C2" w:rsidRPr="00C61364">
        <w:rPr>
          <w:rFonts w:ascii="Times New Roman" w:hAnsi="Times New Roman"/>
          <w:color w:val="000000" w:themeColor="text1"/>
          <w:sz w:val="24"/>
          <w:szCs w:val="24"/>
        </w:rPr>
        <w:t>possible</w:t>
      </w:r>
      <w:r w:rsidR="000E0B8D" w:rsidRPr="00C61364">
        <w:rPr>
          <w:rFonts w:ascii="Times New Roman" w:hAnsi="Times New Roman"/>
          <w:color w:val="000000" w:themeColor="text1"/>
          <w:sz w:val="24"/>
          <w:szCs w:val="24"/>
        </w:rPr>
        <w:t>.</w:t>
      </w:r>
      <w:r w:rsidR="000E0B8D"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{"citationItems":[{"id":"ITEM-1","itemData":{"DOI":"10.1038/ngeo2234","ISSN":"1752-0894","author":[{"dropping-particle":"","family":"Cohen","given":"Judah","non-dropping-particle":"","parse-names":false,"suffix":""},{"dropping-particle":"","family":"Screen","given":"James A","non-dropping-particle":"","parse-names":false,"suffix":""},{"dropping-particle":"","family":"Furtado","given":"Jason C","non-dropping-particle":"","parse-names":false,"suffix":""},{"dropping-particle":"","family":"Barlow","given":"Mathew","non-dropping-particle":"","parse-names":false,"suffix":""},{"dropping-particle":"","family":"Whittleston","given":"David","non-dropping-particle":"","parse-names":false,"suffix":""},{"dropping-particle":"","family":"Coumou","given":"Dim","non-dropping-particle":"","parse-names":false,"suffix":""},{"dropping-particle":"","family":"Francis","given":"Jennifer","non-dropping-particle":"","parse-names":false,"suffix":""},{"dropping-particle":"","family":"Dethloff","given":"Klaus","non-dropping-particle":"","parse-names":false,"suffix":""},{"dropping-particle":"","family":"Entekhabi","given":"Dara","non-dropping-particle":"","parse-names":false,"suffix":""},{"dropping-particle":"","family":"Overland","given":"James","non-dropping-particle":"","parse-names":false,"suffix":""},{"dropping-particle":"","family":"Jones","given":"Justin","non-dropping-particle":"","parse-names":false,"suffix":""}],"container-title":"Nature Geoscience","id":"ITEM-1","issue":"9","issued":{"date-parts":[["2014"]]},"page":"627-637","publisher":"Nature Publishing Group","title":"Recent Arctic amplification and extreme mid-latitude weather","type":"article-journal","volume":"7"},"uris":["http://www.mendeley.com/documents/?uuid=b1a49786-97a1-4693-9858-71b90061a8cf"]}],"mendeley":{"formattedCitation":"&lt;sup&gt;9&lt;/sup&gt;","plainTextFormattedCitation":"9","previouslyFormattedCitation":"&lt;sup&gt;9&lt;/sup&gt;"},"properties":{"noteIndex":0},"schema":"https://github.com/citation-style-language/schema/raw/master/csl-citation.json"}</w:instrText>
      </w:r>
      <w:r w:rsidR="000E0B8D"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9</w:t>
      </w:r>
      <w:r w:rsidR="000E0B8D" w:rsidRPr="00C61364">
        <w:rPr>
          <w:rFonts w:ascii="Times New Roman" w:hAnsi="Times New Roman"/>
          <w:color w:val="000000" w:themeColor="text1"/>
          <w:sz w:val="24"/>
          <w:szCs w:val="24"/>
        </w:rPr>
        <w:fldChar w:fldCharType="end"/>
      </w:r>
      <w:r w:rsidR="0041265F" w:rsidRPr="00C61364">
        <w:rPr>
          <w:rFonts w:ascii="Times New Roman" w:hAnsi="Times New Roman"/>
          <w:color w:val="000000" w:themeColor="text1"/>
          <w:sz w:val="24"/>
          <w:szCs w:val="24"/>
        </w:rPr>
        <w:t xml:space="preserve"> </w:t>
      </w:r>
      <w:r w:rsidR="001B7FB3" w:rsidRPr="00C61364">
        <w:rPr>
          <w:rFonts w:ascii="Times New Roman" w:hAnsi="Times New Roman"/>
          <w:color w:val="000000" w:themeColor="text1"/>
          <w:sz w:val="24"/>
          <w:szCs w:val="24"/>
        </w:rPr>
        <w:t xml:space="preserve">As </w:t>
      </w:r>
      <w:r w:rsidR="00D044D3" w:rsidRPr="00C61364">
        <w:rPr>
          <w:rFonts w:ascii="Times New Roman" w:hAnsi="Times New Roman"/>
          <w:color w:val="000000" w:themeColor="text1"/>
          <w:sz w:val="24"/>
          <w:szCs w:val="24"/>
        </w:rPr>
        <w:t xml:space="preserve">such, changes in human mortality </w:t>
      </w:r>
      <w:r w:rsidR="00BD57A3" w:rsidRPr="00C61364">
        <w:rPr>
          <w:rFonts w:ascii="Times New Roman" w:hAnsi="Times New Roman"/>
          <w:color w:val="000000" w:themeColor="text1"/>
          <w:sz w:val="24"/>
          <w:szCs w:val="24"/>
        </w:rPr>
        <w:t xml:space="preserve">due to climate change </w:t>
      </w:r>
      <w:r w:rsidR="00D044D3" w:rsidRPr="00C61364">
        <w:rPr>
          <w:rFonts w:ascii="Times New Roman" w:hAnsi="Times New Roman"/>
          <w:color w:val="000000" w:themeColor="text1"/>
          <w:sz w:val="24"/>
          <w:szCs w:val="24"/>
        </w:rPr>
        <w:t xml:space="preserve">are set to evolve and </w:t>
      </w:r>
      <w:r w:rsidR="001343C0" w:rsidRPr="00C61364">
        <w:rPr>
          <w:rFonts w:ascii="Times New Roman" w:hAnsi="Times New Roman"/>
          <w:color w:val="000000" w:themeColor="text1"/>
          <w:sz w:val="24"/>
          <w:szCs w:val="24"/>
        </w:rPr>
        <w:t xml:space="preserve">potentially </w:t>
      </w:r>
      <w:r w:rsidR="00D044D3" w:rsidRPr="00C61364">
        <w:rPr>
          <w:rFonts w:ascii="Times New Roman" w:hAnsi="Times New Roman"/>
          <w:color w:val="000000" w:themeColor="text1"/>
          <w:sz w:val="24"/>
          <w:szCs w:val="24"/>
        </w:rPr>
        <w:t xml:space="preserve">amplify due to </w:t>
      </w:r>
      <w:r w:rsidR="004000D5" w:rsidRPr="00C61364">
        <w:rPr>
          <w:rFonts w:ascii="Times New Roman" w:hAnsi="Times New Roman"/>
          <w:color w:val="000000" w:themeColor="text1"/>
          <w:sz w:val="24"/>
          <w:szCs w:val="24"/>
        </w:rPr>
        <w:t>for</w:t>
      </w:r>
      <w:r w:rsidR="00E37AE4" w:rsidRPr="00C61364">
        <w:rPr>
          <w:rFonts w:ascii="Times New Roman" w:hAnsi="Times New Roman"/>
          <w:color w:val="000000" w:themeColor="text1"/>
          <w:sz w:val="24"/>
          <w:szCs w:val="24"/>
        </w:rPr>
        <w:t xml:space="preserve">thcoming </w:t>
      </w:r>
      <w:r w:rsidR="00D044D3" w:rsidRPr="00C61364">
        <w:rPr>
          <w:rFonts w:ascii="Times New Roman" w:hAnsi="Times New Roman"/>
          <w:color w:val="000000" w:themeColor="text1"/>
          <w:sz w:val="24"/>
          <w:szCs w:val="24"/>
        </w:rPr>
        <w:t>climate change</w:t>
      </w:r>
      <w:r w:rsidR="00492230" w:rsidRPr="00C61364">
        <w:rPr>
          <w:rFonts w:ascii="Times New Roman" w:hAnsi="Times New Roman"/>
          <w:color w:val="000000" w:themeColor="text1"/>
          <w:sz w:val="24"/>
          <w:szCs w:val="24"/>
        </w:rPr>
        <w:t>.</w:t>
      </w:r>
    </w:p>
    <w:p w14:paraId="7908C755" w14:textId="77777777" w:rsidR="00AC5EFA" w:rsidRPr="00C61364" w:rsidRDefault="00AC5EFA" w:rsidP="00C33FFB">
      <w:pPr>
        <w:spacing w:after="0" w:line="480" w:lineRule="auto"/>
        <w:jc w:val="both"/>
        <w:rPr>
          <w:rFonts w:ascii="Times New Roman" w:hAnsi="Times New Roman"/>
          <w:color w:val="000000" w:themeColor="text1"/>
          <w:sz w:val="24"/>
          <w:szCs w:val="24"/>
        </w:rPr>
      </w:pPr>
    </w:p>
    <w:p w14:paraId="0297504B" w14:textId="45C09282" w:rsidR="006D0B0D" w:rsidRPr="00C61364" w:rsidRDefault="00A45F99"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Although</w:t>
      </w:r>
      <w:r w:rsidR="00AC6B2D" w:rsidRPr="00C61364">
        <w:rPr>
          <w:rFonts w:ascii="Times New Roman" w:hAnsi="Times New Roman"/>
          <w:color w:val="000000" w:themeColor="text1"/>
          <w:sz w:val="24"/>
          <w:szCs w:val="24"/>
        </w:rPr>
        <w:t xml:space="preserve"> </w:t>
      </w:r>
      <w:r w:rsidR="00304262" w:rsidRPr="00C61364">
        <w:rPr>
          <w:rFonts w:ascii="Times New Roman" w:hAnsi="Times New Roman"/>
          <w:color w:val="000000" w:themeColor="text1"/>
          <w:sz w:val="24"/>
          <w:szCs w:val="24"/>
        </w:rPr>
        <w:t xml:space="preserve">exposure to changing temperature patterns is a </w:t>
      </w:r>
      <w:r w:rsidR="005A3B20" w:rsidRPr="00C61364">
        <w:rPr>
          <w:rFonts w:ascii="Times New Roman" w:hAnsi="Times New Roman"/>
          <w:color w:val="000000" w:themeColor="text1"/>
          <w:sz w:val="24"/>
          <w:szCs w:val="24"/>
        </w:rPr>
        <w:t>global-scale</w:t>
      </w:r>
      <w:r w:rsidR="00AC6B2D" w:rsidRPr="00C61364">
        <w:rPr>
          <w:rFonts w:ascii="Times New Roman" w:hAnsi="Times New Roman"/>
          <w:color w:val="000000" w:themeColor="text1"/>
          <w:sz w:val="24"/>
          <w:szCs w:val="24"/>
        </w:rPr>
        <w:t xml:space="preserve"> phenomenon, </w:t>
      </w:r>
      <w:r w:rsidR="00304262" w:rsidRPr="00C61364">
        <w:rPr>
          <w:rFonts w:ascii="Times New Roman" w:hAnsi="Times New Roman"/>
          <w:color w:val="000000" w:themeColor="text1"/>
          <w:sz w:val="24"/>
          <w:szCs w:val="24"/>
        </w:rPr>
        <w:t xml:space="preserve">vulnerability </w:t>
      </w:r>
      <w:r w:rsidR="004D3AAB" w:rsidRPr="00C61364">
        <w:rPr>
          <w:rFonts w:ascii="Times New Roman" w:hAnsi="Times New Roman"/>
          <w:color w:val="000000" w:themeColor="text1"/>
          <w:sz w:val="24"/>
          <w:szCs w:val="24"/>
        </w:rPr>
        <w:t xml:space="preserve">of a community </w:t>
      </w:r>
      <w:r w:rsidR="00304262" w:rsidRPr="00C61364">
        <w:rPr>
          <w:rFonts w:ascii="Times New Roman" w:hAnsi="Times New Roman"/>
          <w:color w:val="000000" w:themeColor="text1"/>
          <w:sz w:val="24"/>
          <w:szCs w:val="24"/>
        </w:rPr>
        <w:t>wi</w:t>
      </w:r>
      <w:r w:rsidR="004D3AAB" w:rsidRPr="00C61364">
        <w:rPr>
          <w:rFonts w:ascii="Times New Roman" w:hAnsi="Times New Roman"/>
          <w:color w:val="000000" w:themeColor="text1"/>
          <w:sz w:val="24"/>
          <w:szCs w:val="24"/>
        </w:rPr>
        <w:t xml:space="preserve">ll be affected by </w:t>
      </w:r>
      <w:r w:rsidR="003F5F47" w:rsidRPr="00C61364">
        <w:rPr>
          <w:rFonts w:ascii="Times New Roman" w:hAnsi="Times New Roman"/>
          <w:color w:val="000000" w:themeColor="text1"/>
          <w:sz w:val="24"/>
          <w:szCs w:val="24"/>
        </w:rPr>
        <w:t xml:space="preserve">local </w:t>
      </w:r>
      <w:r w:rsidR="004D3AAB" w:rsidRPr="00C61364">
        <w:rPr>
          <w:rFonts w:ascii="Times New Roman" w:hAnsi="Times New Roman"/>
          <w:color w:val="000000" w:themeColor="text1"/>
          <w:sz w:val="24"/>
          <w:szCs w:val="24"/>
        </w:rPr>
        <w:t xml:space="preserve">socioeconomic, political, and </w:t>
      </w:r>
      <w:r w:rsidR="00304262" w:rsidRPr="00C61364">
        <w:rPr>
          <w:rFonts w:ascii="Times New Roman" w:hAnsi="Times New Roman"/>
          <w:color w:val="000000" w:themeColor="text1"/>
          <w:sz w:val="24"/>
          <w:szCs w:val="24"/>
        </w:rPr>
        <w:t>g</w:t>
      </w:r>
      <w:r w:rsidR="004D3AAB" w:rsidRPr="00C61364">
        <w:rPr>
          <w:rFonts w:ascii="Times New Roman" w:hAnsi="Times New Roman"/>
          <w:color w:val="000000" w:themeColor="text1"/>
          <w:sz w:val="24"/>
          <w:szCs w:val="24"/>
        </w:rPr>
        <w:t xml:space="preserve">eographical factors. </w:t>
      </w:r>
      <w:r w:rsidR="00791079" w:rsidRPr="00C61364">
        <w:rPr>
          <w:rFonts w:ascii="Times New Roman" w:hAnsi="Times New Roman"/>
          <w:color w:val="000000" w:themeColor="text1"/>
          <w:sz w:val="24"/>
          <w:szCs w:val="24"/>
        </w:rPr>
        <w:t xml:space="preserve">As such, </w:t>
      </w:r>
      <w:r w:rsidR="00C44565" w:rsidRPr="00C61364">
        <w:rPr>
          <w:rFonts w:ascii="Times New Roman" w:hAnsi="Times New Roman"/>
          <w:color w:val="000000" w:themeColor="text1"/>
          <w:sz w:val="24"/>
          <w:szCs w:val="24"/>
        </w:rPr>
        <w:t xml:space="preserve">within even a single country, </w:t>
      </w:r>
      <w:r w:rsidR="00791079" w:rsidRPr="00C61364">
        <w:rPr>
          <w:rFonts w:ascii="Times New Roman" w:hAnsi="Times New Roman"/>
          <w:color w:val="000000" w:themeColor="text1"/>
          <w:sz w:val="24"/>
          <w:szCs w:val="24"/>
        </w:rPr>
        <w:t>it is of importance to provide a</w:t>
      </w:r>
      <w:r w:rsidR="00C44565" w:rsidRPr="00C61364">
        <w:rPr>
          <w:rFonts w:ascii="Times New Roman" w:hAnsi="Times New Roman"/>
          <w:color w:val="000000" w:themeColor="text1"/>
          <w:sz w:val="24"/>
          <w:szCs w:val="24"/>
        </w:rPr>
        <w:t>nalysis of risk to different age-</w:t>
      </w:r>
      <w:r w:rsidR="00AB01B6" w:rsidRPr="00C61364">
        <w:rPr>
          <w:rFonts w:ascii="Times New Roman" w:hAnsi="Times New Roman"/>
          <w:color w:val="000000" w:themeColor="text1"/>
          <w:sz w:val="24"/>
          <w:szCs w:val="24"/>
        </w:rPr>
        <w:t>sex groups</w:t>
      </w:r>
      <w:r w:rsidR="006E6916" w:rsidRPr="00C61364">
        <w:rPr>
          <w:rFonts w:ascii="Times New Roman" w:hAnsi="Times New Roman"/>
          <w:color w:val="000000" w:themeColor="text1"/>
          <w:sz w:val="24"/>
          <w:szCs w:val="24"/>
        </w:rPr>
        <w:t>. This may be</w:t>
      </w:r>
      <w:r w:rsidR="00791079" w:rsidRPr="00C61364">
        <w:rPr>
          <w:rFonts w:ascii="Times New Roman" w:hAnsi="Times New Roman"/>
          <w:color w:val="000000" w:themeColor="text1"/>
          <w:sz w:val="24"/>
          <w:szCs w:val="24"/>
        </w:rPr>
        <w:t xml:space="preserve"> especially true for a country like the </w:t>
      </w:r>
      <w:r w:rsidR="002B7F08" w:rsidRPr="00C61364">
        <w:rPr>
          <w:rFonts w:ascii="Times New Roman" w:hAnsi="Times New Roman"/>
          <w:color w:val="000000" w:themeColor="text1"/>
          <w:sz w:val="24"/>
          <w:szCs w:val="24"/>
        </w:rPr>
        <w:t>USA</w:t>
      </w:r>
      <w:r w:rsidR="00067A04" w:rsidRPr="00C61364">
        <w:rPr>
          <w:rFonts w:ascii="Times New Roman" w:hAnsi="Times New Roman"/>
          <w:color w:val="000000" w:themeColor="text1"/>
          <w:sz w:val="24"/>
          <w:szCs w:val="24"/>
        </w:rPr>
        <w:t>, which contains several</w:t>
      </w:r>
      <w:r w:rsidR="00A27612" w:rsidRPr="00C61364">
        <w:rPr>
          <w:rFonts w:ascii="Times New Roman" w:hAnsi="Times New Roman"/>
          <w:color w:val="000000" w:themeColor="text1"/>
          <w:sz w:val="24"/>
          <w:szCs w:val="24"/>
        </w:rPr>
        <w:t xml:space="preserve"> distinct climates</w:t>
      </w:r>
      <w:r w:rsidR="00791079" w:rsidRPr="00C61364">
        <w:rPr>
          <w:rFonts w:ascii="Times New Roman" w:hAnsi="Times New Roman"/>
          <w:color w:val="000000" w:themeColor="text1"/>
          <w:sz w:val="24"/>
          <w:szCs w:val="24"/>
        </w:rPr>
        <w:t>, as well as</w:t>
      </w:r>
      <w:r w:rsidR="008237C8" w:rsidRPr="00C61364">
        <w:rPr>
          <w:rFonts w:ascii="Times New Roman" w:hAnsi="Times New Roman"/>
          <w:color w:val="000000" w:themeColor="text1"/>
          <w:sz w:val="24"/>
          <w:szCs w:val="24"/>
        </w:rPr>
        <w:t xml:space="preserve"> a variable political landscape</w:t>
      </w:r>
      <w:r w:rsidR="001B7FB3" w:rsidRPr="00C61364">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C61364">
        <w:rPr>
          <w:rFonts w:ascii="Times New Roman" w:hAnsi="Times New Roman"/>
          <w:color w:val="000000" w:themeColor="text1"/>
          <w:sz w:val="24"/>
          <w:szCs w:val="24"/>
          <w:vertAlign w:val="superscript"/>
        </w:rPr>
        <w:t>st</w:t>
      </w:r>
      <w:r w:rsidR="001B7FB3" w:rsidRPr="00C61364">
        <w:rPr>
          <w:rFonts w:ascii="Times New Roman" w:hAnsi="Times New Roman"/>
          <w:color w:val="000000" w:themeColor="text1"/>
          <w:sz w:val="24"/>
          <w:szCs w:val="24"/>
        </w:rPr>
        <w:t xml:space="preserve"> century to the 20</w:t>
      </w:r>
      <w:r w:rsidR="001B7FB3" w:rsidRPr="00C61364">
        <w:rPr>
          <w:rFonts w:ascii="Times New Roman" w:hAnsi="Times New Roman"/>
          <w:color w:val="000000" w:themeColor="text1"/>
          <w:sz w:val="24"/>
          <w:szCs w:val="24"/>
          <w:vertAlign w:val="superscript"/>
        </w:rPr>
        <w:t>th</w:t>
      </w:r>
      <w:r w:rsidR="001B7FB3" w:rsidRPr="00C61364">
        <w:rPr>
          <w:rFonts w:ascii="Times New Roman" w:hAnsi="Times New Roman"/>
          <w:color w:val="000000" w:themeColor="text1"/>
          <w:sz w:val="24"/>
          <w:szCs w:val="24"/>
        </w:rPr>
        <w:t xml:space="preserve"> century base level</w:t>
      </w:r>
      <w:r w:rsidR="00B629C2" w:rsidRPr="00C61364">
        <w:rPr>
          <w:rFonts w:ascii="Times New Roman" w:hAnsi="Times New Roman"/>
          <w:color w:val="000000" w:themeColor="text1"/>
          <w:sz w:val="24"/>
          <w:szCs w:val="24"/>
        </w:rPr>
        <w:t>.</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{"citationItems":[{"id":"ITEM-1","itemData":{"DOI":"10.1038/nclimate2631","ISBN":"1758-678X\\r1758-6798","ISSN":"1758-678X","abstract":"Extreme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country.","author":[{"dropping-particle":"","family":"Jones","given":"Bryan","non-dropping-particle":"","parse-names":false,"suffix":""},{"dropping-particle":"","family":"O’Neill","given":"Brian C.","non-dropping-particle":"","parse-names":false,"suffix":""},{"dropping-particle":"","family":"McDaniel","given":"Larry","non-dropping-particle":"","parse-names":false,"suffix":""},{"dropping-particle":"","family":"McGinnis","given":"Seth","non-dropping-particle":"","parse-names":false,"suffix":""},{"dropping-particle":"","family":"Mearns","given":"Linda O.","non-dropping-particle":"","parse-names":false,"suffix":""},{"dropping-particle":"","family":"Tebaldi","given":"Claudia","non-dropping-particle":"","parse-names":false,"suffix":""}],"container-title":"Nature Climate Change","id":"ITEM-1","issue":"7","issued":{"date-parts":[["2015"]]},"page":"652-655","title":"Future population exposure to US heat extremes","type":"article-journal","volume":"5"},"uris":["http://www.mendeley.com/documents/?uuid=f9752ac0-0e4a-48b6-a873-2a7de4e0aa9f"]}],"mendeley":{"formattedCitation":"&lt;sup&gt;10&lt;/sup&gt;","plainTextFormattedCitation":"10","previouslyFormattedCitation":"&lt;sup&gt;10&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10</w:t>
      </w:r>
      <w:r w:rsidR="003D71A7" w:rsidRPr="00C61364">
        <w:rPr>
          <w:rFonts w:ascii="Times New Roman" w:hAnsi="Times New Roman"/>
          <w:color w:val="000000" w:themeColor="text1"/>
          <w:sz w:val="24"/>
          <w:szCs w:val="24"/>
        </w:rPr>
        <w:fldChar w:fldCharType="end"/>
      </w:r>
    </w:p>
    <w:p w14:paraId="16EE6D30" w14:textId="77777777" w:rsidR="006C1DBA" w:rsidRPr="00C61364" w:rsidRDefault="006C1DBA" w:rsidP="00C33FFB">
      <w:pPr>
        <w:spacing w:after="0" w:line="480" w:lineRule="auto"/>
        <w:jc w:val="both"/>
        <w:rPr>
          <w:rFonts w:ascii="Times New Roman" w:hAnsi="Times New Roman"/>
          <w:color w:val="000000" w:themeColor="text1"/>
          <w:sz w:val="24"/>
          <w:szCs w:val="24"/>
        </w:rPr>
      </w:pPr>
    </w:p>
    <w:p w14:paraId="49E40A40" w14:textId="4335C5EC" w:rsidR="006B09B0" w:rsidRPr="00C61364" w:rsidRDefault="0047730E"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Much previous work has focussed on how mortality from natural causes is affected by daily or multi-day hot/cold episodes,</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mendeley":{"formattedCitation":"&lt;sup&gt;11&lt;/sup&gt;","plainTextFormattedCitation":"11","previouslyFormattedCitation":"&lt;sup&gt;11&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11</w:t>
      </w:r>
      <w:r w:rsidR="003D71A7" w:rsidRPr="00C61364">
        <w:rPr>
          <w:rFonts w:ascii="Times New Roman" w:hAnsi="Times New Roman"/>
          <w:color w:val="000000" w:themeColor="text1"/>
          <w:sz w:val="24"/>
          <w:szCs w:val="24"/>
        </w:rPr>
        <w:fldChar w:fldCharType="end"/>
      </w:r>
      <w:r w:rsidRPr="00C61364">
        <w:rPr>
          <w:rFonts w:ascii="Times New Roman" w:hAnsi="Times New Roman"/>
          <w:color w:val="000000" w:themeColor="text1"/>
          <w:sz w:val="24"/>
          <w:szCs w:val="24"/>
        </w:rPr>
        <w:t xml:space="preserve"> and not on weather patterns that reflect inter-annual variations, as expected under global </w:t>
      </w:r>
      <w:r w:rsidR="009457A0" w:rsidRPr="00C61364">
        <w:rPr>
          <w:rFonts w:ascii="Times New Roman" w:hAnsi="Times New Roman"/>
          <w:color w:val="000000" w:themeColor="text1"/>
          <w:sz w:val="24"/>
          <w:szCs w:val="24"/>
        </w:rPr>
        <w:t>climate change, nor on different types of injuries.</w:t>
      </w:r>
      <w:r w:rsidR="003D71A7" w:rsidRPr="00C61364">
        <w:rPr>
          <w:rFonts w:ascii="Times New Roman" w:hAnsi="Times New Roman"/>
          <w:color w:val="000000" w:themeColor="text1"/>
          <w:sz w:val="24"/>
          <w:szCs w:val="24"/>
        </w:rPr>
        <w:t xml:space="preserve"> </w:t>
      </w:r>
    </w:p>
    <w:p w14:paraId="1F25AB9A" w14:textId="77777777" w:rsidR="006B09B0" w:rsidRPr="00C61364" w:rsidRDefault="006B09B0" w:rsidP="00C33FFB">
      <w:pPr>
        <w:spacing w:after="0" w:line="480" w:lineRule="auto"/>
        <w:jc w:val="both"/>
        <w:rPr>
          <w:rFonts w:ascii="Times New Roman" w:hAnsi="Times New Roman"/>
          <w:color w:val="000000" w:themeColor="text1"/>
          <w:sz w:val="24"/>
          <w:szCs w:val="24"/>
        </w:rPr>
      </w:pPr>
    </w:p>
    <w:p w14:paraId="33EA2377" w14:textId="77777777" w:rsidR="00B26B68" w:rsidRPr="00C61364" w:rsidRDefault="00B26B68" w:rsidP="00C33FFB">
      <w:pPr>
        <w:spacing w:after="0" w:line="480" w:lineRule="auto"/>
        <w:jc w:val="both"/>
        <w:outlineLvl w:val="0"/>
        <w:rPr>
          <w:rFonts w:ascii="Times New Roman" w:hAnsi="Times New Roman"/>
          <w:b/>
          <w:color w:val="000000" w:themeColor="text1"/>
          <w:sz w:val="24"/>
          <w:szCs w:val="24"/>
        </w:rPr>
      </w:pPr>
    </w:p>
    <w:p w14:paraId="11631BB4" w14:textId="03580C5E" w:rsidR="00564FC2" w:rsidRPr="00C61364" w:rsidRDefault="00564FC2" w:rsidP="00B00E97">
      <w:pPr>
        <w:spacing w:after="0" w:line="240" w:lineRule="auto"/>
        <w:rPr>
          <w:rFonts w:ascii="Times New Roman" w:hAnsi="Times New Roman"/>
          <w:b/>
          <w:iCs/>
          <w:sz w:val="24"/>
          <w:szCs w:val="24"/>
        </w:rPr>
      </w:pPr>
    </w:p>
    <w:p w14:paraId="426DE518" w14:textId="77777777" w:rsidR="00EE6B7E" w:rsidRPr="00C61364" w:rsidRDefault="00EE6B7E">
      <w:pPr>
        <w:spacing w:after="0" w:line="240" w:lineRule="auto"/>
        <w:rPr>
          <w:rFonts w:ascii="Times New Roman" w:hAnsi="Times New Roman"/>
          <w:b/>
          <w:color w:val="000000" w:themeColor="text1"/>
          <w:sz w:val="24"/>
          <w:szCs w:val="24"/>
        </w:rPr>
      </w:pPr>
      <w:r w:rsidRPr="00C61364">
        <w:rPr>
          <w:rFonts w:ascii="Times New Roman" w:hAnsi="Times New Roman"/>
          <w:b/>
          <w:color w:val="000000" w:themeColor="text1"/>
          <w:sz w:val="24"/>
          <w:szCs w:val="24"/>
        </w:rPr>
        <w:br w:type="page"/>
      </w:r>
    </w:p>
    <w:p w14:paraId="3D32255A" w14:textId="7E5949B7" w:rsidR="00B26B68" w:rsidRPr="00C61364" w:rsidRDefault="00B26B68" w:rsidP="00C33FFB">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Methods</w:t>
      </w:r>
    </w:p>
    <w:p w14:paraId="2E737088" w14:textId="7883A809" w:rsidR="000210D1" w:rsidRPr="00C61364" w:rsidRDefault="00D86E85" w:rsidP="00C33FFB">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Mortality d</w:t>
      </w:r>
      <w:r w:rsidR="000210D1" w:rsidRPr="00C61364">
        <w:rPr>
          <w:rFonts w:ascii="Times New Roman" w:hAnsi="Times New Roman"/>
          <w:i/>
          <w:color w:val="000000" w:themeColor="text1"/>
          <w:sz w:val="24"/>
          <w:szCs w:val="24"/>
        </w:rPr>
        <w:t>ata</w:t>
      </w:r>
    </w:p>
    <w:p w14:paraId="1DB0D957" w14:textId="0402960F"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Style w:val="apple-style-span"/>
          <w:rFonts w:ascii="Times New Roman" w:hAnsi="Times New Roman"/>
          <w:color w:val="000000" w:themeColor="text1"/>
          <w:sz w:val="24"/>
          <w:szCs w:val="24"/>
        </w:rPr>
        <w:t xml:space="preserve">We </w:t>
      </w:r>
      <w:r w:rsidR="006D2DB9" w:rsidRPr="00C61364">
        <w:rPr>
          <w:rStyle w:val="apple-style-span"/>
          <w:rFonts w:ascii="Times New Roman" w:hAnsi="Times New Roman"/>
          <w:color w:val="000000" w:themeColor="text1"/>
          <w:sz w:val="24"/>
          <w:szCs w:val="24"/>
        </w:rPr>
        <w:t>used</w:t>
      </w:r>
      <w:r w:rsidR="008C56CB" w:rsidRPr="00C61364">
        <w:rPr>
          <w:rStyle w:val="apple-style-span"/>
          <w:rFonts w:ascii="Times New Roman" w:hAnsi="Times New Roman"/>
          <w:color w:val="000000" w:themeColor="text1"/>
          <w:sz w:val="24"/>
          <w:szCs w:val="24"/>
        </w:rPr>
        <w:t xml:space="preserve"> data on all the </w:t>
      </w:r>
      <w:r w:rsidR="000B0766">
        <w:rPr>
          <w:rStyle w:val="apple-style-span"/>
          <w:rFonts w:ascii="Times New Roman" w:hAnsi="Times New Roman"/>
          <w:color w:val="000000" w:themeColor="text1"/>
          <w:sz w:val="24"/>
          <w:szCs w:val="24"/>
        </w:rPr>
        <w:t>5.8</w:t>
      </w:r>
      <w:r w:rsidR="00151901" w:rsidRPr="00C61364">
        <w:rPr>
          <w:rStyle w:val="apple-style-span"/>
          <w:rFonts w:ascii="Times New Roman" w:hAnsi="Times New Roman"/>
          <w:color w:val="000000" w:themeColor="text1"/>
          <w:sz w:val="24"/>
          <w:szCs w:val="24"/>
        </w:rPr>
        <w:t xml:space="preserve"> million</w:t>
      </w:r>
      <w:r w:rsidR="00031324" w:rsidRPr="00C61364">
        <w:rPr>
          <w:rStyle w:val="apple-style-span"/>
          <w:rFonts w:ascii="Times New Roman" w:hAnsi="Times New Roman"/>
          <w:color w:val="000000" w:themeColor="text1"/>
          <w:sz w:val="24"/>
          <w:szCs w:val="24"/>
        </w:rPr>
        <w:t xml:space="preserve"> </w:t>
      </w:r>
      <w:r w:rsidR="00F15120" w:rsidRPr="00C61364">
        <w:rPr>
          <w:rStyle w:val="apple-style-span"/>
          <w:rFonts w:ascii="Times New Roman" w:hAnsi="Times New Roman"/>
          <w:color w:val="000000" w:themeColor="text1"/>
          <w:sz w:val="24"/>
          <w:szCs w:val="24"/>
        </w:rPr>
        <w:t xml:space="preserve">injury </w:t>
      </w:r>
      <w:r w:rsidR="00031324" w:rsidRPr="00C61364">
        <w:rPr>
          <w:rStyle w:val="apple-style-span"/>
          <w:rFonts w:ascii="Times New Roman" w:hAnsi="Times New Roman"/>
          <w:color w:val="000000" w:themeColor="text1"/>
          <w:sz w:val="24"/>
          <w:szCs w:val="24"/>
        </w:rPr>
        <w:t>deaths in the</w:t>
      </w:r>
      <w:r w:rsidR="00DF278B" w:rsidRPr="00C61364">
        <w:rPr>
          <w:rStyle w:val="apple-style-span"/>
          <w:rFonts w:ascii="Times New Roman" w:hAnsi="Times New Roman"/>
          <w:color w:val="000000" w:themeColor="text1"/>
          <w:sz w:val="24"/>
          <w:szCs w:val="24"/>
        </w:rPr>
        <w:t xml:space="preserve"> contiguous</w:t>
      </w:r>
      <w:r w:rsidR="00373ACD" w:rsidRPr="00C61364">
        <w:rPr>
          <w:rStyle w:val="apple-style-span"/>
          <w:rFonts w:ascii="Times New Roman" w:hAnsi="Times New Roman"/>
          <w:color w:val="000000" w:themeColor="text1"/>
          <w:sz w:val="24"/>
          <w:szCs w:val="24"/>
        </w:rPr>
        <w:t xml:space="preserve"> </w:t>
      </w:r>
      <w:r w:rsidR="006C022C" w:rsidRPr="00C61364">
        <w:rPr>
          <w:rStyle w:val="apple-style-span"/>
          <w:rFonts w:ascii="Times New Roman" w:hAnsi="Times New Roman"/>
          <w:color w:val="000000" w:themeColor="text1"/>
          <w:sz w:val="24"/>
          <w:szCs w:val="24"/>
        </w:rPr>
        <w:t xml:space="preserve">USA </w:t>
      </w:r>
      <w:r w:rsidR="00373ACD" w:rsidRPr="00C61364">
        <w:rPr>
          <w:rStyle w:val="apple-style-span"/>
          <w:rFonts w:ascii="Times New Roman" w:hAnsi="Times New Roman"/>
          <w:color w:val="000000" w:themeColor="text1"/>
          <w:sz w:val="24"/>
          <w:szCs w:val="24"/>
        </w:rPr>
        <w:t>(i.e. excluding Hawaii and Alaska)</w:t>
      </w:r>
      <w:r w:rsidR="00031324" w:rsidRPr="00C61364">
        <w:rPr>
          <w:rStyle w:val="apple-style-span"/>
          <w:rFonts w:ascii="Times New Roman" w:hAnsi="Times New Roman"/>
          <w:color w:val="000000" w:themeColor="text1"/>
          <w:sz w:val="24"/>
          <w:szCs w:val="24"/>
        </w:rPr>
        <w:t xml:space="preserve"> from 1980</w:t>
      </w:r>
      <w:r w:rsidR="005B0A2B" w:rsidRPr="00C61364">
        <w:rPr>
          <w:rStyle w:val="apple-style-span"/>
          <w:rFonts w:ascii="Times New Roman" w:hAnsi="Times New Roman"/>
          <w:color w:val="000000" w:themeColor="text1"/>
          <w:sz w:val="24"/>
          <w:szCs w:val="24"/>
        </w:rPr>
        <w:t xml:space="preserve"> to 2016</w:t>
      </w:r>
      <w:r w:rsidRPr="00C61364">
        <w:rPr>
          <w:rStyle w:val="apple-style-span"/>
          <w:rFonts w:ascii="Times New Roman" w:hAnsi="Times New Roman"/>
          <w:color w:val="000000" w:themeColor="text1"/>
          <w:sz w:val="24"/>
          <w:szCs w:val="24"/>
        </w:rPr>
        <w:t xml:space="preserve"> from the National Center for Health Statistics (NCHS). </w:t>
      </w:r>
      <w:r w:rsidRPr="00C61364">
        <w:rPr>
          <w:rFonts w:ascii="Times New Roman" w:hAnsi="Times New Roman"/>
          <w:color w:val="000000" w:themeColor="text1"/>
          <w:sz w:val="24"/>
          <w:szCs w:val="24"/>
        </w:rPr>
        <w:t>Age, sex, state of residence, month of death</w:t>
      </w:r>
      <w:r w:rsidR="008539F0" w:rsidRPr="00C61364">
        <w:rPr>
          <w:rFonts w:ascii="Times New Roman" w:hAnsi="Times New Roman"/>
          <w:color w:val="000000" w:themeColor="text1"/>
          <w:sz w:val="24"/>
          <w:szCs w:val="24"/>
        </w:rPr>
        <w:t xml:space="preserve"> and </w:t>
      </w:r>
      <w:r w:rsidR="00D05A03">
        <w:rPr>
          <w:rFonts w:ascii="Times New Roman" w:hAnsi="Times New Roman"/>
          <w:color w:val="000000" w:themeColor="text1"/>
          <w:sz w:val="24"/>
          <w:szCs w:val="24"/>
        </w:rPr>
        <w:t>medical</w:t>
      </w:r>
      <w:r w:rsidR="008539F0" w:rsidRPr="00C61364">
        <w:rPr>
          <w:rFonts w:ascii="Times New Roman" w:hAnsi="Times New Roman"/>
          <w:color w:val="000000" w:themeColor="text1"/>
          <w:sz w:val="24"/>
          <w:szCs w:val="24"/>
        </w:rPr>
        <w:t xml:space="preserve"> cause of death</w:t>
      </w:r>
      <w:r w:rsidRPr="00C61364">
        <w:rPr>
          <w:rFonts w:ascii="Times New Roman" w:hAnsi="Times New Roman"/>
          <w:color w:val="000000" w:themeColor="text1"/>
          <w:sz w:val="24"/>
          <w:szCs w:val="24"/>
        </w:rPr>
        <w:t xml:space="preserve"> </w:t>
      </w:r>
      <w:r w:rsidR="00367067">
        <w:rPr>
          <w:rFonts w:ascii="Times New Roman" w:hAnsi="Times New Roman"/>
          <w:color w:val="000000" w:themeColor="text1"/>
          <w:sz w:val="24"/>
          <w:szCs w:val="24"/>
        </w:rPr>
        <w:t xml:space="preserve">were available for each record, where medical cause of death </w:t>
      </w:r>
      <w:r w:rsidR="008539F0" w:rsidRPr="00C61364">
        <w:rPr>
          <w:rFonts w:ascii="Times New Roman" w:hAnsi="Times New Roman"/>
          <w:color w:val="000000" w:themeColor="text1"/>
          <w:sz w:val="24"/>
          <w:szCs w:val="24"/>
        </w:rPr>
        <w:t xml:space="preserve">was coded according to the international classification of diseases (ICD) system (9th revision of ICD from 1980 to 1998 and 10th revision of ICD thereafter). </w:t>
      </w:r>
      <w:r w:rsidRPr="00C61364">
        <w:rPr>
          <w:rFonts w:ascii="Times New Roman" w:hAnsi="Times New Roman"/>
          <w:color w:val="000000" w:themeColor="text1"/>
          <w:sz w:val="24"/>
          <w:szCs w:val="24"/>
        </w:rPr>
        <w:t>Yearly population counts were avai</w:t>
      </w:r>
      <w:r w:rsidR="00897C3E" w:rsidRPr="00C61364">
        <w:rPr>
          <w:rFonts w:ascii="Times New Roman" w:hAnsi="Times New Roman"/>
          <w:color w:val="000000" w:themeColor="text1"/>
          <w:sz w:val="24"/>
          <w:szCs w:val="24"/>
        </w:rPr>
        <w:t>lable from NCHS for 1990 to 2016</w:t>
      </w:r>
      <w:r w:rsidRPr="00C61364">
        <w:rPr>
          <w:rFonts w:ascii="Times New Roman" w:hAnsi="Times New Roman"/>
          <w:color w:val="000000" w:themeColor="text1"/>
          <w:sz w:val="24"/>
          <w:szCs w:val="24"/>
        </w:rPr>
        <w:t xml:space="preserve"> and from the US Census Bureau prior to 1990.</w:t>
      </w:r>
      <w:r w:rsidR="002554A9"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12&lt;/sup&gt;","plainTextFormattedCitation":"12","previouslyFormattedCitation":"&lt;sup&gt;12&lt;/sup&gt;"},"properties":{"noteIndex":0},"schema":"https://github.com/citation-style-language/schema/raw/master/csl-citation.json"}</w:instrText>
      </w:r>
      <w:r w:rsidR="002554A9"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12</w:t>
      </w:r>
      <w:r w:rsidR="002554A9" w:rsidRPr="00C61364">
        <w:rPr>
          <w:rFonts w:ascii="Times New Roman" w:hAnsi="Times New Roman"/>
          <w:color w:val="000000" w:themeColor="text1"/>
          <w:sz w:val="24"/>
          <w:szCs w:val="24"/>
        </w:rPr>
        <w:fldChar w:fldCharType="end"/>
      </w:r>
      <w:r w:rsidR="002554A9" w:rsidRPr="00C61364">
        <w:rPr>
          <w:rFonts w:ascii="Times New Roman" w:hAnsi="Times New Roman"/>
          <w:color w:val="000000" w:themeColor="text1"/>
          <w:sz w:val="24"/>
          <w:szCs w:val="24"/>
        </w:rPr>
        <w:t xml:space="preserve"> </w:t>
      </w:r>
      <w:r w:rsidR="00FF4470" w:rsidRPr="00C61364">
        <w:rPr>
          <w:rFonts w:ascii="Times New Roman" w:hAnsi="Times New Roman"/>
          <w:color w:val="000000" w:themeColor="text1"/>
          <w:sz w:val="24"/>
          <w:szCs w:val="24"/>
        </w:rPr>
        <w:t>We calculated monthly population counts through linear interpolation, assigning each yearly count to July.</w:t>
      </w:r>
    </w:p>
    <w:p w14:paraId="248EA078" w14:textId="77777777" w:rsidR="000210D1" w:rsidRPr="00C61364" w:rsidRDefault="000210D1" w:rsidP="00C33FFB">
      <w:pPr>
        <w:spacing w:after="0" w:line="480" w:lineRule="auto"/>
        <w:jc w:val="both"/>
        <w:rPr>
          <w:rFonts w:ascii="Times New Roman" w:hAnsi="Times New Roman"/>
          <w:color w:val="000000" w:themeColor="text1"/>
          <w:sz w:val="24"/>
          <w:szCs w:val="24"/>
        </w:rPr>
      </w:pPr>
    </w:p>
    <w:p w14:paraId="356C1CA0" w14:textId="59D48424" w:rsidR="00530793" w:rsidRPr="00C61364" w:rsidRDefault="00885DE5"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Data were divided by sex and age in the following 10 age groups: 0-4, 5-14, 25- 34, 35-44, 45-54, 55-64, 65-74, 75-84, 85+ years. We calculated monthly death r</w:t>
      </w:r>
      <w:r w:rsidR="00BF7A75">
        <w:rPr>
          <w:rFonts w:ascii="Times New Roman" w:hAnsi="Times New Roman"/>
          <w:color w:val="000000" w:themeColor="text1"/>
          <w:sz w:val="24"/>
          <w:szCs w:val="24"/>
        </w:rPr>
        <w:t xml:space="preserve">ates by age, sex, state and </w:t>
      </w:r>
      <w:r w:rsidR="003B71FE">
        <w:rPr>
          <w:rFonts w:ascii="Times New Roman" w:hAnsi="Times New Roman"/>
          <w:color w:val="000000" w:themeColor="text1"/>
          <w:sz w:val="24"/>
          <w:szCs w:val="24"/>
        </w:rPr>
        <w:t>type</w:t>
      </w:r>
      <w:r w:rsidR="008433DD">
        <w:rPr>
          <w:rFonts w:ascii="Times New Roman" w:hAnsi="Times New Roman"/>
          <w:color w:val="000000" w:themeColor="text1"/>
          <w:sz w:val="24"/>
          <w:szCs w:val="24"/>
        </w:rPr>
        <w:t xml:space="preserve"> of injury death</w:t>
      </w:r>
      <w:r w:rsidRPr="00C61364">
        <w:rPr>
          <w:rFonts w:ascii="Times New Roman" w:hAnsi="Times New Roman"/>
          <w:color w:val="000000" w:themeColor="text1"/>
          <w:sz w:val="24"/>
          <w:szCs w:val="24"/>
        </w:rPr>
        <w:t>. Death rate calculations accounted for varying length of months, by multiplying each month’s death count by a factor that would make it equivalent to a 31-day month.</w:t>
      </w:r>
    </w:p>
    <w:p w14:paraId="7FE02240" w14:textId="77777777" w:rsidR="00B373B7" w:rsidRPr="00C61364" w:rsidRDefault="00B373B7" w:rsidP="00C33FFB">
      <w:pPr>
        <w:spacing w:after="0" w:line="480" w:lineRule="auto"/>
        <w:jc w:val="both"/>
        <w:rPr>
          <w:rFonts w:ascii="Times New Roman" w:hAnsi="Times New Roman"/>
          <w:color w:val="000000" w:themeColor="text1"/>
          <w:sz w:val="24"/>
          <w:szCs w:val="24"/>
        </w:rPr>
      </w:pPr>
    </w:p>
    <w:p w14:paraId="548EDC06" w14:textId="4CE04859" w:rsidR="00B373B7" w:rsidRPr="00C61364" w:rsidRDefault="00B373B7"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For analysis of impact of anomalous temperature on monthly mortality by cause of death, we mapped each ICD-9 and ICD-10 codes to </w:t>
      </w:r>
      <w:r w:rsidR="003C0448" w:rsidRPr="00C61364">
        <w:rPr>
          <w:rFonts w:ascii="Times New Roman" w:hAnsi="Times New Roman"/>
          <w:color w:val="000000" w:themeColor="text1"/>
          <w:sz w:val="24"/>
          <w:szCs w:val="24"/>
        </w:rPr>
        <w:t>two main i</w:t>
      </w:r>
      <w:r w:rsidR="00C248AC" w:rsidRPr="00C61364">
        <w:rPr>
          <w:rFonts w:ascii="Times New Roman" w:hAnsi="Times New Roman"/>
          <w:color w:val="000000" w:themeColor="text1"/>
          <w:sz w:val="24"/>
          <w:szCs w:val="24"/>
        </w:rPr>
        <w:t xml:space="preserve">njury </w:t>
      </w:r>
      <w:r w:rsidRPr="00C61364">
        <w:rPr>
          <w:rFonts w:ascii="Times New Roman" w:hAnsi="Times New Roman"/>
          <w:color w:val="000000" w:themeColor="text1"/>
          <w:sz w:val="24"/>
          <w:szCs w:val="24"/>
        </w:rPr>
        <w:t xml:space="preserve">categories </w:t>
      </w:r>
      <w:r w:rsidR="003C0448" w:rsidRPr="00C61364">
        <w:rPr>
          <w:rFonts w:ascii="Times New Roman" w:hAnsi="Times New Roman"/>
          <w:color w:val="000000" w:themeColor="text1"/>
          <w:sz w:val="24"/>
          <w:szCs w:val="24"/>
        </w:rPr>
        <w:t xml:space="preserve">(unintentional and intentional injuries) </w:t>
      </w:r>
      <w:r w:rsidRPr="00C61364">
        <w:rPr>
          <w:rFonts w:ascii="Times New Roman" w:hAnsi="Times New Roman"/>
          <w:color w:val="000000" w:themeColor="text1"/>
          <w:sz w:val="24"/>
          <w:szCs w:val="24"/>
        </w:rPr>
        <w:t xml:space="preserve">and to </w:t>
      </w:r>
      <w:r w:rsidR="00785965" w:rsidRPr="00C61364">
        <w:rPr>
          <w:rFonts w:ascii="Times New Roman" w:hAnsi="Times New Roman"/>
          <w:color w:val="000000" w:themeColor="text1"/>
          <w:sz w:val="24"/>
          <w:szCs w:val="24"/>
        </w:rPr>
        <w:t>several</w:t>
      </w:r>
      <w:r w:rsidRPr="00C61364">
        <w:rPr>
          <w:rFonts w:ascii="Times New Roman" w:hAnsi="Times New Roman"/>
          <w:color w:val="000000" w:themeColor="text1"/>
          <w:sz w:val="24"/>
          <w:szCs w:val="24"/>
        </w:rPr>
        <w:t xml:space="preserve"> subcategories</w:t>
      </w:r>
      <w:r w:rsidR="003C0448" w:rsidRPr="00C61364">
        <w:rPr>
          <w:rFonts w:ascii="Times New Roman" w:hAnsi="Times New Roman"/>
          <w:color w:val="000000" w:themeColor="text1"/>
          <w:sz w:val="24"/>
          <w:szCs w:val="24"/>
        </w:rPr>
        <w:t xml:space="preserve"> (Table 1)</w:t>
      </w:r>
      <w:r w:rsidRPr="00C61364">
        <w:rPr>
          <w:rFonts w:ascii="Times New Roman" w:hAnsi="Times New Roman"/>
          <w:color w:val="000000" w:themeColor="text1"/>
          <w:sz w:val="24"/>
          <w:szCs w:val="24"/>
        </w:rPr>
        <w:t xml:space="preserve">. Injuries, which accounted for 8% of all deaths in the USA in 1980 and 7.3% in 2016, may have seasonality that is distinct from so-called natural causes. We did not further divide other causes because the number of deaths could become too small to allow stable estimates when divided by age group, sex and </w:t>
      </w:r>
      <w:r w:rsidR="00274FC3">
        <w:rPr>
          <w:rFonts w:ascii="Times New Roman" w:hAnsi="Times New Roman"/>
          <w:color w:val="000000" w:themeColor="text1"/>
          <w:sz w:val="24"/>
          <w:szCs w:val="24"/>
        </w:rPr>
        <w:t>state</w:t>
      </w:r>
      <w:r w:rsidRPr="00C61364">
        <w:rPr>
          <w:rFonts w:ascii="Times New Roman" w:hAnsi="Times New Roman"/>
          <w:color w:val="000000" w:themeColor="text1"/>
          <w:sz w:val="24"/>
          <w:szCs w:val="24"/>
        </w:rPr>
        <w:t>.</w:t>
      </w:r>
    </w:p>
    <w:p w14:paraId="72FF36DE" w14:textId="77777777" w:rsidR="00885DE5" w:rsidRPr="00C61364" w:rsidRDefault="00885DE5" w:rsidP="00C33FFB">
      <w:pPr>
        <w:spacing w:after="0" w:line="480" w:lineRule="auto"/>
        <w:jc w:val="both"/>
        <w:rPr>
          <w:rFonts w:ascii="Times New Roman" w:hAnsi="Times New Roman"/>
          <w:color w:val="000000" w:themeColor="text1"/>
          <w:sz w:val="24"/>
          <w:szCs w:val="24"/>
        </w:rPr>
      </w:pPr>
    </w:p>
    <w:p w14:paraId="67192B5E" w14:textId="46615A9C" w:rsidR="000210D1" w:rsidRPr="00C61364" w:rsidRDefault="00D86E85" w:rsidP="00D86E85">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Generation of temperature statistics</w:t>
      </w:r>
    </w:p>
    <w:p w14:paraId="2DAD3CB1" w14:textId="687D43BB" w:rsidR="00C845EF" w:rsidRPr="00C845EF" w:rsidRDefault="00C845EF" w:rsidP="00C845EF">
      <w:pPr>
        <w:spacing w:after="0" w:line="480" w:lineRule="auto"/>
        <w:jc w:val="both"/>
        <w:outlineLvl w:val="0"/>
        <w:rPr>
          <w:rFonts w:ascii="Times New Roman" w:eastAsiaTheme="minorHAnsi" w:hAnsi="Times New Roman"/>
          <w:sz w:val="24"/>
          <w:szCs w:val="24"/>
          <w:lang w:eastAsia="en-GB"/>
        </w:rPr>
      </w:pPr>
      <w:r w:rsidRPr="00C845EF">
        <w:rPr>
          <w:rFonts w:ascii="Times New Roman" w:eastAsiaTheme="minorHAnsi" w:hAnsi="Times New Roman"/>
          <w:sz w:val="24"/>
          <w:szCs w:val="24"/>
          <w:lang w:eastAsia="en-GB"/>
        </w:rPr>
        <w:lastRenderedPageBreak/>
        <w:t>We obtained data on temperature from ERA-Interim, which combines predictions from a physical model with ground-based and satellite measurements</w:t>
      </w:r>
      <w:r w:rsidR="0041272D">
        <w:rPr>
          <w:rFonts w:ascii="Times New Roman" w:eastAsiaTheme="minorHAnsi" w:hAnsi="Times New Roman"/>
          <w:sz w:val="24"/>
          <w:szCs w:val="24"/>
          <w:lang w:eastAsia="en-GB"/>
        </w:rPr>
        <w:t>.</w:t>
      </w:r>
      <w:r w:rsidRPr="00C845EF">
        <w:rPr>
          <w:rFonts w:ascii="Times New Roman" w:eastAsiaTheme="minorHAnsi" w:hAnsi="Times New Roman"/>
          <w:sz w:val="24"/>
          <w:szCs w:val="24"/>
          <w:lang w:eastAsia="en-GB"/>
        </w:rPr>
        <w:fldChar w:fldCharType="begin" w:fldLock="1"/>
      </w:r>
      <w:r w:rsidR="00EF3762">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13&lt;/sup&gt;","plainTextFormattedCitation":"13","previouslyFormattedCitation":"&lt;sup&gt;13&lt;/sup&gt;"},"properties":{"noteIndex":0},"schema":"https://github.com/citation-style-language/schema/raw/master/csl-citation.json"}</w:instrText>
      </w:r>
      <w:r w:rsidRPr="00C845EF">
        <w:rPr>
          <w:rFonts w:ascii="Times New Roman" w:eastAsiaTheme="minorHAnsi" w:hAnsi="Times New Roman"/>
          <w:sz w:val="24"/>
          <w:szCs w:val="24"/>
          <w:lang w:eastAsia="en-GB"/>
        </w:rPr>
        <w:fldChar w:fldCharType="separate"/>
      </w:r>
      <w:r w:rsidRPr="00C61364">
        <w:rPr>
          <w:rFonts w:ascii="Times New Roman" w:eastAsiaTheme="minorHAnsi" w:hAnsi="Times New Roman"/>
          <w:noProof/>
          <w:sz w:val="24"/>
          <w:szCs w:val="24"/>
          <w:vertAlign w:val="superscript"/>
          <w:lang w:eastAsia="en-GB"/>
        </w:rPr>
        <w:t>13</w:t>
      </w:r>
      <w:r w:rsidRPr="00C845EF">
        <w:rPr>
          <w:rFonts w:ascii="Times New Roman" w:eastAsiaTheme="minorHAnsi" w:hAnsi="Times New Roman"/>
          <w:sz w:val="24"/>
          <w:szCs w:val="24"/>
          <w:lang w:eastAsia="en-GB"/>
        </w:rPr>
        <w:fldChar w:fldCharType="end"/>
      </w:r>
      <w:r w:rsidRPr="00C845EF">
        <w:rPr>
          <w:rFonts w:ascii="Times New Roman" w:eastAsiaTheme="minorHAnsi" w:hAnsi="Times New Roman"/>
          <w:sz w:val="24"/>
          <w:szCs w:val="24"/>
          <w:lang w:eastAsia="en-GB"/>
        </w:rPr>
        <w:t xml:space="preserve"> We used gridded four-times-daily estimates at a resolution of 80km to generate monthly population-weighted temperature by </w:t>
      </w:r>
      <w:r w:rsidR="00055B65" w:rsidRPr="00C61364">
        <w:rPr>
          <w:rFonts w:ascii="Times New Roman" w:eastAsiaTheme="minorHAnsi" w:hAnsi="Times New Roman"/>
          <w:sz w:val="24"/>
          <w:szCs w:val="24"/>
          <w:lang w:eastAsia="en-GB"/>
        </w:rPr>
        <w:t>state</w:t>
      </w:r>
      <w:r w:rsidRPr="00C845EF">
        <w:rPr>
          <w:rFonts w:ascii="Times New Roman" w:eastAsiaTheme="minorHAnsi" w:hAnsi="Times New Roman"/>
          <w:sz w:val="24"/>
          <w:szCs w:val="24"/>
          <w:lang w:eastAsia="en-GB"/>
        </w:rPr>
        <w:t xml:space="preserve"> throughout the analysis period.</w:t>
      </w:r>
      <w:r w:rsidR="00BB3FAB">
        <w:rPr>
          <w:rFonts w:ascii="Times New Roman" w:eastAsiaTheme="minorHAnsi" w:hAnsi="Times New Roman"/>
          <w:sz w:val="24"/>
          <w:szCs w:val="24"/>
          <w:lang w:eastAsia="en-GB"/>
        </w:rPr>
        <w:t xml:space="preserve"> We then generated state-month specific </w:t>
      </w:r>
      <w:r w:rsidR="004F3C1E">
        <w:rPr>
          <w:rFonts w:ascii="Times New Roman" w:eastAsiaTheme="minorHAnsi" w:hAnsi="Times New Roman"/>
          <w:sz w:val="24"/>
          <w:szCs w:val="24"/>
          <w:lang w:eastAsia="en-GB"/>
        </w:rPr>
        <w:t xml:space="preserve">temperature anomaly terms by </w:t>
      </w:r>
      <w:r w:rsidR="00665BF4">
        <w:rPr>
          <w:rFonts w:ascii="Times New Roman" w:eastAsiaTheme="minorHAnsi" w:hAnsi="Times New Roman"/>
          <w:sz w:val="24"/>
          <w:szCs w:val="24"/>
          <w:lang w:eastAsia="en-GB"/>
        </w:rPr>
        <w:t>calculating mean t</w:t>
      </w:r>
      <w:r w:rsidR="004814FB">
        <w:rPr>
          <w:rFonts w:ascii="Times New Roman" w:eastAsiaTheme="minorHAnsi" w:hAnsi="Times New Roman"/>
          <w:sz w:val="24"/>
          <w:szCs w:val="24"/>
          <w:lang w:eastAsia="en-GB"/>
        </w:rPr>
        <w:t>emperatures and subtracting that from each state-month value</w:t>
      </w:r>
      <w:r w:rsidR="008A167D">
        <w:rPr>
          <w:rFonts w:ascii="Times New Roman" w:eastAsiaTheme="minorHAnsi" w:hAnsi="Times New Roman"/>
          <w:sz w:val="24"/>
          <w:szCs w:val="24"/>
          <w:lang w:eastAsia="en-GB"/>
        </w:rPr>
        <w:t>.</w:t>
      </w:r>
      <w:r w:rsidR="00665BF4">
        <w:rPr>
          <w:rFonts w:ascii="Times New Roman" w:eastAsiaTheme="minorHAnsi" w:hAnsi="Times New Roman"/>
          <w:sz w:val="24"/>
          <w:szCs w:val="24"/>
          <w:lang w:eastAsia="en-GB"/>
        </w:rPr>
        <w:t xml:space="preserve"> </w:t>
      </w:r>
    </w:p>
    <w:p w14:paraId="5EF932C2" w14:textId="77777777" w:rsidR="009B0615" w:rsidRPr="00C61364" w:rsidRDefault="009B0615" w:rsidP="00E41099">
      <w:pPr>
        <w:spacing w:after="0" w:line="480" w:lineRule="auto"/>
        <w:jc w:val="both"/>
        <w:outlineLvl w:val="0"/>
        <w:rPr>
          <w:rFonts w:ascii="Times New Roman" w:hAnsi="Times New Roman"/>
          <w:sz w:val="24"/>
          <w:szCs w:val="24"/>
        </w:rPr>
      </w:pPr>
    </w:p>
    <w:p w14:paraId="12333F08" w14:textId="522EFE8B" w:rsidR="009F41F2" w:rsidRPr="00C61364" w:rsidRDefault="000210D1" w:rsidP="00E41099">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 xml:space="preserve">Statistical </w:t>
      </w:r>
      <w:r w:rsidR="007C39A5" w:rsidRPr="00C61364">
        <w:rPr>
          <w:rFonts w:ascii="Times New Roman" w:hAnsi="Times New Roman"/>
          <w:i/>
          <w:color w:val="000000" w:themeColor="text1"/>
          <w:sz w:val="24"/>
          <w:szCs w:val="24"/>
        </w:rPr>
        <w:t>analysis</w:t>
      </w:r>
    </w:p>
    <w:p w14:paraId="23F6B924" w14:textId="769CF08E" w:rsidR="009F41F2" w:rsidRPr="00C61364" w:rsidRDefault="009F41F2" w:rsidP="009F41F2">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Initial </w:t>
      </w:r>
      <w:r w:rsidR="00594B8C" w:rsidRPr="00C61364">
        <w:rPr>
          <w:rFonts w:ascii="Times New Roman" w:hAnsi="Times New Roman"/>
          <w:color w:val="000000" w:themeColor="text1"/>
          <w:sz w:val="24"/>
          <w:szCs w:val="24"/>
        </w:rPr>
        <w:t xml:space="preserve">empirical </w:t>
      </w:r>
      <w:r w:rsidRPr="00C61364">
        <w:rPr>
          <w:rFonts w:ascii="Times New Roman" w:hAnsi="Times New Roman"/>
          <w:color w:val="000000" w:themeColor="text1"/>
          <w:sz w:val="24"/>
          <w:szCs w:val="24"/>
        </w:rPr>
        <w:t xml:space="preserve">analysis showed distinct behaviour between neighbouring age-sex groups for monthly mortality and </w:t>
      </w:r>
      <w:r w:rsidR="007F13BB" w:rsidRPr="00C61364">
        <w:rPr>
          <w:rFonts w:ascii="Times New Roman" w:hAnsi="Times New Roman"/>
          <w:color w:val="000000" w:themeColor="text1"/>
          <w:sz w:val="24"/>
          <w:szCs w:val="24"/>
        </w:rPr>
        <w:t>susceptibility to changes in climate</w:t>
      </w:r>
      <w:r w:rsidRPr="00C61364">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Pr="00C61364" w:rsidRDefault="009F41F2" w:rsidP="00E41099">
      <w:pPr>
        <w:spacing w:after="0" w:line="480" w:lineRule="auto"/>
        <w:jc w:val="both"/>
        <w:outlineLvl w:val="0"/>
        <w:rPr>
          <w:rFonts w:ascii="Times New Roman" w:hAnsi="Times New Roman"/>
          <w:i/>
          <w:color w:val="000000" w:themeColor="text1"/>
          <w:sz w:val="24"/>
          <w:szCs w:val="24"/>
        </w:rPr>
      </w:pPr>
    </w:p>
    <w:p w14:paraId="1B282DB5" w14:textId="5C9B8D6F" w:rsidR="007C6648" w:rsidRPr="00C61364" w:rsidRDefault="00A106AC"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For each age-sex group, w</w:t>
      </w:r>
      <w:r w:rsidR="007C6648" w:rsidRPr="00C61364">
        <w:rPr>
          <w:rFonts w:ascii="Times New Roman" w:hAnsi="Times New Roman"/>
          <w:color w:val="000000" w:themeColor="text1"/>
          <w:sz w:val="24"/>
          <w:szCs w:val="24"/>
        </w:rPr>
        <w:t>e used a Bayesian spatiotemporal model t</w:t>
      </w:r>
      <w:r w:rsidR="00D22FD3" w:rsidRPr="00C61364">
        <w:rPr>
          <w:rFonts w:ascii="Times New Roman" w:hAnsi="Times New Roman"/>
          <w:color w:val="000000" w:themeColor="text1"/>
          <w:sz w:val="24"/>
          <w:szCs w:val="24"/>
        </w:rPr>
        <w:t>hat was</w:t>
      </w:r>
      <w:r w:rsidR="007C6648" w:rsidRPr="00C61364">
        <w:rPr>
          <w:rFonts w:ascii="Times New Roman" w:hAnsi="Times New Roman"/>
          <w:color w:val="000000" w:themeColor="text1"/>
          <w:sz w:val="24"/>
          <w:szCs w:val="24"/>
        </w:rPr>
        <w:t xml:space="preserve"> formulated to incorporate features of deaths rates in relation to</w:t>
      </w:r>
      <w:r w:rsidR="009B283A" w:rsidRPr="00C61364">
        <w:rPr>
          <w:rFonts w:ascii="Times New Roman" w:hAnsi="Times New Roman"/>
          <w:color w:val="000000" w:themeColor="text1"/>
          <w:sz w:val="24"/>
          <w:szCs w:val="24"/>
        </w:rPr>
        <w:t xml:space="preserve"> location of residence, month of the year, </w:t>
      </w:r>
      <w:r w:rsidR="0031463F" w:rsidRPr="00C61364">
        <w:rPr>
          <w:rFonts w:ascii="Times New Roman" w:hAnsi="Times New Roman"/>
          <w:color w:val="000000" w:themeColor="text1"/>
          <w:sz w:val="24"/>
          <w:szCs w:val="24"/>
        </w:rPr>
        <w:t xml:space="preserve">and </w:t>
      </w:r>
      <w:r w:rsidR="009B283A" w:rsidRPr="00C61364">
        <w:rPr>
          <w:rFonts w:ascii="Times New Roman" w:hAnsi="Times New Roman"/>
          <w:color w:val="000000" w:themeColor="text1"/>
          <w:sz w:val="24"/>
          <w:szCs w:val="24"/>
        </w:rPr>
        <w:t xml:space="preserve">climate </w:t>
      </w:r>
      <w:r w:rsidR="0031463F" w:rsidRPr="00C61364">
        <w:rPr>
          <w:rFonts w:ascii="Times New Roman" w:hAnsi="Times New Roman"/>
          <w:color w:val="000000" w:themeColor="text1"/>
          <w:sz w:val="24"/>
          <w:szCs w:val="24"/>
        </w:rPr>
        <w:t>s</w:t>
      </w:r>
      <w:r w:rsidR="00874830" w:rsidRPr="00C61364">
        <w:rPr>
          <w:rFonts w:ascii="Times New Roman" w:hAnsi="Times New Roman"/>
          <w:color w:val="000000" w:themeColor="text1"/>
          <w:sz w:val="24"/>
          <w:szCs w:val="24"/>
        </w:rPr>
        <w:t>tatistic</w:t>
      </w:r>
      <w:r w:rsidR="00AF664C" w:rsidRPr="00C61364">
        <w:rPr>
          <w:rFonts w:ascii="Times New Roman" w:hAnsi="Times New Roman"/>
          <w:color w:val="000000" w:themeColor="text1"/>
          <w:sz w:val="24"/>
          <w:szCs w:val="24"/>
        </w:rPr>
        <w:t>, over space and time.</w:t>
      </w:r>
      <w:r w:rsidR="00A6523E" w:rsidRPr="00C61364">
        <w:rPr>
          <w:rFonts w:ascii="Times New Roman" w:hAnsi="Times New Roman"/>
          <w:color w:val="000000" w:themeColor="text1"/>
          <w:sz w:val="24"/>
          <w:szCs w:val="24"/>
        </w:rPr>
        <w:t xml:space="preserve"> </w:t>
      </w:r>
      <w:r w:rsidR="00991C78" w:rsidRPr="00C61364">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sidRPr="00C61364">
        <w:rPr>
          <w:rFonts w:ascii="Times New Roman" w:hAnsi="Times New Roman"/>
          <w:color w:val="000000" w:themeColor="text1"/>
          <w:sz w:val="24"/>
          <w:szCs w:val="24"/>
        </w:rPr>
        <w:t xml:space="preserve">expression </w:t>
      </w:r>
      <w:r w:rsidR="00503D85" w:rsidRPr="00C61364">
        <w:rPr>
          <w:rFonts w:ascii="Times New Roman" w:hAnsi="Times New Roman"/>
          <w:color w:val="000000" w:themeColor="text1"/>
          <w:sz w:val="24"/>
          <w:szCs w:val="24"/>
        </w:rPr>
        <w:t xml:space="preserve">of the </w:t>
      </w:r>
      <w:r w:rsidR="00503DE0" w:rsidRPr="00C61364">
        <w:rPr>
          <w:rFonts w:ascii="Times New Roman" w:hAnsi="Times New Roman"/>
          <w:color w:val="000000" w:themeColor="text1"/>
          <w:sz w:val="24"/>
          <w:szCs w:val="24"/>
        </w:rPr>
        <w:t xml:space="preserve">probability </w:t>
      </w:r>
      <w:r w:rsidR="00F350D3" w:rsidRPr="00C61364">
        <w:rPr>
          <w:rFonts w:ascii="Times New Roman" w:hAnsi="Times New Roman"/>
          <w:color w:val="000000" w:themeColor="text1"/>
          <w:sz w:val="24"/>
          <w:szCs w:val="24"/>
        </w:rPr>
        <w:t xml:space="preserve">of </w:t>
      </w:r>
      <w:r w:rsidR="008A4D52">
        <w:rPr>
          <w:rFonts w:ascii="Times New Roman" w:hAnsi="Times New Roman"/>
          <w:color w:val="000000" w:themeColor="text1"/>
          <w:sz w:val="24"/>
          <w:szCs w:val="24"/>
        </w:rPr>
        <w:t>changing excess</w:t>
      </w:r>
      <w:r w:rsidR="00503DE0" w:rsidRPr="00C61364">
        <w:rPr>
          <w:rFonts w:ascii="Times New Roman" w:hAnsi="Times New Roman"/>
          <w:color w:val="000000" w:themeColor="text1"/>
          <w:sz w:val="24"/>
          <w:szCs w:val="24"/>
        </w:rPr>
        <w:t xml:space="preserve"> </w:t>
      </w:r>
      <w:r w:rsidR="00F350D3" w:rsidRPr="00C61364">
        <w:rPr>
          <w:rFonts w:ascii="Times New Roman" w:hAnsi="Times New Roman"/>
          <w:color w:val="000000" w:themeColor="text1"/>
          <w:sz w:val="24"/>
          <w:szCs w:val="24"/>
        </w:rPr>
        <w:t xml:space="preserve">risk. </w:t>
      </w:r>
      <w:r w:rsidR="005C2298" w:rsidRPr="00C61364">
        <w:rPr>
          <w:rFonts w:ascii="Times New Roman" w:hAnsi="Times New Roman"/>
          <w:color w:val="000000" w:themeColor="text1"/>
          <w:sz w:val="24"/>
          <w:szCs w:val="24"/>
        </w:rPr>
        <w:t>The m</w:t>
      </w:r>
      <w:r w:rsidR="00A6523E" w:rsidRPr="00C61364">
        <w:rPr>
          <w:rFonts w:ascii="Times New Roman" w:hAnsi="Times New Roman"/>
          <w:color w:val="000000" w:themeColor="text1"/>
          <w:sz w:val="24"/>
          <w:szCs w:val="24"/>
        </w:rPr>
        <w:t>od</w:t>
      </w:r>
      <w:r w:rsidR="00DF44C4" w:rsidRPr="00C61364">
        <w:rPr>
          <w:rFonts w:ascii="Times New Roman" w:hAnsi="Times New Roman"/>
          <w:color w:val="000000" w:themeColor="text1"/>
          <w:sz w:val="24"/>
          <w:szCs w:val="24"/>
        </w:rPr>
        <w:t>el specification is provided</w:t>
      </w:r>
      <w:r w:rsidR="004A11D9" w:rsidRPr="00C61364">
        <w:rPr>
          <w:rFonts w:ascii="Times New Roman" w:hAnsi="Times New Roman"/>
          <w:color w:val="000000" w:themeColor="text1"/>
          <w:sz w:val="24"/>
          <w:szCs w:val="24"/>
        </w:rPr>
        <w:t xml:space="preserve"> fully in the appendix.</w:t>
      </w:r>
    </w:p>
    <w:p w14:paraId="3FC93AD2" w14:textId="77777777" w:rsidR="007C6648" w:rsidRPr="00C61364"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Pr="00C61364" w:rsidRDefault="00707A42"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vary with the month of the year, with rates highest for older age groups </w:t>
      </w:r>
      <w:r w:rsidR="00A741D2" w:rsidRPr="00C61364">
        <w:rPr>
          <w:rFonts w:ascii="Times New Roman" w:hAnsi="Times New Roman"/>
          <w:color w:val="000000" w:themeColor="text1"/>
          <w:sz w:val="24"/>
          <w:szCs w:val="24"/>
        </w:rPr>
        <w:t>of</w:t>
      </w:r>
      <w:r w:rsidRPr="00C61364">
        <w:rPr>
          <w:rFonts w:ascii="Times New Roman" w:hAnsi="Times New Roman"/>
          <w:color w:val="000000" w:themeColor="text1"/>
          <w:sz w:val="24"/>
          <w:szCs w:val="24"/>
        </w:rPr>
        <w:t xml:space="preserve"> both sexes in the winter months, and lowest in the summer months, with the reverse true for younger men</w:t>
      </w:r>
      <w:r w:rsidR="00643BB4" w:rsidRPr="00C61364">
        <w:rPr>
          <w:rFonts w:ascii="Times New Roman" w:hAnsi="Times New Roman"/>
          <w:color w:val="000000" w:themeColor="text1"/>
          <w:sz w:val="24"/>
          <w:szCs w:val="24"/>
        </w:rPr>
        <w:t xml:space="preserve"> [reference my own wavelet paper]</w:t>
      </w:r>
      <w:r w:rsidR="000E48D7" w:rsidRPr="00C61364">
        <w:rPr>
          <w:rFonts w:ascii="Times New Roman" w:hAnsi="Times New Roman"/>
          <w:color w:val="000000" w:themeColor="text1"/>
          <w:sz w:val="24"/>
          <w:szCs w:val="24"/>
        </w:rPr>
        <w:t>.</w:t>
      </w:r>
      <w:r w:rsidR="00E839B1" w:rsidRPr="00C61364">
        <w:rPr>
          <w:rFonts w:ascii="Times New Roman" w:hAnsi="Times New Roman"/>
          <w:color w:val="000000" w:themeColor="text1"/>
          <w:sz w:val="24"/>
          <w:szCs w:val="24"/>
        </w:rPr>
        <w:t xml:space="preserve"> </w:t>
      </w:r>
      <w:r w:rsidR="00CC019A" w:rsidRPr="00C61364">
        <w:rPr>
          <w:rFonts w:ascii="Times New Roman" w:hAnsi="Times New Roman"/>
          <w:color w:val="000000" w:themeColor="text1"/>
          <w:sz w:val="24"/>
          <w:szCs w:val="24"/>
        </w:rPr>
        <w:t>The rate of change of deaths rates is also different w</w:t>
      </w:r>
      <w:r w:rsidR="005B25ED" w:rsidRPr="00C61364">
        <w:rPr>
          <w:rFonts w:ascii="Times New Roman" w:hAnsi="Times New Roman"/>
          <w:color w:val="000000" w:themeColor="text1"/>
          <w:sz w:val="24"/>
          <w:szCs w:val="24"/>
        </w:rPr>
        <w:t xml:space="preserve">hen comparing </w:t>
      </w:r>
      <w:r w:rsidR="00CC019A" w:rsidRPr="00C61364">
        <w:rPr>
          <w:rFonts w:ascii="Times New Roman" w:hAnsi="Times New Roman"/>
          <w:color w:val="000000" w:themeColor="text1"/>
          <w:sz w:val="24"/>
          <w:szCs w:val="24"/>
        </w:rPr>
        <w:t>months</w:t>
      </w:r>
      <w:r w:rsidR="00A36D28" w:rsidRPr="00C61364">
        <w:rPr>
          <w:rFonts w:ascii="Times New Roman" w:hAnsi="Times New Roman"/>
          <w:color w:val="000000" w:themeColor="text1"/>
          <w:sz w:val="24"/>
          <w:szCs w:val="24"/>
        </w:rPr>
        <w:t xml:space="preserve"> in the year</w:t>
      </w:r>
      <w:r w:rsidR="00CC019A" w:rsidRPr="00C61364">
        <w:rPr>
          <w:rFonts w:ascii="Times New Roman" w:hAnsi="Times New Roman"/>
          <w:color w:val="000000" w:themeColor="text1"/>
          <w:sz w:val="24"/>
          <w:szCs w:val="24"/>
        </w:rPr>
        <w:t xml:space="preserve">. </w:t>
      </w:r>
      <w:r w:rsidR="009E4AF1" w:rsidRPr="00C61364">
        <w:rPr>
          <w:rFonts w:ascii="Times New Roman" w:hAnsi="Times New Roman"/>
          <w:color w:val="000000" w:themeColor="text1"/>
          <w:sz w:val="24"/>
          <w:szCs w:val="24"/>
        </w:rPr>
        <w:t xml:space="preserve">Therefore, we allowed each </w:t>
      </w:r>
      <w:r w:rsidR="00CC019A" w:rsidRPr="00C61364">
        <w:rPr>
          <w:rFonts w:ascii="Times New Roman" w:hAnsi="Times New Roman"/>
          <w:color w:val="000000" w:themeColor="text1"/>
          <w:sz w:val="24"/>
          <w:szCs w:val="24"/>
        </w:rPr>
        <w:t>month of the year</w:t>
      </w:r>
      <w:r w:rsidR="005B25ED" w:rsidRPr="00C61364">
        <w:rPr>
          <w:rFonts w:ascii="Times New Roman" w:hAnsi="Times New Roman"/>
          <w:color w:val="000000" w:themeColor="text1"/>
          <w:sz w:val="24"/>
          <w:szCs w:val="24"/>
        </w:rPr>
        <w:t xml:space="preserve"> to possess</w:t>
      </w:r>
      <w:r w:rsidR="00CC019A" w:rsidRPr="00C61364">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a different mortality level and trend</w:t>
      </w:r>
      <w:r w:rsidR="00436EFD" w:rsidRPr="00C61364">
        <w:rPr>
          <w:rFonts w:ascii="Times New Roman" w:hAnsi="Times New Roman"/>
          <w:color w:val="000000" w:themeColor="text1"/>
          <w:sz w:val="24"/>
          <w:szCs w:val="24"/>
        </w:rPr>
        <w:t xml:space="preserve">. We used </w:t>
      </w:r>
      <w:r w:rsidR="0021306D" w:rsidRPr="00C61364">
        <w:rPr>
          <w:rFonts w:ascii="Times New Roman" w:hAnsi="Times New Roman"/>
          <w:color w:val="000000" w:themeColor="text1"/>
          <w:sz w:val="24"/>
          <w:szCs w:val="24"/>
        </w:rPr>
        <w:t>a random</w:t>
      </w:r>
      <w:r w:rsidR="00436EFD" w:rsidRPr="00C61364">
        <w:rPr>
          <w:rFonts w:ascii="Times New Roman" w:hAnsi="Times New Roman"/>
          <w:color w:val="000000" w:themeColor="text1"/>
          <w:sz w:val="24"/>
          <w:szCs w:val="24"/>
        </w:rPr>
        <w:t xml:space="preserve"> walk structure for both </w:t>
      </w:r>
      <w:r w:rsidR="00F54B6B" w:rsidRPr="00C61364">
        <w:rPr>
          <w:rFonts w:ascii="Times New Roman" w:hAnsi="Times New Roman"/>
          <w:color w:val="000000" w:themeColor="text1"/>
          <w:sz w:val="24"/>
          <w:szCs w:val="24"/>
        </w:rPr>
        <w:t>monthly intercept</w:t>
      </w:r>
      <w:r w:rsidR="00066D9C" w:rsidRPr="00C61364">
        <w:rPr>
          <w:rFonts w:ascii="Times New Roman" w:hAnsi="Times New Roman"/>
          <w:color w:val="000000" w:themeColor="text1"/>
          <w:sz w:val="24"/>
          <w:szCs w:val="24"/>
        </w:rPr>
        <w:t>s</w:t>
      </w:r>
      <w:r w:rsidR="00F54B6B" w:rsidRPr="00C61364">
        <w:rPr>
          <w:rFonts w:ascii="Times New Roman" w:hAnsi="Times New Roman"/>
          <w:color w:val="000000" w:themeColor="text1"/>
          <w:sz w:val="24"/>
          <w:szCs w:val="24"/>
        </w:rPr>
        <w:t xml:space="preserve"> and slope</w:t>
      </w:r>
      <w:r w:rsidR="00066D9C" w:rsidRPr="00C61364">
        <w:rPr>
          <w:rFonts w:ascii="Times New Roman" w:hAnsi="Times New Roman"/>
          <w:color w:val="000000" w:themeColor="text1"/>
          <w:sz w:val="24"/>
          <w:szCs w:val="24"/>
        </w:rPr>
        <w:t>s</w:t>
      </w:r>
      <w:r w:rsidR="00436EFD" w:rsidRPr="00C61364">
        <w:rPr>
          <w:rFonts w:ascii="Times New Roman" w:hAnsi="Times New Roman"/>
          <w:color w:val="000000" w:themeColor="text1"/>
          <w:sz w:val="24"/>
          <w:szCs w:val="24"/>
        </w:rPr>
        <w:t xml:space="preserve">, which is widely used to </w:t>
      </w:r>
      <w:r w:rsidR="001956B1" w:rsidRPr="00C61364">
        <w:rPr>
          <w:rFonts w:ascii="Times New Roman" w:hAnsi="Times New Roman"/>
          <w:color w:val="000000" w:themeColor="text1"/>
          <w:sz w:val="24"/>
          <w:szCs w:val="24"/>
        </w:rPr>
        <w:t>characterise smoothly varying associations</w:t>
      </w:r>
      <w:r w:rsidR="00A02BF6" w:rsidRPr="00C61364">
        <w:rPr>
          <w:rFonts w:ascii="Times New Roman" w:hAnsi="Times New Roman"/>
          <w:color w:val="000000" w:themeColor="text1"/>
          <w:sz w:val="24"/>
          <w:szCs w:val="24"/>
        </w:rPr>
        <w:t xml:space="preserve">, as evident in </w:t>
      </w:r>
      <w:r w:rsidR="009C52A5" w:rsidRPr="00C61364">
        <w:rPr>
          <w:rFonts w:ascii="Times New Roman" w:hAnsi="Times New Roman"/>
          <w:color w:val="000000" w:themeColor="text1"/>
          <w:sz w:val="24"/>
          <w:szCs w:val="24"/>
        </w:rPr>
        <w:t>monthly variation</w:t>
      </w:r>
      <w:r w:rsidR="001956B1" w:rsidRPr="00C61364">
        <w:rPr>
          <w:rFonts w:ascii="Times New Roman" w:hAnsi="Times New Roman"/>
          <w:color w:val="000000" w:themeColor="text1"/>
          <w:sz w:val="24"/>
          <w:szCs w:val="24"/>
        </w:rPr>
        <w:t>.</w:t>
      </w:r>
    </w:p>
    <w:p w14:paraId="26110263" w14:textId="77777777" w:rsidR="00E00482" w:rsidRPr="00C61364" w:rsidRDefault="00E00482" w:rsidP="00787227">
      <w:pPr>
        <w:spacing w:after="0" w:line="480" w:lineRule="auto"/>
        <w:jc w:val="both"/>
        <w:outlineLvl w:val="0"/>
        <w:rPr>
          <w:rFonts w:ascii="Times New Roman" w:hAnsi="Times New Roman"/>
          <w:color w:val="000000" w:themeColor="text1"/>
          <w:sz w:val="24"/>
          <w:szCs w:val="24"/>
        </w:rPr>
      </w:pPr>
    </w:p>
    <w:p w14:paraId="446AFF5A" w14:textId="0900A63B" w:rsidR="0040311B" w:rsidRPr="00C61364" w:rsidRDefault="00A13D22"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are </w:t>
      </w:r>
      <w:r w:rsidR="00C345AC" w:rsidRPr="00C61364">
        <w:rPr>
          <w:rFonts w:ascii="Times New Roman" w:hAnsi="Times New Roman"/>
          <w:color w:val="000000" w:themeColor="text1"/>
          <w:sz w:val="24"/>
          <w:szCs w:val="24"/>
        </w:rPr>
        <w:t>also variable by state, both in intercept and trend.</w:t>
      </w:r>
      <w:r w:rsidR="00BA2C5F" w:rsidRPr="00C61364">
        <w:rPr>
          <w:rFonts w:ascii="Times New Roman" w:hAnsi="Times New Roman"/>
          <w:color w:val="000000" w:themeColor="text1"/>
          <w:sz w:val="24"/>
          <w:szCs w:val="24"/>
        </w:rPr>
        <w:t xml:space="preserve"> </w:t>
      </w:r>
      <w:r w:rsidR="009D6B29" w:rsidRPr="00C61364">
        <w:rPr>
          <w:rFonts w:ascii="Times New Roman" w:hAnsi="Times New Roman"/>
          <w:color w:val="000000" w:themeColor="text1"/>
          <w:sz w:val="24"/>
          <w:szCs w:val="24"/>
        </w:rPr>
        <w:t xml:space="preserve">We </w:t>
      </w:r>
      <w:r w:rsidR="00427EA4" w:rsidRPr="00C61364">
        <w:rPr>
          <w:rFonts w:ascii="Times New Roman" w:hAnsi="Times New Roman"/>
          <w:color w:val="000000" w:themeColor="text1"/>
          <w:sz w:val="24"/>
          <w:szCs w:val="24"/>
        </w:rPr>
        <w:t xml:space="preserve">thus </w:t>
      </w:r>
      <w:r w:rsidR="009D6B29" w:rsidRPr="00C61364">
        <w:rPr>
          <w:rFonts w:ascii="Times New Roman" w:hAnsi="Times New Roman"/>
          <w:color w:val="000000" w:themeColor="text1"/>
          <w:sz w:val="24"/>
          <w:szCs w:val="24"/>
        </w:rPr>
        <w:t>allowed death rates to vary b</w:t>
      </w:r>
      <w:r w:rsidR="00427EA4" w:rsidRPr="00C61364">
        <w:rPr>
          <w:rFonts w:ascii="Times New Roman" w:hAnsi="Times New Roman"/>
          <w:color w:val="000000" w:themeColor="text1"/>
          <w:sz w:val="24"/>
          <w:szCs w:val="24"/>
        </w:rPr>
        <w:t>y stat</w:t>
      </w:r>
      <w:r w:rsidR="00F00CDC" w:rsidRPr="00C61364">
        <w:rPr>
          <w:rFonts w:ascii="Times New Roman" w:hAnsi="Times New Roman"/>
          <w:color w:val="000000" w:themeColor="text1"/>
          <w:sz w:val="24"/>
          <w:szCs w:val="24"/>
        </w:rPr>
        <w:t>e</w:t>
      </w:r>
      <w:r w:rsidR="009D6B29" w:rsidRPr="00C61364">
        <w:rPr>
          <w:rFonts w:ascii="Times New Roman" w:hAnsi="Times New Roman"/>
          <w:color w:val="000000" w:themeColor="text1"/>
          <w:sz w:val="24"/>
          <w:szCs w:val="24"/>
        </w:rPr>
        <w:t>.</w:t>
      </w:r>
      <w:r w:rsidR="00334F2A" w:rsidRPr="00C61364">
        <w:rPr>
          <w:rFonts w:ascii="Times New Roman" w:hAnsi="Times New Roman"/>
          <w:color w:val="000000" w:themeColor="text1"/>
          <w:sz w:val="24"/>
          <w:szCs w:val="24"/>
        </w:rPr>
        <w:t xml:space="preserve"> In addition,</w:t>
      </w:r>
      <w:r w:rsidR="00BA2C5F" w:rsidRPr="00C61364">
        <w:rPr>
          <w:rFonts w:ascii="Times New Roman" w:hAnsi="Times New Roman"/>
          <w:color w:val="000000" w:themeColor="text1"/>
          <w:sz w:val="24"/>
          <w:szCs w:val="24"/>
        </w:rPr>
        <w:t xml:space="preserve"> stat</w:t>
      </w:r>
      <w:bookmarkStart w:id="0" w:name="_GoBack"/>
      <w:bookmarkEnd w:id="0"/>
      <w:r w:rsidR="00BA2C5F" w:rsidRPr="00C61364">
        <w:rPr>
          <w:rFonts w:ascii="Times New Roman" w:hAnsi="Times New Roman"/>
          <w:color w:val="000000" w:themeColor="text1"/>
          <w:sz w:val="24"/>
          <w:szCs w:val="24"/>
        </w:rPr>
        <w:t xml:space="preserve">es closer in geography might be more similar than those further away. </w:t>
      </w:r>
      <w:r w:rsidR="00510463" w:rsidRPr="00C61364">
        <w:rPr>
          <w:rFonts w:ascii="Times New Roman" w:hAnsi="Times New Roman"/>
          <w:color w:val="000000" w:themeColor="text1"/>
          <w:sz w:val="24"/>
          <w:szCs w:val="24"/>
        </w:rPr>
        <w:t xml:space="preserve">We employed the Besag, York, and Mollie </w:t>
      </w:r>
      <w:r w:rsidR="004337CB" w:rsidRPr="00C61364">
        <w:rPr>
          <w:rFonts w:ascii="Times New Roman" w:hAnsi="Times New Roman"/>
          <w:color w:val="000000" w:themeColor="text1"/>
          <w:sz w:val="24"/>
          <w:szCs w:val="24"/>
        </w:rPr>
        <w:t>spatial model, described in the appendix and elsewhere</w:t>
      </w:r>
      <w:r w:rsidR="00427EA4" w:rsidRPr="00C61364">
        <w:rPr>
          <w:rFonts w:ascii="Times New Roman" w:hAnsi="Times New Roman"/>
          <w:color w:val="000000" w:themeColor="text1"/>
          <w:sz w:val="24"/>
          <w:szCs w:val="24"/>
        </w:rPr>
        <w:t>, to reflect this</w:t>
      </w:r>
      <w:r w:rsidR="004337CB" w:rsidRPr="00C61364">
        <w:rPr>
          <w:rFonts w:ascii="Times New Roman" w:hAnsi="Times New Roman"/>
          <w:color w:val="000000" w:themeColor="text1"/>
          <w:sz w:val="24"/>
          <w:szCs w:val="24"/>
        </w:rPr>
        <w:t xml:space="preserve">. This allows death rates </w:t>
      </w:r>
      <w:r w:rsidR="003F1BCE" w:rsidRPr="00C61364">
        <w:rPr>
          <w:rFonts w:ascii="Times New Roman" w:hAnsi="Times New Roman"/>
          <w:color w:val="000000" w:themeColor="text1"/>
          <w:sz w:val="24"/>
          <w:szCs w:val="24"/>
        </w:rPr>
        <w:t xml:space="preserve">of a </w:t>
      </w:r>
      <w:r w:rsidR="00DD5A3A" w:rsidRPr="00C61364">
        <w:rPr>
          <w:rFonts w:ascii="Times New Roman" w:hAnsi="Times New Roman"/>
          <w:color w:val="000000" w:themeColor="text1"/>
          <w:sz w:val="24"/>
          <w:szCs w:val="24"/>
        </w:rPr>
        <w:t xml:space="preserve">state </w:t>
      </w:r>
      <w:r w:rsidR="004337CB" w:rsidRPr="00C61364">
        <w:rPr>
          <w:rFonts w:ascii="Times New Roman" w:hAnsi="Times New Roman"/>
          <w:color w:val="000000" w:themeColor="text1"/>
          <w:sz w:val="24"/>
          <w:szCs w:val="24"/>
        </w:rPr>
        <w:t xml:space="preserve">and their trends to be estimated based on </w:t>
      </w:r>
      <w:r w:rsidR="00DD5A3A" w:rsidRPr="00C61364">
        <w:rPr>
          <w:rFonts w:ascii="Times New Roman" w:hAnsi="Times New Roman"/>
          <w:color w:val="000000" w:themeColor="text1"/>
          <w:sz w:val="24"/>
          <w:szCs w:val="24"/>
        </w:rPr>
        <w:t>their own data as well as using those of thei</w:t>
      </w:r>
      <w:r w:rsidR="003F1BCE" w:rsidRPr="00C61364">
        <w:rPr>
          <w:rFonts w:ascii="Times New Roman" w:hAnsi="Times New Roman"/>
          <w:color w:val="000000" w:themeColor="text1"/>
          <w:sz w:val="24"/>
          <w:szCs w:val="24"/>
        </w:rPr>
        <w:t>r neighbours</w:t>
      </w:r>
      <w:r w:rsidR="00B94549" w:rsidRPr="00C61364">
        <w:rPr>
          <w:rFonts w:ascii="Times New Roman" w:hAnsi="Times New Roman"/>
          <w:color w:val="000000" w:themeColor="text1"/>
          <w:sz w:val="24"/>
          <w:szCs w:val="24"/>
        </w:rPr>
        <w:t xml:space="preserve">, producing more stable estimates of </w:t>
      </w:r>
      <w:r w:rsidR="00D53010" w:rsidRPr="00C61364">
        <w:rPr>
          <w:rFonts w:ascii="Times New Roman" w:hAnsi="Times New Roman"/>
          <w:color w:val="000000" w:themeColor="text1"/>
          <w:sz w:val="24"/>
          <w:szCs w:val="24"/>
        </w:rPr>
        <w:t>death rates and trends.</w:t>
      </w:r>
      <w:r w:rsidR="00F43908" w:rsidRPr="00C61364">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Pr>
          <w:rFonts w:ascii="Times New Roman" w:hAnsi="Times New Roman"/>
          <w:color w:val="000000" w:themeColor="text1"/>
          <w:sz w:val="24"/>
          <w:szCs w:val="24"/>
        </w:rPr>
        <w:t xml:space="preserve"> </w:t>
      </w:r>
      <w:r w:rsidR="0040311B" w:rsidRPr="00C61364">
        <w:rPr>
          <w:rFonts w:ascii="Times New Roman" w:hAnsi="Times New Roman"/>
          <w:color w:val="000000" w:themeColor="text1"/>
          <w:sz w:val="24"/>
          <w:szCs w:val="24"/>
        </w:rPr>
        <w:t xml:space="preserve">We included a </w:t>
      </w:r>
      <w:r w:rsidR="00F65391" w:rsidRPr="00C61364">
        <w:rPr>
          <w:rFonts w:ascii="Times New Roman" w:hAnsi="Times New Roman"/>
          <w:color w:val="000000" w:themeColor="text1"/>
          <w:sz w:val="24"/>
          <w:szCs w:val="24"/>
        </w:rPr>
        <w:t xml:space="preserve">temperature </w:t>
      </w:r>
      <w:r w:rsidR="003116E1">
        <w:rPr>
          <w:rFonts w:ascii="Times New Roman" w:hAnsi="Times New Roman"/>
          <w:color w:val="000000" w:themeColor="text1"/>
          <w:sz w:val="24"/>
          <w:szCs w:val="24"/>
        </w:rPr>
        <w:t>anomaly</w:t>
      </w:r>
      <w:r w:rsidR="0040311B" w:rsidRPr="00C61364">
        <w:rPr>
          <w:rFonts w:ascii="Times New Roman" w:hAnsi="Times New Roman"/>
          <w:color w:val="000000" w:themeColor="text1"/>
          <w:sz w:val="24"/>
          <w:szCs w:val="24"/>
        </w:rPr>
        <w:t xml:space="preserve"> term</w:t>
      </w:r>
      <w:r w:rsidR="00832F80" w:rsidRPr="00C61364">
        <w:rPr>
          <w:rFonts w:ascii="Times New Roman" w:hAnsi="Times New Roman"/>
          <w:color w:val="000000" w:themeColor="text1"/>
          <w:sz w:val="24"/>
          <w:szCs w:val="24"/>
        </w:rPr>
        <w:t xml:space="preserve"> to </w:t>
      </w:r>
      <w:r w:rsidR="00BF4F62" w:rsidRPr="00C61364">
        <w:rPr>
          <w:rFonts w:ascii="Times New Roman" w:hAnsi="Times New Roman"/>
          <w:color w:val="000000" w:themeColor="text1"/>
          <w:sz w:val="24"/>
          <w:szCs w:val="24"/>
        </w:rPr>
        <w:t xml:space="preserve">infer risk </w:t>
      </w:r>
      <w:r w:rsidR="0019644B" w:rsidRPr="00C61364">
        <w:rPr>
          <w:rFonts w:ascii="Times New Roman" w:hAnsi="Times New Roman"/>
          <w:color w:val="000000" w:themeColor="text1"/>
          <w:sz w:val="24"/>
          <w:szCs w:val="24"/>
        </w:rPr>
        <w:t xml:space="preserve">nationally </w:t>
      </w:r>
      <w:r w:rsidR="00832F80" w:rsidRPr="00C61364">
        <w:rPr>
          <w:rFonts w:ascii="Times New Roman" w:hAnsi="Times New Roman"/>
          <w:color w:val="000000" w:themeColor="text1"/>
          <w:sz w:val="24"/>
          <w:szCs w:val="24"/>
        </w:rPr>
        <w:t>for a single ag</w:t>
      </w:r>
      <w:r w:rsidR="003116E1">
        <w:rPr>
          <w:rFonts w:ascii="Times New Roman" w:hAnsi="Times New Roman"/>
          <w:color w:val="000000" w:themeColor="text1"/>
          <w:sz w:val="24"/>
          <w:szCs w:val="24"/>
        </w:rPr>
        <w:t>e-sex group.</w:t>
      </w:r>
    </w:p>
    <w:p w14:paraId="7CC726CA" w14:textId="77777777" w:rsidR="007C1278" w:rsidRPr="00C61364"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Default="00957D9F" w:rsidP="00E41099">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sidRPr="00C61364">
        <w:rPr>
          <w:rFonts w:ascii="Times New Roman" w:hAnsi="Times New Roman"/>
          <w:color w:val="000000" w:themeColor="text1"/>
          <w:sz w:val="24"/>
          <w:szCs w:val="24"/>
        </w:rPr>
        <w:t>, specified with a random walk term over time, as well as an overdispersion term to capture any additional non-linearity.</w:t>
      </w:r>
    </w:p>
    <w:p w14:paraId="324C012A" w14:textId="77777777" w:rsidR="00BB15BD" w:rsidRDefault="00BB15BD" w:rsidP="00E41099">
      <w:pPr>
        <w:spacing w:after="0" w:line="480" w:lineRule="auto"/>
        <w:jc w:val="both"/>
        <w:outlineLvl w:val="0"/>
        <w:rPr>
          <w:rFonts w:ascii="Times New Roman" w:hAnsi="Times New Roman"/>
          <w:color w:val="000000" w:themeColor="text1"/>
          <w:sz w:val="24"/>
          <w:szCs w:val="24"/>
        </w:rPr>
      </w:pPr>
    </w:p>
    <w:p w14:paraId="28D589AB" w14:textId="1BF6AB38" w:rsidR="00BB15BD" w:rsidRPr="00BB30EA" w:rsidRDefault="003A5B07" w:rsidP="00BB30EA">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To calculate potential</w:t>
      </w:r>
      <w:r w:rsidR="00BB15BD">
        <w:rPr>
          <w:rFonts w:ascii="Times New Roman" w:hAnsi="Times New Roman"/>
          <w:color w:val="000000" w:themeColor="text1"/>
          <w:sz w:val="24"/>
          <w:szCs w:val="24"/>
        </w:rPr>
        <w:t xml:space="preserve"> integrated effects of </w:t>
      </w:r>
      <w:r>
        <w:rPr>
          <w:rFonts w:ascii="Times New Roman" w:hAnsi="Times New Roman"/>
          <w:color w:val="000000" w:themeColor="text1"/>
          <w:sz w:val="24"/>
          <w:szCs w:val="24"/>
        </w:rPr>
        <w:t>subcategories into intentional and unintentional cate</w:t>
      </w:r>
      <w:r w:rsidR="00D37EEA">
        <w:rPr>
          <w:rFonts w:ascii="Times New Roman" w:hAnsi="Times New Roman"/>
          <w:color w:val="000000" w:themeColor="text1"/>
          <w:sz w:val="24"/>
          <w:szCs w:val="24"/>
        </w:rPr>
        <w:t>gories, we then took 5000 draws from the posterior marginal of each month parameter</w:t>
      </w:r>
      <w:r w:rsidR="00724680">
        <w:rPr>
          <w:rFonts w:ascii="Times New Roman" w:hAnsi="Times New Roman"/>
          <w:color w:val="000000" w:themeColor="text1"/>
          <w:sz w:val="24"/>
          <w:szCs w:val="24"/>
        </w:rPr>
        <w:t>.</w:t>
      </w:r>
      <w:r w:rsidR="00BB30EA">
        <w:rPr>
          <w:rFonts w:ascii="Times New Roman" w:hAnsi="Times New Roman"/>
          <w:color w:val="000000" w:themeColor="text1"/>
          <w:sz w:val="24"/>
          <w:szCs w:val="24"/>
        </w:rPr>
        <w:t xml:space="preserve"> This enabled us to obtain values of the expected number of deaths w</w:t>
      </w:r>
      <w:r w:rsidR="00724680">
        <w:rPr>
          <w:rFonts w:ascii="Times New Roman" w:hAnsi="Times New Roman"/>
          <w:color w:val="000000" w:themeColor="text1"/>
          <w:sz w:val="24"/>
          <w:szCs w:val="24"/>
        </w:rPr>
        <w:t>ith a</w:t>
      </w:r>
      <w:r w:rsidR="00BB30EA">
        <w:rPr>
          <w:rFonts w:ascii="Times New Roman" w:hAnsi="Times New Roman"/>
          <w:color w:val="000000" w:themeColor="text1"/>
          <w:sz w:val="24"/>
          <w:szCs w:val="24"/>
        </w:rPr>
        <w:t xml:space="preserve"> </w:t>
      </w:r>
      <w:r w:rsidR="00724680">
        <w:rPr>
          <w:rFonts w:ascii="Times New Roman" w:hAnsi="Times New Roman"/>
          <w:color w:val="000000" w:themeColor="text1"/>
          <w:sz w:val="24"/>
          <w:szCs w:val="24"/>
        </w:rPr>
        <w:t xml:space="preserve">national </w:t>
      </w:r>
      <w:r w:rsidR="00BB30EA">
        <w:rPr>
          <w:rFonts w:ascii="Times New Roman" w:hAnsi="Times New Roman"/>
          <w:color w:val="000000" w:themeColor="text1"/>
          <w:sz w:val="24"/>
          <w:szCs w:val="24"/>
        </w:rPr>
        <w:t>uniform 1</w:t>
      </w:r>
      <w:r w:rsidR="00BB30EA" w:rsidRPr="00BB30EA">
        <w:rPr>
          <w:rFonts w:ascii="Times New Roman" w:hAnsi="Times New Roman"/>
          <w:color w:val="000000" w:themeColor="text1"/>
          <w:sz w:val="24"/>
          <w:szCs w:val="24"/>
        </w:rPr>
        <w:t>°</w:t>
      </w:r>
      <w:r w:rsidR="00BB30EA">
        <w:rPr>
          <w:rFonts w:ascii="Times New Roman" w:hAnsi="Times New Roman"/>
          <w:color w:val="000000" w:themeColor="text1"/>
          <w:sz w:val="24"/>
          <w:szCs w:val="24"/>
        </w:rPr>
        <w:t xml:space="preserve"> C anomalous increase</w:t>
      </w:r>
      <w:r w:rsidR="00724680">
        <w:rPr>
          <w:rFonts w:ascii="Times New Roman" w:hAnsi="Times New Roman"/>
          <w:color w:val="000000" w:themeColor="text1"/>
          <w:sz w:val="24"/>
          <w:szCs w:val="24"/>
        </w:rPr>
        <w:t xml:space="preserve"> across every month.</w:t>
      </w:r>
    </w:p>
    <w:p w14:paraId="170E6FCE" w14:textId="77777777" w:rsidR="00D92294" w:rsidRPr="00C61364" w:rsidRDefault="00D92294" w:rsidP="00BB30EA">
      <w:pPr>
        <w:spacing w:after="0" w:line="480" w:lineRule="auto"/>
        <w:jc w:val="both"/>
        <w:rPr>
          <w:rFonts w:ascii="Times New Roman" w:hAnsi="Times New Roman"/>
          <w:b/>
          <w:sz w:val="24"/>
          <w:szCs w:val="24"/>
        </w:rPr>
      </w:pPr>
      <w:r w:rsidRPr="00C61364">
        <w:rPr>
          <w:rFonts w:ascii="Times New Roman" w:hAnsi="Times New Roman"/>
          <w:b/>
          <w:sz w:val="24"/>
          <w:szCs w:val="24"/>
        </w:rPr>
        <w:br w:type="page"/>
      </w:r>
    </w:p>
    <w:p w14:paraId="13D70E0B" w14:textId="019A49D0" w:rsidR="0051105A" w:rsidRPr="00C61364" w:rsidRDefault="000210D1" w:rsidP="00C33FFB">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Results</w:t>
      </w:r>
    </w:p>
    <w:p w14:paraId="16002554" w14:textId="2FC581FD" w:rsidR="00A51CE1" w:rsidRPr="00C61364" w:rsidRDefault="00A51CE1" w:rsidP="00C33FFB">
      <w:pPr>
        <w:spacing w:after="0" w:line="480" w:lineRule="auto"/>
        <w:jc w:val="both"/>
        <w:rPr>
          <w:rFonts w:ascii="Times New Roman" w:hAnsi="Times New Roman"/>
          <w:sz w:val="24"/>
          <w:szCs w:val="24"/>
        </w:rPr>
      </w:pPr>
      <w:r w:rsidRPr="00C61364">
        <w:rPr>
          <w:rFonts w:ascii="Times New Roman" w:hAnsi="Times New Roman"/>
          <w:sz w:val="24"/>
          <w:szCs w:val="24"/>
        </w:rPr>
        <w:t xml:space="preserve">The </w:t>
      </w:r>
      <w:r w:rsidR="00ED27AF" w:rsidRPr="00C61364">
        <w:rPr>
          <w:rFonts w:ascii="Times New Roman" w:hAnsi="Times New Roman"/>
          <w:sz w:val="24"/>
          <w:szCs w:val="24"/>
        </w:rPr>
        <w:t xml:space="preserve">outcome of the analysis is displayed in </w:t>
      </w:r>
      <w:r w:rsidR="00585001" w:rsidRPr="00C61364">
        <w:rPr>
          <w:rFonts w:ascii="Times New Roman" w:hAnsi="Times New Roman"/>
          <w:sz w:val="24"/>
          <w:szCs w:val="24"/>
        </w:rPr>
        <w:t xml:space="preserve">each figure in </w:t>
      </w:r>
      <w:r w:rsidR="00ED27AF" w:rsidRPr="00C61364">
        <w:rPr>
          <w:rFonts w:ascii="Times New Roman" w:hAnsi="Times New Roman"/>
          <w:sz w:val="24"/>
          <w:szCs w:val="24"/>
        </w:rPr>
        <w:t xml:space="preserve">terms of </w:t>
      </w:r>
      <w:r w:rsidR="00380F48" w:rsidRPr="00C61364">
        <w:rPr>
          <w:rFonts w:ascii="Times New Roman" w:hAnsi="Times New Roman"/>
          <w:sz w:val="24"/>
          <w:szCs w:val="24"/>
        </w:rPr>
        <w:t>excess risk per unit change. The uni</w:t>
      </w:r>
      <w:r w:rsidR="002611BE" w:rsidRPr="00C61364">
        <w:rPr>
          <w:rFonts w:ascii="Times New Roman" w:hAnsi="Times New Roman"/>
          <w:sz w:val="24"/>
          <w:szCs w:val="24"/>
        </w:rPr>
        <w:t xml:space="preserve">ts of each variable </w:t>
      </w:r>
      <w:r w:rsidR="00FC58FF" w:rsidRPr="00C61364">
        <w:rPr>
          <w:rFonts w:ascii="Times New Roman" w:hAnsi="Times New Roman"/>
          <w:sz w:val="24"/>
          <w:szCs w:val="24"/>
        </w:rPr>
        <w:t>are</w:t>
      </w:r>
      <w:r w:rsidR="002611BE" w:rsidRPr="00C61364">
        <w:rPr>
          <w:rFonts w:ascii="Times New Roman" w:hAnsi="Times New Roman"/>
          <w:sz w:val="24"/>
          <w:szCs w:val="24"/>
        </w:rPr>
        <w:t xml:space="preserve"> in </w:t>
      </w:r>
      <w:r w:rsidR="002611BE" w:rsidRPr="00C61364">
        <w:rPr>
          <w:rFonts w:ascii="Times New Roman" w:hAnsi="Times New Roman"/>
          <w:sz w:val="24"/>
          <w:szCs w:val="24"/>
        </w:rPr>
        <w:fldChar w:fldCharType="begin"/>
      </w:r>
      <w:r w:rsidR="002611BE" w:rsidRPr="00C61364">
        <w:rPr>
          <w:rFonts w:ascii="Times New Roman" w:hAnsi="Times New Roman"/>
          <w:sz w:val="24"/>
          <w:szCs w:val="24"/>
        </w:rPr>
        <w:instrText xml:space="preserve"> REF _Ref495586093 \h  \* MERGEFORMAT </w:instrText>
      </w:r>
      <w:r w:rsidR="002611BE" w:rsidRPr="00C61364">
        <w:rPr>
          <w:rFonts w:ascii="Times New Roman" w:hAnsi="Times New Roman"/>
          <w:sz w:val="24"/>
          <w:szCs w:val="24"/>
        </w:rPr>
      </w:r>
      <w:r w:rsidR="002611BE" w:rsidRPr="00C61364">
        <w:rPr>
          <w:rFonts w:ascii="Times New Roman" w:hAnsi="Times New Roman"/>
          <w:sz w:val="24"/>
          <w:szCs w:val="24"/>
        </w:rPr>
        <w:fldChar w:fldCharType="separate"/>
      </w:r>
      <w:r w:rsidR="002611BE" w:rsidRPr="00C61364">
        <w:rPr>
          <w:rFonts w:ascii="Times New Roman" w:hAnsi="Times New Roman"/>
          <w:sz w:val="24"/>
          <w:szCs w:val="24"/>
        </w:rPr>
        <w:t xml:space="preserve">Table </w:t>
      </w:r>
      <w:r w:rsidR="002611BE" w:rsidRPr="00C61364">
        <w:rPr>
          <w:rFonts w:ascii="Times New Roman" w:hAnsi="Times New Roman"/>
          <w:noProof/>
          <w:sz w:val="24"/>
          <w:szCs w:val="24"/>
        </w:rPr>
        <w:t>1</w:t>
      </w:r>
      <w:r w:rsidR="002611BE" w:rsidRPr="00C61364">
        <w:rPr>
          <w:rFonts w:ascii="Times New Roman" w:hAnsi="Times New Roman"/>
          <w:sz w:val="24"/>
          <w:szCs w:val="24"/>
        </w:rPr>
        <w:fldChar w:fldCharType="end"/>
      </w:r>
      <w:r w:rsidR="00C060D1" w:rsidRPr="00C61364">
        <w:rPr>
          <w:rFonts w:ascii="Times New Roman" w:hAnsi="Times New Roman"/>
          <w:sz w:val="24"/>
          <w:szCs w:val="24"/>
        </w:rPr>
        <w:t>.</w:t>
      </w:r>
    </w:p>
    <w:p w14:paraId="1793A3D0" w14:textId="77777777" w:rsidR="00A51CE1" w:rsidRPr="00C61364" w:rsidRDefault="00A51CE1" w:rsidP="00C33FFB">
      <w:pPr>
        <w:spacing w:after="0" w:line="480" w:lineRule="auto"/>
        <w:jc w:val="both"/>
        <w:rPr>
          <w:rFonts w:ascii="Times New Roman" w:hAnsi="Times New Roman"/>
          <w:sz w:val="24"/>
          <w:szCs w:val="24"/>
        </w:rPr>
      </w:pPr>
    </w:p>
    <w:p w14:paraId="12CFF1A2" w14:textId="77777777" w:rsidR="00BF2C86" w:rsidRDefault="00BF2C86" w:rsidP="00BF2C86">
      <w:pPr>
        <w:spacing w:after="0" w:line="480" w:lineRule="auto"/>
        <w:jc w:val="both"/>
        <w:rPr>
          <w:rFonts w:ascii="Times New Roman" w:hAnsi="Times New Roman"/>
          <w:i/>
          <w:sz w:val="24"/>
          <w:szCs w:val="24"/>
        </w:rPr>
      </w:pPr>
      <w:r>
        <w:rPr>
          <w:rFonts w:ascii="Times New Roman" w:hAnsi="Times New Roman"/>
          <w:i/>
          <w:sz w:val="24"/>
          <w:szCs w:val="24"/>
        </w:rPr>
        <w:t>Transport</w:t>
      </w:r>
    </w:p>
    <w:p w14:paraId="4E758381" w14:textId="77777777" w:rsidR="00BF2C86" w:rsidRDefault="00BF2C86" w:rsidP="00BF2C86">
      <w:pPr>
        <w:pStyle w:val="ListParagraph"/>
        <w:numPr>
          <w:ilvl w:val="0"/>
          <w:numId w:val="7"/>
        </w:numPr>
        <w:spacing w:after="0" w:line="480" w:lineRule="auto"/>
        <w:jc w:val="both"/>
        <w:rPr>
          <w:rFonts w:ascii="Times New Roman" w:hAnsi="Times New Roman"/>
          <w:sz w:val="24"/>
          <w:szCs w:val="24"/>
        </w:rPr>
      </w:pPr>
      <w:r w:rsidRPr="002A0C66">
        <w:rPr>
          <w:rFonts w:ascii="Times New Roman" w:hAnsi="Times New Roman"/>
          <w:sz w:val="24"/>
          <w:szCs w:val="24"/>
        </w:rPr>
        <w:t>Distinct differences between males and females (Figure XX).</w:t>
      </w:r>
    </w:p>
    <w:p w14:paraId="0D42D9C9" w14:textId="77777777" w:rsidR="00BF2C86" w:rsidRDefault="00BF2C86" w:rsidP="00BF2C8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15-74 years in males</w:t>
      </w:r>
      <w:r w:rsidRPr="002A0C66">
        <w:rPr>
          <w:rFonts w:ascii="Times New Roman" w:hAnsi="Times New Roman"/>
          <w:sz w:val="24"/>
          <w:szCs w:val="24"/>
        </w:rPr>
        <w:t xml:space="preserve"> </w:t>
      </w:r>
      <w:r>
        <w:rPr>
          <w:rFonts w:ascii="Times New Roman" w:hAnsi="Times New Roman"/>
          <w:sz w:val="24"/>
          <w:szCs w:val="24"/>
        </w:rPr>
        <w:t>experienced increased excess risk for all months</w:t>
      </w:r>
    </w:p>
    <w:p w14:paraId="58A9B967" w14:textId="77777777" w:rsidR="00BF2C86" w:rsidRDefault="00BF2C86" w:rsidP="00BF2C8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No distinct pattern for 25-64 </w:t>
      </w:r>
      <w:proofErr w:type="gramStart"/>
      <w:r>
        <w:rPr>
          <w:rFonts w:ascii="Times New Roman" w:hAnsi="Times New Roman"/>
          <w:sz w:val="24"/>
          <w:szCs w:val="24"/>
        </w:rPr>
        <w:t>years</w:t>
      </w:r>
      <w:proofErr w:type="gramEnd"/>
      <w:r>
        <w:rPr>
          <w:rFonts w:ascii="Times New Roman" w:hAnsi="Times New Roman"/>
          <w:sz w:val="24"/>
          <w:szCs w:val="24"/>
        </w:rPr>
        <w:t xml:space="preserve"> women</w:t>
      </w:r>
    </w:p>
    <w:p w14:paraId="140C656F" w14:textId="77777777" w:rsidR="00392C44" w:rsidRDefault="00392C44" w:rsidP="0016714C">
      <w:pPr>
        <w:spacing w:after="0" w:line="240" w:lineRule="auto"/>
        <w:jc w:val="both"/>
        <w:rPr>
          <w:rFonts w:ascii="Times New Roman" w:hAnsi="Times New Roman"/>
          <w:sz w:val="24"/>
          <w:szCs w:val="24"/>
        </w:rPr>
      </w:pPr>
    </w:p>
    <w:p w14:paraId="746BFA62" w14:textId="348824DD" w:rsidR="001C658C" w:rsidRDefault="001C658C" w:rsidP="0016714C">
      <w:pPr>
        <w:spacing w:after="0" w:line="240" w:lineRule="auto"/>
        <w:jc w:val="both"/>
        <w:rPr>
          <w:rFonts w:ascii="Times New Roman" w:hAnsi="Times New Roman"/>
          <w:i/>
          <w:sz w:val="24"/>
          <w:szCs w:val="24"/>
        </w:rPr>
      </w:pPr>
      <w:r>
        <w:rPr>
          <w:rFonts w:ascii="Times New Roman" w:hAnsi="Times New Roman"/>
          <w:i/>
          <w:sz w:val="24"/>
          <w:szCs w:val="24"/>
        </w:rPr>
        <w:t>Falls</w:t>
      </w:r>
    </w:p>
    <w:p w14:paraId="6D717450" w14:textId="021A81C1" w:rsidR="001C658C" w:rsidRPr="001C658C" w:rsidRDefault="001C658C" w:rsidP="001C658C">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Reduced risk generally 55 and over for males and females in all months, in contrast with increased risk 34 and below for males and females.</w:t>
      </w:r>
    </w:p>
    <w:p w14:paraId="3B56B5C6" w14:textId="77777777" w:rsidR="003906BD" w:rsidRPr="00C61364" w:rsidRDefault="003906BD" w:rsidP="003906BD">
      <w:pPr>
        <w:spacing w:after="0" w:line="240" w:lineRule="auto"/>
        <w:jc w:val="both"/>
        <w:rPr>
          <w:rFonts w:ascii="Times New Roman" w:hAnsi="Times New Roman"/>
          <w:sz w:val="24"/>
          <w:szCs w:val="24"/>
        </w:rPr>
      </w:pPr>
    </w:p>
    <w:p w14:paraId="30739546" w14:textId="77777777" w:rsidR="003906BD" w:rsidRPr="00C61364" w:rsidRDefault="003906BD" w:rsidP="003906BD">
      <w:pPr>
        <w:spacing w:after="0" w:line="240" w:lineRule="auto"/>
        <w:jc w:val="both"/>
        <w:rPr>
          <w:rFonts w:ascii="Times New Roman" w:hAnsi="Times New Roman"/>
          <w:sz w:val="24"/>
          <w:szCs w:val="24"/>
        </w:rPr>
      </w:pPr>
    </w:p>
    <w:p w14:paraId="199198A9" w14:textId="77777777" w:rsidR="00D92294" w:rsidRPr="00C61364" w:rsidRDefault="00D92294">
      <w:pPr>
        <w:spacing w:after="0" w:line="240" w:lineRule="auto"/>
        <w:rPr>
          <w:rFonts w:ascii="Times New Roman" w:hAnsi="Times New Roman"/>
          <w:b/>
          <w:sz w:val="24"/>
          <w:szCs w:val="24"/>
        </w:rPr>
      </w:pPr>
      <w:r w:rsidRPr="00C61364">
        <w:rPr>
          <w:rFonts w:ascii="Times New Roman" w:hAnsi="Times New Roman"/>
          <w:b/>
          <w:sz w:val="24"/>
          <w:szCs w:val="24"/>
        </w:rPr>
        <w:br w:type="page"/>
      </w:r>
    </w:p>
    <w:p w14:paraId="414E7816" w14:textId="103B0D82" w:rsidR="00670EC7" w:rsidRPr="00C61364" w:rsidRDefault="000210D1" w:rsidP="00A237C7">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Discussion</w:t>
      </w:r>
    </w:p>
    <w:p w14:paraId="516AC634" w14:textId="1BF247FE" w:rsidR="007D3C6D" w:rsidRPr="00C61364" w:rsidRDefault="003108C5" w:rsidP="00A237C7">
      <w:pPr>
        <w:spacing w:after="0" w:line="480" w:lineRule="auto"/>
        <w:jc w:val="both"/>
        <w:rPr>
          <w:rFonts w:ascii="Times New Roman" w:hAnsi="Times New Roman"/>
          <w:sz w:val="24"/>
          <w:szCs w:val="24"/>
        </w:rPr>
      </w:pPr>
      <w:r w:rsidRPr="00C61364">
        <w:rPr>
          <w:rFonts w:ascii="Times New Roman" w:hAnsi="Times New Roman"/>
          <w:sz w:val="24"/>
          <w:szCs w:val="24"/>
        </w:rPr>
        <w:t xml:space="preserve">We have designed the study to reflect how potential excess risk </w:t>
      </w:r>
      <w:r w:rsidR="00BD4A20">
        <w:rPr>
          <w:rFonts w:ascii="Times New Roman" w:hAnsi="Times New Roman"/>
          <w:sz w:val="24"/>
          <w:szCs w:val="24"/>
        </w:rPr>
        <w:t xml:space="preserve">from various types of injury </w:t>
      </w:r>
      <w:r w:rsidRPr="00C61364">
        <w:rPr>
          <w:rFonts w:ascii="Times New Roman" w:hAnsi="Times New Roman"/>
          <w:sz w:val="24"/>
          <w:szCs w:val="24"/>
        </w:rPr>
        <w:t xml:space="preserve">could arise from realistic climate change during the lifetimes of those alive today. </w:t>
      </w:r>
      <w:r w:rsidR="00670EC7" w:rsidRPr="00C61364">
        <w:rPr>
          <w:rFonts w:ascii="Times New Roman" w:hAnsi="Times New Roman"/>
          <w:sz w:val="24"/>
          <w:szCs w:val="24"/>
        </w:rPr>
        <w:t xml:space="preserve">Our study is the first that we are aware of that has examined excess risk by age-sex group for </w:t>
      </w:r>
      <w:r w:rsidR="009F13D7" w:rsidRPr="00C61364">
        <w:rPr>
          <w:rFonts w:ascii="Times New Roman" w:hAnsi="Times New Roman"/>
          <w:sz w:val="24"/>
          <w:szCs w:val="24"/>
        </w:rPr>
        <w:t xml:space="preserve">the </w:t>
      </w:r>
      <w:r w:rsidR="00670EC7" w:rsidRPr="00C61364">
        <w:rPr>
          <w:rFonts w:ascii="Times New Roman" w:hAnsi="Times New Roman"/>
          <w:sz w:val="24"/>
          <w:szCs w:val="24"/>
        </w:rPr>
        <w:t>temperature metrics.</w:t>
      </w:r>
      <w:r w:rsidR="009F13D7" w:rsidRPr="00C61364">
        <w:rPr>
          <w:rFonts w:ascii="Times New Roman" w:hAnsi="Times New Roman"/>
          <w:sz w:val="24"/>
          <w:szCs w:val="24"/>
        </w:rPr>
        <w:t xml:space="preserve"> </w:t>
      </w:r>
    </w:p>
    <w:p w14:paraId="25CB20F8" w14:textId="77777777" w:rsidR="00DD303A" w:rsidRPr="00C61364" w:rsidRDefault="00DD303A" w:rsidP="00A237C7">
      <w:pPr>
        <w:spacing w:after="0" w:line="480" w:lineRule="auto"/>
        <w:jc w:val="both"/>
        <w:rPr>
          <w:rFonts w:ascii="Times New Roman" w:hAnsi="Times New Roman"/>
          <w:sz w:val="24"/>
          <w:szCs w:val="24"/>
        </w:rPr>
      </w:pPr>
    </w:p>
    <w:p w14:paraId="6F1D2F30" w14:textId="14289209" w:rsidR="00A36DB1" w:rsidRDefault="00A36DB1" w:rsidP="00A237C7">
      <w:pPr>
        <w:spacing w:after="0" w:line="480" w:lineRule="auto"/>
        <w:jc w:val="both"/>
        <w:rPr>
          <w:rFonts w:ascii="Times New Roman" w:hAnsi="Times New Roman"/>
          <w:sz w:val="24"/>
          <w:szCs w:val="24"/>
        </w:rPr>
      </w:pPr>
      <w:r w:rsidRPr="00C61364">
        <w:rPr>
          <w:rFonts w:ascii="Times New Roman" w:hAnsi="Times New Roman"/>
          <w:sz w:val="24"/>
          <w:szCs w:val="24"/>
        </w:rPr>
        <w:t xml:space="preserve">By examining age-sex groups distinctly, we have </w:t>
      </w:r>
      <w:r w:rsidR="007A02F0" w:rsidRPr="00C61364">
        <w:rPr>
          <w:rFonts w:ascii="Times New Roman" w:hAnsi="Times New Roman"/>
          <w:sz w:val="24"/>
          <w:szCs w:val="24"/>
        </w:rPr>
        <w:t xml:space="preserve">identified how </w:t>
      </w:r>
      <w:r w:rsidR="00A00400" w:rsidRPr="00C61364">
        <w:rPr>
          <w:rFonts w:ascii="Times New Roman" w:hAnsi="Times New Roman"/>
          <w:sz w:val="24"/>
          <w:szCs w:val="24"/>
        </w:rPr>
        <w:t xml:space="preserve">particular groups may have distinct excess risk </w:t>
      </w:r>
      <w:r w:rsidR="00956D2B" w:rsidRPr="00C61364">
        <w:rPr>
          <w:rFonts w:ascii="Times New Roman" w:hAnsi="Times New Roman"/>
          <w:sz w:val="24"/>
          <w:szCs w:val="24"/>
        </w:rPr>
        <w:t xml:space="preserve">for temperature shifts. </w:t>
      </w:r>
      <w:r w:rsidR="003108C5" w:rsidRPr="00C61364">
        <w:rPr>
          <w:rFonts w:ascii="Times New Roman" w:hAnsi="Times New Roman"/>
          <w:sz w:val="24"/>
          <w:szCs w:val="24"/>
        </w:rPr>
        <w:t>There exist not only distinct patterns for age groups, but also between men and women within the same age groups, across months and climate variables.</w:t>
      </w:r>
      <w:r w:rsidR="002322ED" w:rsidRPr="00C61364">
        <w:rPr>
          <w:rFonts w:ascii="Times New Roman" w:hAnsi="Times New Roman"/>
          <w:sz w:val="24"/>
          <w:szCs w:val="24"/>
        </w:rPr>
        <w:t xml:space="preserve"> Broadly it is evident that younger men are at greater risk </w:t>
      </w:r>
      <w:r w:rsidR="004566FC" w:rsidRPr="00C61364">
        <w:rPr>
          <w:rFonts w:ascii="Times New Roman" w:hAnsi="Times New Roman"/>
          <w:sz w:val="24"/>
          <w:szCs w:val="24"/>
        </w:rPr>
        <w:t xml:space="preserve">than younger women </w:t>
      </w:r>
      <w:r w:rsidR="002322ED" w:rsidRPr="00C61364">
        <w:rPr>
          <w:rFonts w:ascii="Times New Roman" w:hAnsi="Times New Roman"/>
          <w:sz w:val="24"/>
          <w:szCs w:val="24"/>
        </w:rPr>
        <w:t>from a warmer climate, whereas older women</w:t>
      </w:r>
      <w:r w:rsidR="004566FC" w:rsidRPr="00C61364">
        <w:rPr>
          <w:rFonts w:ascii="Times New Roman" w:hAnsi="Times New Roman"/>
          <w:sz w:val="24"/>
          <w:szCs w:val="24"/>
        </w:rPr>
        <w:t xml:space="preserve"> are more at risk than old men.</w:t>
      </w:r>
      <w:r w:rsidR="002A4FB3" w:rsidRPr="00C61364">
        <w:rPr>
          <w:rFonts w:ascii="Times New Roman" w:hAnsi="Times New Roman"/>
          <w:sz w:val="24"/>
          <w:szCs w:val="24"/>
        </w:rPr>
        <w:t xml:space="preserve"> </w:t>
      </w:r>
      <w:r w:rsidR="007F1EBD" w:rsidRPr="00C61364">
        <w:rPr>
          <w:rFonts w:ascii="Times New Roman" w:hAnsi="Times New Roman"/>
          <w:sz w:val="24"/>
          <w:szCs w:val="24"/>
        </w:rPr>
        <w:t xml:space="preserve">The consistency of the results over the model, which </w:t>
      </w:r>
      <w:r w:rsidR="002A4FB3" w:rsidRPr="00C61364">
        <w:rPr>
          <w:rFonts w:ascii="Times New Roman" w:hAnsi="Times New Roman"/>
          <w:sz w:val="24"/>
          <w:szCs w:val="24"/>
        </w:rPr>
        <w:t xml:space="preserve">were run separately </w:t>
      </w:r>
      <w:r w:rsidR="00011D62" w:rsidRPr="00C61364">
        <w:rPr>
          <w:rFonts w:ascii="Times New Roman" w:hAnsi="Times New Roman"/>
          <w:sz w:val="24"/>
          <w:szCs w:val="24"/>
        </w:rPr>
        <w:t>by age-sex group</w:t>
      </w:r>
      <w:r w:rsidR="007F1EBD" w:rsidRPr="00C61364">
        <w:rPr>
          <w:rFonts w:ascii="Times New Roman" w:hAnsi="Times New Roman"/>
          <w:sz w:val="24"/>
          <w:szCs w:val="24"/>
        </w:rPr>
        <w:t xml:space="preserve"> demonstrates a consistency of the results</w:t>
      </w:r>
      <w:r w:rsidR="00CE4993">
        <w:rPr>
          <w:rFonts w:ascii="Times New Roman" w:hAnsi="Times New Roman"/>
          <w:sz w:val="24"/>
          <w:szCs w:val="24"/>
        </w:rPr>
        <w:t>.</w:t>
      </w:r>
    </w:p>
    <w:p w14:paraId="4DC4DB94" w14:textId="77777777" w:rsidR="00CE4993" w:rsidRDefault="00CE4993" w:rsidP="00A237C7">
      <w:pPr>
        <w:spacing w:after="0" w:line="480" w:lineRule="auto"/>
        <w:jc w:val="both"/>
        <w:rPr>
          <w:rFonts w:ascii="Times New Roman" w:hAnsi="Times New Roman"/>
          <w:sz w:val="24"/>
          <w:szCs w:val="24"/>
        </w:rPr>
      </w:pPr>
    </w:p>
    <w:p w14:paraId="737731DE" w14:textId="7E9C4EBB"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Transport</w:t>
      </w:r>
    </w:p>
    <w:p w14:paraId="54ADBAE5" w14:textId="4DC222A9" w:rsidR="000543FC" w:rsidRDefault="000543FC"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Lower values of risk excess i</w:t>
      </w:r>
      <w:r w:rsidR="002E0397">
        <w:rPr>
          <w:rFonts w:ascii="Times New Roman" w:hAnsi="Times New Roman"/>
          <w:sz w:val="24"/>
          <w:szCs w:val="24"/>
        </w:rPr>
        <w:t>n 5-14</w:t>
      </w:r>
      <w:r>
        <w:rPr>
          <w:rFonts w:ascii="Times New Roman" w:hAnsi="Times New Roman"/>
          <w:sz w:val="24"/>
          <w:szCs w:val="24"/>
        </w:rPr>
        <w:t xml:space="preserve"> males due to school holidays? But seen in </w:t>
      </w:r>
      <w:r w:rsidR="002E0397">
        <w:rPr>
          <w:rFonts w:ascii="Times New Roman" w:hAnsi="Times New Roman"/>
          <w:sz w:val="24"/>
          <w:szCs w:val="24"/>
        </w:rPr>
        <w:t>5-14 females…</w:t>
      </w:r>
    </w:p>
    <w:p w14:paraId="08F92FC8" w14:textId="5FD6EDE1" w:rsidR="00E908B1" w:rsidRDefault="009B7A5F" w:rsidP="009B7A5F">
      <w:pPr>
        <w:pStyle w:val="ListParagraph"/>
        <w:numPr>
          <w:ilvl w:val="0"/>
          <w:numId w:val="7"/>
        </w:numPr>
        <w:spacing w:after="0" w:line="480" w:lineRule="auto"/>
        <w:rPr>
          <w:rFonts w:ascii="Times New Roman" w:hAnsi="Times New Roman"/>
          <w:sz w:val="24"/>
          <w:szCs w:val="24"/>
        </w:rPr>
      </w:pPr>
      <w:r>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Pr>
          <w:rFonts w:ascii="Times New Roman" w:hAnsi="Times New Roman"/>
          <w:sz w:val="24"/>
          <w:szCs w:val="24"/>
        </w:rPr>
        <w:t xml:space="preserve"> Fatality of passengers also high in younger ages due to disproportionately high levels of unbelted passengers. </w:t>
      </w:r>
      <w:r w:rsidR="00E908B1">
        <w:rPr>
          <w:rFonts w:ascii="Times New Roman" w:hAnsi="Times New Roman"/>
          <w:sz w:val="24"/>
          <w:szCs w:val="24"/>
        </w:rPr>
        <w:t>(</w:t>
      </w:r>
      <w:hyperlink r:id="rId8" w:history="1">
        <w:r w:rsidR="00E908B1" w:rsidRPr="00E908B1">
          <w:rPr>
            <w:rStyle w:val="Hyperlink"/>
            <w:rFonts w:ascii="Times New Roman" w:hAnsi="Times New Roman"/>
            <w:sz w:val="24"/>
            <w:szCs w:val="24"/>
          </w:rPr>
          <w:t>link</w:t>
        </w:r>
      </w:hyperlink>
      <w:r w:rsidR="00E908B1">
        <w:rPr>
          <w:rFonts w:ascii="Times New Roman" w:hAnsi="Times New Roman"/>
          <w:sz w:val="24"/>
          <w:szCs w:val="24"/>
        </w:rPr>
        <w:t>)</w:t>
      </w:r>
    </w:p>
    <w:p w14:paraId="7A9F22A8" w14:textId="66974017" w:rsidR="003257F8" w:rsidRDefault="00E908B1" w:rsidP="009B7A5F">
      <w:pPr>
        <w:pStyle w:val="ListParagraph"/>
        <w:numPr>
          <w:ilvl w:val="0"/>
          <w:numId w:val="7"/>
        </w:numPr>
        <w:spacing w:after="0" w:line="480" w:lineRule="auto"/>
        <w:rPr>
          <w:rFonts w:ascii="Times New Roman" w:hAnsi="Times New Roman"/>
          <w:sz w:val="24"/>
          <w:szCs w:val="24"/>
        </w:rPr>
      </w:pPr>
      <w:proofErr w:type="gramStart"/>
      <w:r>
        <w:rPr>
          <w:rFonts w:ascii="Times New Roman" w:hAnsi="Times New Roman"/>
          <w:sz w:val="24"/>
          <w:szCs w:val="24"/>
        </w:rPr>
        <w:t>Also</w:t>
      </w:r>
      <w:proofErr w:type="gramEnd"/>
      <w:r>
        <w:rPr>
          <w:rFonts w:ascii="Times New Roman" w:hAnsi="Times New Roman"/>
          <w:sz w:val="24"/>
          <w:szCs w:val="24"/>
        </w:rPr>
        <w:t xml:space="preserve"> young people (16-29) have highest crash involvements per 100 million miles, along with 80+ </w:t>
      </w:r>
      <w:r w:rsidR="009B7A5F">
        <w:rPr>
          <w:rFonts w:ascii="Times New Roman" w:hAnsi="Times New Roman"/>
          <w:sz w:val="24"/>
          <w:szCs w:val="24"/>
        </w:rPr>
        <w:t>(</w:t>
      </w:r>
      <w:hyperlink r:id="rId9" w:history="1">
        <w:r w:rsidRPr="00E908B1">
          <w:rPr>
            <w:rStyle w:val="Hyperlink"/>
            <w:rFonts w:ascii="Times New Roman" w:hAnsi="Times New Roman"/>
            <w:sz w:val="24"/>
            <w:szCs w:val="24"/>
          </w:rPr>
          <w:t>link</w:t>
        </w:r>
      </w:hyperlink>
      <w:r>
        <w:rPr>
          <w:rFonts w:ascii="Times New Roman" w:hAnsi="Times New Roman"/>
          <w:sz w:val="24"/>
          <w:szCs w:val="24"/>
        </w:rPr>
        <w:t>)</w:t>
      </w:r>
    </w:p>
    <w:p w14:paraId="53829928" w14:textId="040BB9C2" w:rsidR="00E908B1" w:rsidRDefault="00E908B1" w:rsidP="009B7A5F">
      <w:pPr>
        <w:pStyle w:val="ListParagraph"/>
        <w:numPr>
          <w:ilvl w:val="0"/>
          <w:numId w:val="7"/>
        </w:numPr>
        <w:spacing w:after="0" w:line="480" w:lineRule="auto"/>
        <w:rPr>
          <w:rFonts w:ascii="Times New Roman" w:hAnsi="Times New Roman"/>
          <w:sz w:val="24"/>
          <w:szCs w:val="24"/>
        </w:rPr>
      </w:pPr>
      <w:r>
        <w:rPr>
          <w:rFonts w:ascii="Times New Roman" w:hAnsi="Times New Roman"/>
          <w:sz w:val="24"/>
          <w:szCs w:val="24"/>
        </w:rPr>
        <w:t>Night</w:t>
      </w:r>
      <w:r w:rsidR="00472D21">
        <w:rPr>
          <w:rFonts w:ascii="Times New Roman" w:hAnsi="Times New Roman"/>
          <w:sz w:val="24"/>
          <w:szCs w:val="24"/>
        </w:rPr>
        <w:t xml:space="preserve"> </w:t>
      </w:r>
      <w:r>
        <w:rPr>
          <w:rFonts w:ascii="Times New Roman" w:hAnsi="Times New Roman"/>
          <w:sz w:val="24"/>
          <w:szCs w:val="24"/>
        </w:rPr>
        <w:t>time driving also a factor perhaps</w:t>
      </w:r>
      <w:r w:rsidR="00D44AA8">
        <w:rPr>
          <w:rFonts w:ascii="Times New Roman" w:hAnsi="Times New Roman"/>
          <w:sz w:val="24"/>
          <w:szCs w:val="24"/>
        </w:rPr>
        <w:t xml:space="preserve"> as 9pm to midnight are when most teenager crashes happen</w:t>
      </w:r>
      <w:r w:rsidR="00146A44">
        <w:rPr>
          <w:rFonts w:ascii="Times New Roman" w:hAnsi="Times New Roman"/>
          <w:sz w:val="24"/>
          <w:szCs w:val="24"/>
        </w:rPr>
        <w:t>, which would rule out daylight</w:t>
      </w:r>
      <w:r w:rsidR="00D44AA8">
        <w:rPr>
          <w:rFonts w:ascii="Times New Roman" w:hAnsi="Times New Roman"/>
          <w:sz w:val="24"/>
          <w:szCs w:val="24"/>
        </w:rPr>
        <w:t>.</w:t>
      </w:r>
      <w:r>
        <w:rPr>
          <w:rFonts w:ascii="Times New Roman" w:hAnsi="Times New Roman"/>
          <w:sz w:val="24"/>
          <w:szCs w:val="24"/>
        </w:rPr>
        <w:t xml:space="preserve"> (</w:t>
      </w:r>
      <w:hyperlink r:id="rId10" w:history="1">
        <w:r w:rsidRPr="00E908B1">
          <w:rPr>
            <w:rStyle w:val="Hyperlink"/>
            <w:rFonts w:ascii="Times New Roman" w:hAnsi="Times New Roman"/>
            <w:sz w:val="24"/>
            <w:szCs w:val="24"/>
          </w:rPr>
          <w:t>link</w:t>
        </w:r>
      </w:hyperlink>
      <w:r>
        <w:rPr>
          <w:rFonts w:ascii="Times New Roman" w:hAnsi="Times New Roman"/>
          <w:sz w:val="24"/>
          <w:szCs w:val="24"/>
        </w:rPr>
        <w:t>)</w:t>
      </w:r>
    </w:p>
    <w:p w14:paraId="356A15A3" w14:textId="3DD3C6C9" w:rsidR="00D44AA8" w:rsidRPr="00E908B1" w:rsidRDefault="00CF2B2F" w:rsidP="009B7A5F">
      <w:pPr>
        <w:pStyle w:val="ListParagraph"/>
        <w:numPr>
          <w:ilvl w:val="0"/>
          <w:numId w:val="7"/>
        </w:numPr>
        <w:spacing w:after="0" w:line="480" w:lineRule="auto"/>
        <w:rPr>
          <w:rFonts w:ascii="Times New Roman" w:hAnsi="Times New Roman"/>
          <w:sz w:val="24"/>
          <w:szCs w:val="24"/>
        </w:rPr>
      </w:pPr>
      <w:r>
        <w:rPr>
          <w:rFonts w:ascii="Times New Roman" w:hAnsi="Times New Roman"/>
          <w:sz w:val="24"/>
          <w:szCs w:val="24"/>
        </w:rPr>
        <w:lastRenderedPageBreak/>
        <w:t>‘Young drivers are less likely than adults to drive after drinking alcohol, but their crash risk is substantially higher when they do’. (</w:t>
      </w:r>
      <w:hyperlink r:id="rId11" w:history="1">
        <w:r w:rsidRPr="00E908B1">
          <w:rPr>
            <w:rStyle w:val="Hyperlink"/>
            <w:rFonts w:ascii="Times New Roman" w:hAnsi="Times New Roman"/>
            <w:sz w:val="24"/>
            <w:szCs w:val="24"/>
          </w:rPr>
          <w:t>link</w:t>
        </w:r>
      </w:hyperlink>
      <w:r>
        <w:rPr>
          <w:rFonts w:ascii="Times New Roman" w:hAnsi="Times New Roman"/>
          <w:sz w:val="24"/>
          <w:szCs w:val="24"/>
        </w:rPr>
        <w:t>)</w:t>
      </w:r>
    </w:p>
    <w:p w14:paraId="239571D4" w14:textId="66232D18" w:rsidR="0088535B" w:rsidRDefault="00192959"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Visual acuity lowered by increases in temperature</w:t>
      </w:r>
      <w:r w:rsidR="0041272D">
        <w:rPr>
          <w:rFonts w:ascii="Times New Roman" w:hAnsi="Times New Roman"/>
          <w:sz w:val="24"/>
          <w:szCs w:val="24"/>
        </w:rPr>
        <w:t>.</w:t>
      </w:r>
      <w:r w:rsidR="00EF3762">
        <w:rPr>
          <w:rFonts w:ascii="Times New Roman" w:hAnsi="Times New Roman"/>
          <w:sz w:val="24"/>
          <w:szCs w:val="24"/>
        </w:rPr>
        <w:fldChar w:fldCharType="begin" w:fldLock="1"/>
      </w:r>
      <w:r w:rsidR="000765BB">
        <w:rPr>
          <w:rFonts w:ascii="Times New Roman" w:hAnsi="Times New Roman"/>
          <w:sz w:val="24"/>
          <w:szCs w:val="24"/>
        </w:rPr>
        <w:instrText>ADDIN CSL_CITATION {"citationItems":[{"id":"ITEM-1","itemData":{"DOI":"10.1080/00140138408963605","ISSN":"13665847","abstract":"\"</w:instrText>
      </w:r>
      <w:r w:rsidR="000765BB">
        <w:rPr>
          <w:rFonts w:ascii="Times New Roman" w:hAnsi="Times New Roman" w:hint="eastAsia"/>
          <w:sz w:val="24"/>
          <w:szCs w:val="24"/>
        </w:rPr>
        <w:instrText>視力に及ぼす熱の影響</w:instrText>
      </w:r>
      <w:r w:rsidR="000765BB">
        <w:rPr>
          <w:rFonts w:ascii="Times New Roman" w:hAnsi="Times New Roman"/>
          <w:sz w:val="24"/>
          <w:szCs w:val="24"/>
        </w:rPr>
        <w:instrText xml:space="preserve">  </w:instrText>
      </w:r>
      <w:r w:rsidR="000765BB">
        <w:rPr>
          <w:rFonts w:ascii="Times New Roman" w:hAnsi="Times New Roman" w:hint="eastAsia"/>
          <w:sz w:val="24"/>
          <w:szCs w:val="24"/>
        </w:rPr>
        <w:instrText xml:space="preserve">　</w:instrText>
      </w:r>
      <w:r w:rsidR="000765BB">
        <w:rPr>
          <w:rFonts w:ascii="Times New Roman" w:hAnsi="Times New Roman"/>
          <w:sz w:val="24"/>
          <w:szCs w:val="24"/>
        </w:rPr>
        <w:instrText>9</w:instrText>
      </w:r>
      <w:r w:rsidR="000765BB">
        <w:rPr>
          <w:rFonts w:ascii="Times New Roman" w:hAnsi="Times New Roman" w:hint="eastAsia"/>
          <w:sz w:val="24"/>
          <w:szCs w:val="24"/>
        </w:rPr>
        <w:instrText>名の被験者の視力を</w:instrText>
      </w:r>
      <w:r w:rsidR="000765BB">
        <w:rPr>
          <w:rFonts w:ascii="Times New Roman" w:hAnsi="Times New Roman"/>
          <w:sz w:val="24"/>
          <w:szCs w:val="24"/>
        </w:rPr>
        <w:instrText>3</w:instrText>
      </w:r>
      <w:r w:rsidR="000765BB">
        <w:rPr>
          <w:rFonts w:ascii="Times New Roman" w:hAnsi="Times New Roman" w:hint="eastAsia"/>
          <w:sz w:val="24"/>
          <w:szCs w:val="24"/>
        </w:rPr>
        <w:instrText>つの条件下でランドルト環を用いて測定した。</w:instrText>
      </w:r>
      <w:r w:rsidR="000765BB">
        <w:rPr>
          <w:rFonts w:ascii="Times New Roman" w:hAnsi="Times New Roman"/>
          <w:sz w:val="24"/>
          <w:szCs w:val="24"/>
        </w:rPr>
        <w:instrText>3</w:instrText>
      </w:r>
      <w:r w:rsidR="000765BB">
        <w:rPr>
          <w:rFonts w:ascii="Times New Roman" w:hAnsi="Times New Roman" w:hint="eastAsia"/>
          <w:sz w:val="24"/>
          <w:szCs w:val="24"/>
        </w:rPr>
        <w:instrText>つの条件とは（</w:instrText>
      </w:r>
      <w:r w:rsidR="000765BB">
        <w:rPr>
          <w:rFonts w:ascii="Times New Roman" w:hAnsi="Times New Roman"/>
          <w:sz w:val="24"/>
          <w:szCs w:val="24"/>
        </w:rPr>
        <w:instrText>1</w:instrText>
      </w:r>
      <w:r w:rsidR="000765BB">
        <w:rPr>
          <w:rFonts w:ascii="Times New Roman" w:hAnsi="Times New Roman" w:hint="eastAsia"/>
          <w:sz w:val="24"/>
          <w:szCs w:val="24"/>
        </w:rPr>
        <w:instrText>）熱的中立のコントロール、（</w:instrText>
      </w:r>
      <w:r w:rsidR="000765BB">
        <w:rPr>
          <w:rFonts w:ascii="Times New Roman" w:hAnsi="Times New Roman"/>
          <w:sz w:val="24"/>
          <w:szCs w:val="24"/>
        </w:rPr>
        <w:instrText>2</w:instrText>
      </w:r>
      <w:r w:rsidR="000765BB">
        <w:rPr>
          <w:rFonts w:ascii="Times New Roman" w:hAnsi="Times New Roman" w:hint="eastAsia"/>
          <w:sz w:val="24"/>
          <w:szCs w:val="24"/>
        </w:rPr>
        <w:instrText>）温暖湿潤、（</w:instrText>
      </w:r>
      <w:r w:rsidR="000765BB">
        <w:rPr>
          <w:rFonts w:ascii="Times New Roman" w:hAnsi="Times New Roman"/>
          <w:sz w:val="24"/>
          <w:szCs w:val="24"/>
        </w:rPr>
        <w:instrText>3</w:instrText>
      </w:r>
      <w:r w:rsidR="000765BB">
        <w:rPr>
          <w:rFonts w:ascii="Times New Roman" w:hAnsi="Times New Roman" w:hint="eastAsia"/>
          <w:sz w:val="24"/>
          <w:szCs w:val="24"/>
        </w:rPr>
        <w:instrText>）高温乾燥の環境で、各条件とも被験者を</w:instrText>
      </w:r>
      <w:r w:rsidR="000765BB">
        <w:rPr>
          <w:rFonts w:ascii="Times New Roman" w:hAnsi="Times New Roman"/>
          <w:sz w:val="24"/>
          <w:szCs w:val="24"/>
        </w:rPr>
        <w:instrText>3</w:instrText>
      </w:r>
      <w:r w:rsidR="000765BB">
        <w:rPr>
          <w:rFonts w:ascii="Times New Roman" w:hAnsi="Times New Roman" w:hint="eastAsia"/>
          <w:sz w:val="24"/>
          <w:szCs w:val="24"/>
        </w:rPr>
        <w:instrText>時間放置した。背景照度は</w:instrText>
      </w:r>
      <w:r w:rsidR="000765BB">
        <w:rPr>
          <w:rFonts w:ascii="Times New Roman" w:hAnsi="Times New Roman"/>
          <w:sz w:val="24"/>
          <w:szCs w:val="24"/>
        </w:rPr>
        <w:instrText>450</w:instrText>
      </w:r>
      <w:r w:rsidR="000765BB">
        <w:rPr>
          <w:rFonts w:ascii="Times New Roman" w:hAnsi="Times New Roman" w:hint="eastAsia"/>
          <w:sz w:val="24"/>
          <w:szCs w:val="24"/>
        </w:rPr>
        <w:instrText>と</w:instrText>
      </w:r>
      <w:r w:rsidR="000765BB">
        <w:rPr>
          <w:rFonts w:ascii="Times New Roman" w:hAnsi="Times New Roman"/>
          <w:sz w:val="24"/>
          <w:szCs w:val="24"/>
        </w:rPr>
        <w:instrText>5cd/m2</w:instrText>
      </w:r>
      <w:r w:rsidR="000765BB">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0765BB">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14&lt;/sup&gt;","plainTextFormattedCitation":"14","previouslyFormattedCitation":"&lt;sup&gt;14&lt;/sup&gt;"},"properties":{"noteIndex":0},"schema":"https://github.com/citation-style-language/schema/raw/master/csl-citation.json"}</w:instrText>
      </w:r>
      <w:r w:rsidR="00EF3762">
        <w:rPr>
          <w:rFonts w:ascii="Times New Roman" w:hAnsi="Times New Roman"/>
          <w:sz w:val="24"/>
          <w:szCs w:val="24"/>
        </w:rPr>
        <w:fldChar w:fldCharType="separate"/>
      </w:r>
      <w:r w:rsidR="00EF3762" w:rsidRPr="00EF3762">
        <w:rPr>
          <w:rFonts w:ascii="Times New Roman" w:hAnsi="Times New Roman"/>
          <w:noProof/>
          <w:sz w:val="24"/>
          <w:szCs w:val="24"/>
          <w:vertAlign w:val="superscript"/>
        </w:rPr>
        <w:t>14</w:t>
      </w:r>
      <w:r w:rsidR="00EF3762">
        <w:rPr>
          <w:rFonts w:ascii="Times New Roman" w:hAnsi="Times New Roman"/>
          <w:sz w:val="24"/>
          <w:szCs w:val="24"/>
        </w:rPr>
        <w:fldChar w:fldCharType="end"/>
      </w:r>
    </w:p>
    <w:p w14:paraId="03D1BB6D" w14:textId="5242A3A2" w:rsidR="00975ED8" w:rsidRDefault="00CC1FF3"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Temperature second highest meteorological condition affecting road traffic accidents</w:t>
      </w:r>
      <w:r w:rsidR="00610AD2">
        <w:rPr>
          <w:rFonts w:ascii="Times New Roman" w:hAnsi="Times New Roman"/>
          <w:sz w:val="24"/>
          <w:szCs w:val="24"/>
        </w:rPr>
        <w:t>, with wind speed the most (?).</w:t>
      </w:r>
      <w:r w:rsidR="000765BB">
        <w:rPr>
          <w:rFonts w:ascii="Times New Roman" w:hAnsi="Times New Roman"/>
          <w:sz w:val="24"/>
          <w:szCs w:val="24"/>
        </w:rPr>
        <w:fldChar w:fldCharType="begin" w:fldLock="1"/>
      </w:r>
      <w:r w:rsidR="00584EF8">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15&lt;/sup&gt;","plainTextFormattedCitation":"15","previouslyFormattedCitation":"&lt;sup&gt;15&lt;/sup&gt;"},"properties":{"noteIndex":0},"schema":"https://github.com/citation-style-language/schema/raw/master/csl-citation.json"}</w:instrText>
      </w:r>
      <w:r w:rsidR="000765BB">
        <w:rPr>
          <w:rFonts w:ascii="Times New Roman" w:hAnsi="Times New Roman"/>
          <w:sz w:val="24"/>
          <w:szCs w:val="24"/>
        </w:rPr>
        <w:fldChar w:fldCharType="separate"/>
      </w:r>
      <w:r w:rsidR="000765BB" w:rsidRPr="000765BB">
        <w:rPr>
          <w:rFonts w:ascii="Times New Roman" w:hAnsi="Times New Roman"/>
          <w:noProof/>
          <w:sz w:val="24"/>
          <w:szCs w:val="24"/>
          <w:vertAlign w:val="superscript"/>
        </w:rPr>
        <w:t>15</w:t>
      </w:r>
      <w:r w:rsidR="000765BB">
        <w:rPr>
          <w:rFonts w:ascii="Times New Roman" w:hAnsi="Times New Roman"/>
          <w:sz w:val="24"/>
          <w:szCs w:val="24"/>
        </w:rPr>
        <w:fldChar w:fldCharType="end"/>
      </w:r>
    </w:p>
    <w:p w14:paraId="55B0906B" w14:textId="58FBD6D8" w:rsidR="007B210B" w:rsidRDefault="007B210B"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Rainfall also im</w:t>
      </w:r>
      <w:r w:rsidR="00602B35">
        <w:rPr>
          <w:rFonts w:ascii="Times New Roman" w:hAnsi="Times New Roman"/>
          <w:sz w:val="24"/>
          <w:szCs w:val="24"/>
        </w:rPr>
        <w:t>portant from study in Australia</w:t>
      </w:r>
    </w:p>
    <w:p w14:paraId="4EB0CE9F" w14:textId="10934393" w:rsidR="00466E86" w:rsidRDefault="00466E86"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Cognitive function affected by temperature </w:t>
      </w:r>
      <w:r w:rsidR="00406F06">
        <w:rPr>
          <w:rFonts w:ascii="Times New Roman" w:hAnsi="Times New Roman"/>
          <w:sz w:val="24"/>
          <w:szCs w:val="24"/>
        </w:rPr>
        <w:t>[[</w:t>
      </w:r>
      <w:proofErr w:type="spellStart"/>
      <w:r w:rsidR="00406F06">
        <w:rPr>
          <w:rFonts w:ascii="Times New Roman" w:hAnsi="Times New Roman"/>
          <w:sz w:val="24"/>
          <w:szCs w:val="24"/>
        </w:rPr>
        <w:t>cogfx</w:t>
      </w:r>
      <w:proofErr w:type="spellEnd"/>
      <w:r w:rsidR="00406F06">
        <w:rPr>
          <w:rFonts w:ascii="Times New Roman" w:hAnsi="Times New Roman"/>
          <w:sz w:val="24"/>
          <w:szCs w:val="24"/>
        </w:rPr>
        <w:t xml:space="preserve"> and heat]]</w:t>
      </w:r>
    </w:p>
    <w:p w14:paraId="779EC589" w14:textId="0AF4A347" w:rsidR="00152F5E" w:rsidRPr="00602B35" w:rsidRDefault="00152F5E" w:rsidP="002A0C66">
      <w:pPr>
        <w:pStyle w:val="ListParagraph"/>
        <w:numPr>
          <w:ilvl w:val="0"/>
          <w:numId w:val="7"/>
        </w:numPr>
        <w:spacing w:after="0" w:line="480" w:lineRule="auto"/>
        <w:jc w:val="both"/>
        <w:rPr>
          <w:rFonts w:ascii="Times New Roman" w:hAnsi="Times New Roman"/>
          <w:sz w:val="24"/>
          <w:szCs w:val="24"/>
        </w:rPr>
      </w:pPr>
      <w:r w:rsidRPr="00152F5E">
        <w:rPr>
          <w:rFonts w:ascii="Times New Roman" w:hAnsi="Times New Roman"/>
          <w:sz w:val="24"/>
          <w:szCs w:val="24"/>
        </w:rPr>
        <w:t>https://www.eia.gov/dnav/pet/hist/LeafHandler.ashx?n=PET&amp;s=MGFUPUS1&amp;f=M</w:t>
      </w:r>
    </w:p>
    <w:p w14:paraId="3F68724F" w14:textId="77777777" w:rsidR="00F605C3" w:rsidRDefault="00F605C3" w:rsidP="00A237C7">
      <w:pPr>
        <w:spacing w:after="0" w:line="480" w:lineRule="auto"/>
        <w:jc w:val="both"/>
        <w:rPr>
          <w:rFonts w:ascii="Times New Roman" w:hAnsi="Times New Roman"/>
          <w:i/>
          <w:sz w:val="24"/>
          <w:szCs w:val="24"/>
        </w:rPr>
      </w:pPr>
    </w:p>
    <w:p w14:paraId="4D854535" w14:textId="1BAAEC21"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Falls</w:t>
      </w:r>
    </w:p>
    <w:p w14:paraId="16682654" w14:textId="0F899C37" w:rsidR="00661B1E" w:rsidRDefault="001F6E49"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55% of all unintentional injury deaths from 2012-2013 were due to falls in over 65s.</w:t>
      </w:r>
      <w:r w:rsidR="00B152A1">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sidR="00B152A1">
        <w:rPr>
          <w:rFonts w:ascii="Times New Roman" w:hAnsi="Times New Roman"/>
          <w:sz w:val="24"/>
          <w:szCs w:val="24"/>
        </w:rPr>
        <w:fldChar w:fldCharType="separate"/>
      </w:r>
      <w:r w:rsidR="00B152A1" w:rsidRPr="00B152A1">
        <w:rPr>
          <w:rFonts w:ascii="Times New Roman" w:hAnsi="Times New Roman"/>
          <w:noProof/>
          <w:sz w:val="24"/>
          <w:szCs w:val="24"/>
          <w:vertAlign w:val="superscript"/>
        </w:rPr>
        <w:t>16</w:t>
      </w:r>
      <w:r w:rsidR="00B152A1">
        <w:rPr>
          <w:rFonts w:ascii="Times New Roman" w:hAnsi="Times New Roman"/>
          <w:sz w:val="24"/>
          <w:szCs w:val="24"/>
        </w:rPr>
        <w:fldChar w:fldCharType="end"/>
      </w:r>
    </w:p>
    <w:p w14:paraId="40B33F0D" w14:textId="6B70A8AA" w:rsidR="00B152A1" w:rsidRDefault="00B152A1"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Rate</w:t>
      </w:r>
      <w:r w:rsidR="00B85304">
        <w:rPr>
          <w:rFonts w:ascii="Times New Roman" w:hAnsi="Times New Roman"/>
          <w:sz w:val="24"/>
          <w:szCs w:val="24"/>
        </w:rPr>
        <w:t xml:space="preserve"> of age-adjusted fall injury deaths among adults aged 65 and over nearly doubled from 2000 through 2013</w:t>
      </w:r>
      <w:r w:rsidR="00BE68D2">
        <w:rPr>
          <w:rFonts w:ascii="Times New Roman" w:hAnsi="Times New Roman"/>
          <w:sz w:val="24"/>
          <w:szCs w:val="24"/>
        </w:rPr>
        <w:t>,</w:t>
      </w:r>
      <w:r w:rsidR="00223D8A">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sidR="00223D8A">
        <w:rPr>
          <w:rFonts w:ascii="Times New Roman" w:hAnsi="Times New Roman"/>
          <w:sz w:val="24"/>
          <w:szCs w:val="24"/>
        </w:rPr>
        <w:fldChar w:fldCharType="separate"/>
      </w:r>
      <w:r w:rsidR="00223D8A" w:rsidRPr="00B152A1">
        <w:rPr>
          <w:rFonts w:ascii="Times New Roman" w:hAnsi="Times New Roman"/>
          <w:noProof/>
          <w:sz w:val="24"/>
          <w:szCs w:val="24"/>
          <w:vertAlign w:val="superscript"/>
        </w:rPr>
        <w:t>16</w:t>
      </w:r>
      <w:r w:rsidR="00223D8A">
        <w:rPr>
          <w:rFonts w:ascii="Times New Roman" w:hAnsi="Times New Roman"/>
          <w:sz w:val="24"/>
          <w:szCs w:val="24"/>
        </w:rPr>
        <w:fldChar w:fldCharType="end"/>
      </w:r>
      <w:r w:rsidR="00BE68D2">
        <w:rPr>
          <w:rFonts w:ascii="Times New Roman" w:hAnsi="Times New Roman"/>
          <w:sz w:val="24"/>
          <w:szCs w:val="24"/>
        </w:rPr>
        <w:t xml:space="preserve"> though increase could be due to improved reporting of falls.</w:t>
      </w:r>
      <w:r w:rsidR="00BE68D2">
        <w:rPr>
          <w:rFonts w:ascii="Times New Roman" w:hAnsi="Times New Roman"/>
          <w:sz w:val="24"/>
          <w:szCs w:val="24"/>
        </w:rPr>
        <w:fldChar w:fldCharType="begin" w:fldLock="1"/>
      </w:r>
      <w:r w:rsidR="00D21DED">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17&lt;/sup&gt;","plainTextFormattedCitation":"17","previouslyFormattedCitation":"&lt;sup&gt;17&lt;/sup&gt;"},"properties":{"noteIndex":0},"schema":"https://github.com/citation-style-language/schema/raw/master/csl-citation.json"}</w:instrText>
      </w:r>
      <w:r w:rsidR="00BE68D2">
        <w:rPr>
          <w:rFonts w:ascii="Times New Roman" w:hAnsi="Times New Roman"/>
          <w:sz w:val="24"/>
          <w:szCs w:val="24"/>
        </w:rPr>
        <w:fldChar w:fldCharType="separate"/>
      </w:r>
      <w:r w:rsidR="00BE68D2" w:rsidRPr="00BE68D2">
        <w:rPr>
          <w:rFonts w:ascii="Times New Roman" w:hAnsi="Times New Roman"/>
          <w:noProof/>
          <w:sz w:val="24"/>
          <w:szCs w:val="24"/>
          <w:vertAlign w:val="superscript"/>
        </w:rPr>
        <w:t>17</w:t>
      </w:r>
      <w:r w:rsidR="00BE68D2">
        <w:rPr>
          <w:rFonts w:ascii="Times New Roman" w:hAnsi="Times New Roman"/>
          <w:sz w:val="24"/>
          <w:szCs w:val="24"/>
        </w:rPr>
        <w:fldChar w:fldCharType="end"/>
      </w:r>
      <w:r w:rsidR="00BE68D2">
        <w:rPr>
          <w:rFonts w:ascii="Times New Roman" w:hAnsi="Times New Roman"/>
          <w:sz w:val="24"/>
          <w:szCs w:val="24"/>
        </w:rPr>
        <w:t xml:space="preserve"> </w:t>
      </w:r>
    </w:p>
    <w:p w14:paraId="489F307D" w14:textId="2B463D84" w:rsidR="004E6C06" w:rsidRDefault="004E6C06"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Death rates in falls in 65 and over same in metropolitan as in nonmetropolitan (56/56.1).</w:t>
      </w:r>
      <w:r>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Pr>
          <w:rFonts w:ascii="Times New Roman" w:hAnsi="Times New Roman"/>
          <w:sz w:val="24"/>
          <w:szCs w:val="24"/>
        </w:rPr>
        <w:fldChar w:fldCharType="separate"/>
      </w:r>
      <w:r w:rsidRPr="00B152A1">
        <w:rPr>
          <w:rFonts w:ascii="Times New Roman" w:hAnsi="Times New Roman"/>
          <w:noProof/>
          <w:sz w:val="24"/>
          <w:szCs w:val="24"/>
          <w:vertAlign w:val="superscript"/>
        </w:rPr>
        <w:t>16</w:t>
      </w:r>
      <w:r>
        <w:rPr>
          <w:rFonts w:ascii="Times New Roman" w:hAnsi="Times New Roman"/>
          <w:sz w:val="24"/>
          <w:szCs w:val="24"/>
        </w:rPr>
        <w:fldChar w:fldCharType="end"/>
      </w:r>
    </w:p>
    <w:p w14:paraId="71818B0F" w14:textId="77C42EBF" w:rsidR="0023102E" w:rsidRDefault="0023102E"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STEADI initiative looks to prevent older adult falls.</w:t>
      </w:r>
      <w:r w:rsidR="000D5E5E">
        <w:rPr>
          <w:rFonts w:ascii="Times New Roman" w:hAnsi="Times New Roman"/>
          <w:sz w:val="24"/>
          <w:szCs w:val="24"/>
        </w:rPr>
        <w:t xml:space="preserve"> Extrinsic factor for older people </w:t>
      </w:r>
      <w:r w:rsidR="007E2E1B">
        <w:rPr>
          <w:rFonts w:ascii="Times New Roman" w:hAnsi="Times New Roman"/>
          <w:sz w:val="24"/>
          <w:szCs w:val="24"/>
        </w:rPr>
        <w:t xml:space="preserve">falling could be </w:t>
      </w:r>
      <w:r w:rsidR="000D5E5E">
        <w:rPr>
          <w:rFonts w:ascii="Times New Roman" w:hAnsi="Times New Roman"/>
          <w:sz w:val="24"/>
          <w:szCs w:val="24"/>
        </w:rPr>
        <w:t>s</w:t>
      </w:r>
      <w:r w:rsidR="00FF57A3">
        <w:rPr>
          <w:rFonts w:ascii="Times New Roman" w:hAnsi="Times New Roman"/>
          <w:sz w:val="24"/>
          <w:szCs w:val="24"/>
        </w:rPr>
        <w:t>lippery or uneven surfaces</w:t>
      </w:r>
      <w:r w:rsidR="005975FE">
        <w:rPr>
          <w:rFonts w:ascii="Times New Roman" w:hAnsi="Times New Roman"/>
          <w:sz w:val="24"/>
          <w:szCs w:val="24"/>
        </w:rPr>
        <w:t xml:space="preserve">, </w:t>
      </w:r>
      <w:r w:rsidR="00073B07">
        <w:rPr>
          <w:rFonts w:ascii="Times New Roman" w:hAnsi="Times New Roman"/>
          <w:sz w:val="24"/>
          <w:szCs w:val="24"/>
        </w:rPr>
        <w:t>obstacles and tripping hazards</w:t>
      </w:r>
      <w:r w:rsidR="00FF57A3">
        <w:rPr>
          <w:rFonts w:ascii="Times New Roman" w:hAnsi="Times New Roman"/>
          <w:sz w:val="24"/>
          <w:szCs w:val="24"/>
        </w:rPr>
        <w:t>.</w:t>
      </w:r>
      <w:r w:rsidR="00D21DED">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18&lt;/sup&gt;","plainTextFormattedCitation":"18","previouslyFormattedCitation":"&lt;sup&gt;18&lt;/sup&gt;"},"properties":{"noteIndex":0},"schema":"https://github.com/citation-style-language/schema/raw/master/csl-citation.json"}</w:instrText>
      </w:r>
      <w:r w:rsidR="00D21DED">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18</w:t>
      </w:r>
      <w:r w:rsidR="00D21DED">
        <w:rPr>
          <w:rFonts w:ascii="Times New Roman" w:hAnsi="Times New Roman"/>
          <w:sz w:val="24"/>
          <w:szCs w:val="24"/>
        </w:rPr>
        <w:fldChar w:fldCharType="end"/>
      </w:r>
    </w:p>
    <w:p w14:paraId="1C1D54B7" w14:textId="6E6F7D17" w:rsidR="00223D8A" w:rsidRDefault="000F3189"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Age-adjusted fall injury death rates among those age 65 and over were higher for non-Hispanic white persons compared with other races and ethnicities.</w:t>
      </w:r>
      <w:r>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Pr>
          <w:rFonts w:ascii="Times New Roman" w:hAnsi="Times New Roman"/>
          <w:sz w:val="24"/>
          <w:szCs w:val="24"/>
        </w:rPr>
        <w:fldChar w:fldCharType="separate"/>
      </w:r>
      <w:r w:rsidRPr="00B152A1">
        <w:rPr>
          <w:rFonts w:ascii="Times New Roman" w:hAnsi="Times New Roman"/>
          <w:noProof/>
          <w:sz w:val="24"/>
          <w:szCs w:val="24"/>
          <w:vertAlign w:val="superscript"/>
        </w:rPr>
        <w:t>16</w:t>
      </w:r>
      <w:r>
        <w:rPr>
          <w:rFonts w:ascii="Times New Roman" w:hAnsi="Times New Roman"/>
          <w:sz w:val="24"/>
          <w:szCs w:val="24"/>
        </w:rPr>
        <w:fldChar w:fldCharType="end"/>
      </w:r>
      <w:r w:rsidR="004E6C06">
        <w:rPr>
          <w:rFonts w:ascii="Times New Roman" w:hAnsi="Times New Roman"/>
          <w:sz w:val="24"/>
          <w:szCs w:val="24"/>
        </w:rPr>
        <w:t xml:space="preserve"> </w:t>
      </w:r>
    </w:p>
    <w:p w14:paraId="0E8D9213" w14:textId="0A048DF1" w:rsidR="00A60195" w:rsidRDefault="00A60195"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0.1% of all healthcare expenditure in US and 1.5% in European countries on care for falls</w:t>
      </w:r>
      <w:r w:rsidR="00365F79">
        <w:rPr>
          <w:rFonts w:ascii="Times New Roman" w:hAnsi="Times New Roman"/>
          <w:sz w:val="24"/>
          <w:szCs w:val="24"/>
        </w:rPr>
        <w:t>.</w:t>
      </w:r>
      <w:r w:rsidR="000663B0">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18&lt;/sup&gt;","plainTextFormattedCitation":"18"},"properties":{"noteIndex":0},"schema":"https://github.com/citation-style-language/schema/raw/master/csl-citation.json"}</w:instrText>
      </w:r>
      <w:r w:rsidR="000663B0">
        <w:rPr>
          <w:rFonts w:ascii="Times New Roman" w:hAnsi="Times New Roman"/>
          <w:sz w:val="24"/>
          <w:szCs w:val="24"/>
        </w:rPr>
        <w:fldChar w:fldCharType="separate"/>
      </w:r>
      <w:r w:rsidR="000663B0" w:rsidRPr="000663B0">
        <w:rPr>
          <w:rFonts w:ascii="Times New Roman" w:hAnsi="Times New Roman"/>
          <w:noProof/>
          <w:sz w:val="24"/>
          <w:szCs w:val="24"/>
          <w:vertAlign w:val="superscript"/>
        </w:rPr>
        <w:t>18</w:t>
      </w:r>
      <w:r w:rsidR="000663B0">
        <w:rPr>
          <w:rFonts w:ascii="Times New Roman" w:hAnsi="Times New Roman"/>
          <w:sz w:val="24"/>
          <w:szCs w:val="24"/>
        </w:rPr>
        <w:fldChar w:fldCharType="end"/>
      </w:r>
    </w:p>
    <w:p w14:paraId="12B3C93A" w14:textId="1DFFDC57" w:rsidR="00597FC9" w:rsidRPr="00807CE5" w:rsidRDefault="00597FC9"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Older people staying inside more due to heat? (</w:t>
      </w:r>
      <w:hyperlink r:id="rId12" w:history="1">
        <w:r w:rsidRPr="00597FC9">
          <w:rPr>
            <w:rStyle w:val="Hyperlink"/>
            <w:rFonts w:ascii="Times New Roman" w:hAnsi="Times New Roman"/>
            <w:sz w:val="24"/>
            <w:szCs w:val="24"/>
          </w:rPr>
          <w:t>link</w:t>
        </w:r>
      </w:hyperlink>
      <w:r>
        <w:rPr>
          <w:rFonts w:ascii="Times New Roman" w:hAnsi="Times New Roman"/>
          <w:sz w:val="24"/>
          <w:szCs w:val="24"/>
        </w:rPr>
        <w:t>)</w:t>
      </w:r>
    </w:p>
    <w:p w14:paraId="458508AF" w14:textId="77777777" w:rsidR="00CE4993" w:rsidRDefault="00CE4993" w:rsidP="00A237C7">
      <w:pPr>
        <w:spacing w:after="0" w:line="480" w:lineRule="auto"/>
        <w:jc w:val="both"/>
        <w:rPr>
          <w:rFonts w:ascii="Times New Roman" w:hAnsi="Times New Roman"/>
          <w:i/>
          <w:sz w:val="24"/>
          <w:szCs w:val="24"/>
        </w:rPr>
      </w:pPr>
    </w:p>
    <w:p w14:paraId="6C873354" w14:textId="0F74F50C"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Drownings</w:t>
      </w:r>
    </w:p>
    <w:p w14:paraId="6D23CA5B" w14:textId="18341D60" w:rsidR="002B42BF" w:rsidRPr="00243549" w:rsidRDefault="00E4095A" w:rsidP="002B42BF">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lastRenderedPageBreak/>
        <w:t>Third leading cause of death from unintentional injury worldwide, with 7</w:t>
      </w:r>
      <w:r w:rsidR="00AB0D0D">
        <w:rPr>
          <w:rFonts w:ascii="Times New Roman" w:hAnsi="Times New Roman"/>
          <w:sz w:val="24"/>
          <w:szCs w:val="24"/>
        </w:rPr>
        <w:t xml:space="preserve">% of all unintentional injuries. </w:t>
      </w:r>
      <w:r>
        <w:rPr>
          <w:rFonts w:ascii="Times New Roman" w:hAnsi="Times New Roman"/>
          <w:sz w:val="24"/>
          <w:szCs w:val="24"/>
        </w:rPr>
        <w:t>(</w:t>
      </w:r>
      <w:hyperlink r:id="rId13" w:history="1">
        <w:r w:rsidR="00243549" w:rsidRPr="00243549">
          <w:rPr>
            <w:rStyle w:val="Hyperlink"/>
            <w:rFonts w:ascii="Times New Roman" w:hAnsi="Times New Roman"/>
            <w:sz w:val="24"/>
            <w:szCs w:val="24"/>
          </w:rPr>
          <w:t>link</w:t>
        </w:r>
      </w:hyperlink>
      <w:r w:rsidR="00243549">
        <w:rPr>
          <w:rFonts w:ascii="Times New Roman" w:hAnsi="Times New Roman"/>
          <w:sz w:val="24"/>
          <w:szCs w:val="24"/>
        </w:rPr>
        <w:t>)</w:t>
      </w:r>
    </w:p>
    <w:p w14:paraId="45D8204E" w14:textId="6C9662ED" w:rsidR="00243549" w:rsidRPr="009D3641" w:rsidRDefault="00243549"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52.7% of drowning in males is in natural water, with 25.9 for females (1999-2010)</w:t>
      </w:r>
      <w:r w:rsidR="00AB0D0D">
        <w:rPr>
          <w:rFonts w:ascii="Times New Roman" w:hAnsi="Times New Roman"/>
          <w:sz w:val="24"/>
          <w:szCs w:val="24"/>
        </w:rPr>
        <w:t>.</w:t>
      </w:r>
      <w:r>
        <w:rPr>
          <w:rFonts w:ascii="Times New Roman" w:hAnsi="Times New Roman"/>
          <w:sz w:val="24"/>
          <w:szCs w:val="24"/>
        </w:rPr>
        <w:t xml:space="preserve"> </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69676FEE" w14:textId="686966EC" w:rsidR="001C1104" w:rsidRPr="009D3641" w:rsidRDefault="001C1104"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Drowning leading cause of death from unintentional injury</w:t>
      </w:r>
      <w:r w:rsidR="006C30B0">
        <w:rPr>
          <w:rFonts w:ascii="Times New Roman" w:hAnsi="Times New Roman"/>
          <w:sz w:val="24"/>
          <w:szCs w:val="24"/>
        </w:rPr>
        <w:t xml:space="preserve"> for children aged 1-4 years.</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0B5788A7" w14:textId="0DEF52A2" w:rsidR="00243549" w:rsidRPr="009D3641" w:rsidRDefault="00243549"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Children 1-4 most likely to drown in a swimming pool, with </w:t>
      </w:r>
      <w:r w:rsidR="00AB0D0D">
        <w:rPr>
          <w:rFonts w:ascii="Times New Roman" w:hAnsi="Times New Roman"/>
          <w:sz w:val="24"/>
          <w:szCs w:val="24"/>
        </w:rPr>
        <w:t>50% of all unintentional drowning deaths in that age group</w:t>
      </w:r>
      <w:r w:rsidR="009D3641" w:rsidRPr="009D3641">
        <w:rPr>
          <w:rFonts w:ascii="Times New Roman" w:hAnsi="Times New Roman"/>
          <w:sz w:val="24"/>
          <w:szCs w:val="24"/>
        </w:rPr>
        <w:t xml:space="preserve"> </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398FCB1D" w14:textId="1DAF749E" w:rsidR="005424BC" w:rsidRPr="0016666B" w:rsidRDefault="005424BC"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5-19 years most likely </w:t>
      </w:r>
      <w:r w:rsidR="006824BA">
        <w:rPr>
          <w:rFonts w:ascii="Times New Roman" w:hAnsi="Times New Roman"/>
          <w:sz w:val="24"/>
          <w:szCs w:val="24"/>
        </w:rPr>
        <w:t>to drown in natural water</w:t>
      </w:r>
      <w:r w:rsidR="009D3641">
        <w:rPr>
          <w:rFonts w:ascii="Times New Roman" w:hAnsi="Times New Roman"/>
          <w:sz w:val="24"/>
          <w:szCs w:val="24"/>
        </w:rPr>
        <w:t>.</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47C30B21" w14:textId="047FC9B8" w:rsidR="004565A9" w:rsidRDefault="00FD2F61"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Adults aged 85 or over most likely to drown in a bath tub.</w:t>
      </w:r>
      <w:r w:rsidR="0016666B">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16666B">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16666B">
        <w:rPr>
          <w:rFonts w:ascii="Times New Roman" w:hAnsi="Times New Roman"/>
          <w:sz w:val="24"/>
          <w:szCs w:val="24"/>
        </w:rPr>
        <w:fldChar w:fldCharType="end"/>
      </w:r>
    </w:p>
    <w:p w14:paraId="5123D5DE" w14:textId="77777777" w:rsidR="004565A9" w:rsidRPr="004565A9" w:rsidRDefault="004565A9" w:rsidP="004565A9">
      <w:pPr>
        <w:spacing w:after="0" w:line="480" w:lineRule="auto"/>
        <w:jc w:val="both"/>
        <w:rPr>
          <w:rFonts w:ascii="Times New Roman" w:hAnsi="Times New Roman"/>
          <w:sz w:val="24"/>
          <w:szCs w:val="24"/>
        </w:rPr>
      </w:pPr>
    </w:p>
    <w:p w14:paraId="526F1A36" w14:textId="319D004F"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Assault</w:t>
      </w:r>
    </w:p>
    <w:p w14:paraId="5E17D259" w14:textId="490CE37E" w:rsidR="008312D3" w:rsidRPr="008312D3" w:rsidRDefault="00602B35" w:rsidP="00602B35">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Examples in developing countries of association between conflict and temperature</w:t>
      </w:r>
      <w:r w:rsidR="00067319">
        <w:rPr>
          <w:rFonts w:ascii="Times New Roman" w:hAnsi="Times New Roman"/>
          <w:sz w:val="24"/>
          <w:szCs w:val="24"/>
        </w:rPr>
        <w:t>.</w:t>
      </w:r>
      <w:r w:rsidR="00FA5998">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663B0">
        <w:rPr>
          <w:rFonts w:ascii="MS Mincho" w:eastAsia="MS Mincho" w:hAnsi="MS Mincho" w:cs="MS Mincho"/>
          <w:sz w:val="24"/>
          <w:szCs w:val="24"/>
        </w:rPr>
        <w:instrText>∼</w:instrText>
      </w:r>
      <w:r w:rsidR="000663B0">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20–24&lt;/sup&gt;","plainTextFormattedCitation":"20–24","previouslyFormattedCitation":"&lt;sup&gt;20–24&lt;/sup&gt;"},"properties":{"noteIndex":0},"schema":"https://github.com/citation-style-language/schema/raw/master/csl-citation.json"}</w:instrText>
      </w:r>
      <w:r w:rsidR="00FA5998">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20–24</w:t>
      </w:r>
      <w:r w:rsidR="00FA5998">
        <w:rPr>
          <w:rFonts w:ascii="Times New Roman" w:hAnsi="Times New Roman"/>
          <w:sz w:val="24"/>
          <w:szCs w:val="24"/>
        </w:rPr>
        <w:fldChar w:fldCharType="end"/>
      </w:r>
    </w:p>
    <w:p w14:paraId="75270194" w14:textId="25AD80D1" w:rsidR="00E366F8" w:rsidRPr="00C86276" w:rsidRDefault="00E366F8" w:rsidP="00602B35">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Also examples of crime in the USA linked to temperature increases.</w:t>
      </w:r>
      <w:r w:rsidR="00584EF8">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mendeley":{"formattedCitation":"&lt;sup&gt;25,26&lt;/sup&gt;","plainTextFormattedCitation":"25,26","previouslyFormattedCitation":"&lt;sup&gt;25,26&lt;/sup&gt;"},"properties":{"noteIndex":0},"schema":"https://github.com/citation-style-language/schema/raw/master/csl-citation.json"}</w:instrText>
      </w:r>
      <w:r w:rsidR="00584EF8">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25,26</w:t>
      </w:r>
      <w:r w:rsidR="00584EF8">
        <w:rPr>
          <w:rFonts w:ascii="Times New Roman" w:hAnsi="Times New Roman"/>
          <w:sz w:val="24"/>
          <w:szCs w:val="24"/>
        </w:rPr>
        <w:fldChar w:fldCharType="end"/>
      </w:r>
    </w:p>
    <w:p w14:paraId="0759FBCE" w14:textId="77777777" w:rsidR="00C86276" w:rsidRPr="00C86276" w:rsidRDefault="00C86276" w:rsidP="00C86276">
      <w:pPr>
        <w:spacing w:after="0" w:line="480" w:lineRule="auto"/>
        <w:jc w:val="both"/>
        <w:rPr>
          <w:rFonts w:ascii="Times New Roman" w:hAnsi="Times New Roman"/>
          <w:i/>
          <w:sz w:val="24"/>
          <w:szCs w:val="24"/>
        </w:rPr>
      </w:pPr>
    </w:p>
    <w:p w14:paraId="7A6EBFDB" w14:textId="489B7467" w:rsidR="005F2A56" w:rsidRPr="00CE4993" w:rsidRDefault="00E6459A" w:rsidP="00A237C7">
      <w:pPr>
        <w:spacing w:after="0" w:line="480" w:lineRule="auto"/>
        <w:jc w:val="both"/>
        <w:rPr>
          <w:rFonts w:ascii="Times New Roman" w:hAnsi="Times New Roman"/>
          <w:i/>
          <w:sz w:val="24"/>
          <w:szCs w:val="24"/>
        </w:rPr>
      </w:pPr>
      <w:r>
        <w:rPr>
          <w:rFonts w:ascii="Times New Roman" w:hAnsi="Times New Roman"/>
          <w:i/>
          <w:sz w:val="24"/>
          <w:szCs w:val="24"/>
        </w:rPr>
        <w:t>Intentional self-harm</w:t>
      </w:r>
    </w:p>
    <w:p w14:paraId="6F219F87" w14:textId="2372302E" w:rsidR="00CE4993" w:rsidRDefault="00376963" w:rsidP="00376963">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Air pollution another potential modifier of </w:t>
      </w:r>
      <w:r w:rsidR="00A64073">
        <w:rPr>
          <w:rFonts w:ascii="Times New Roman" w:hAnsi="Times New Roman"/>
          <w:sz w:val="24"/>
          <w:szCs w:val="24"/>
        </w:rPr>
        <w:t>intentional self-harm</w:t>
      </w:r>
      <w:r w:rsidR="0050154B">
        <w:rPr>
          <w:rFonts w:ascii="Times New Roman" w:hAnsi="Times New Roman"/>
          <w:sz w:val="24"/>
          <w:szCs w:val="24"/>
        </w:rPr>
        <w:t xml:space="preserve"> [ref]</w:t>
      </w:r>
    </w:p>
    <w:p w14:paraId="342902DE" w14:textId="1527631D" w:rsidR="00E10B3F" w:rsidRDefault="00E10B3F" w:rsidP="00376963">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Increases in suicide evident with increasing temperature in England and Wales</w:t>
      </w:r>
      <w:r>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mendeley":{"formattedCitation":"&lt;sup&gt;27&lt;/sup&gt;","plainTextFormattedCitation":"27","previouslyFormattedCitation":"&lt;sup&gt;27&lt;/sup&gt;"},"properties":{"noteIndex":0},"schema":"https://github.com/citation-style-language/schema/raw/master/csl-citation.json"}</w:instrText>
      </w:r>
      <w:r>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27</w:t>
      </w:r>
      <w:r>
        <w:rPr>
          <w:rFonts w:ascii="Times New Roman" w:hAnsi="Times New Roman"/>
          <w:sz w:val="24"/>
          <w:szCs w:val="24"/>
        </w:rPr>
        <w:fldChar w:fldCharType="end"/>
      </w:r>
    </w:p>
    <w:p w14:paraId="1ECADFB9" w14:textId="05897B29" w:rsidR="009B7A5F" w:rsidRDefault="00E10B3F" w:rsidP="00376963">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Recently seen increase in suicides with temperature in USA and Mexico</w:t>
      </w:r>
      <w:r w:rsidR="00BE456B">
        <w:rPr>
          <w:rFonts w:ascii="Times New Roman" w:hAnsi="Times New Roman"/>
          <w:sz w:val="24"/>
          <w:szCs w:val="24"/>
        </w:rPr>
        <w:t xml:space="preserve"> (Nature CC recent paper)</w:t>
      </w:r>
    </w:p>
    <w:p w14:paraId="064681C1" w14:textId="77777777" w:rsidR="009B7A5F" w:rsidRPr="009B7A5F" w:rsidRDefault="009B7A5F" w:rsidP="009B7A5F">
      <w:pPr>
        <w:spacing w:after="0" w:line="480" w:lineRule="auto"/>
        <w:jc w:val="both"/>
        <w:rPr>
          <w:rFonts w:ascii="Times New Roman" w:hAnsi="Times New Roman"/>
          <w:sz w:val="24"/>
          <w:szCs w:val="24"/>
        </w:rPr>
      </w:pPr>
    </w:p>
    <w:p w14:paraId="53497FD9" w14:textId="7DFCD486" w:rsidR="009777B8" w:rsidRPr="00C61364" w:rsidRDefault="005F2A56" w:rsidP="00553BFB">
      <w:pPr>
        <w:spacing w:after="0" w:line="480" w:lineRule="auto"/>
        <w:jc w:val="both"/>
        <w:rPr>
          <w:rFonts w:ascii="Times New Roman" w:hAnsi="Times New Roman"/>
          <w:sz w:val="24"/>
          <w:szCs w:val="24"/>
        </w:rPr>
      </w:pPr>
      <w:r w:rsidRPr="00C61364">
        <w:rPr>
          <w:rFonts w:ascii="Times New Roman" w:hAnsi="Times New Roman"/>
          <w:sz w:val="24"/>
          <w:szCs w:val="24"/>
        </w:rPr>
        <w:t xml:space="preserve">Our results will be of interest to the meteorological community, as it will focus </w:t>
      </w:r>
      <w:r w:rsidR="00595227" w:rsidRPr="00C61364">
        <w:rPr>
          <w:rFonts w:ascii="Times New Roman" w:hAnsi="Times New Roman"/>
          <w:sz w:val="24"/>
          <w:szCs w:val="24"/>
        </w:rPr>
        <w:t>the reporting variables which have an influence on mortality.</w:t>
      </w:r>
      <w:r w:rsidR="003E5691" w:rsidRPr="00C61364">
        <w:rPr>
          <w:rFonts w:ascii="Times New Roman" w:hAnsi="Times New Roman"/>
          <w:sz w:val="24"/>
          <w:szCs w:val="24"/>
        </w:rPr>
        <w:t xml:space="preserve"> </w:t>
      </w:r>
    </w:p>
    <w:p w14:paraId="67720C84" w14:textId="77777777" w:rsidR="00290E98" w:rsidRPr="00C61364" w:rsidRDefault="00290E98" w:rsidP="00553BFB">
      <w:pPr>
        <w:spacing w:after="0" w:line="480" w:lineRule="auto"/>
        <w:jc w:val="both"/>
        <w:rPr>
          <w:rFonts w:ascii="Times New Roman" w:hAnsi="Times New Roman"/>
          <w:sz w:val="24"/>
          <w:szCs w:val="24"/>
        </w:rPr>
      </w:pPr>
    </w:p>
    <w:p w14:paraId="26C16D68" w14:textId="77777777" w:rsidR="00843A73" w:rsidRPr="00C61364" w:rsidRDefault="00843A73" w:rsidP="00843A73">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 xml:space="preserve">Acknowledgments </w:t>
      </w:r>
    </w:p>
    <w:p w14:paraId="658EEA33" w14:textId="77777777" w:rsidR="00843A73" w:rsidRPr="00C61364" w:rsidRDefault="00843A73" w:rsidP="00843A73">
      <w:pPr>
        <w:spacing w:after="0" w:line="480" w:lineRule="auto"/>
        <w:jc w:val="both"/>
        <w:rPr>
          <w:rFonts w:ascii="Times New Roman" w:hAnsi="Times New Roman"/>
          <w:sz w:val="24"/>
          <w:szCs w:val="24"/>
        </w:rPr>
      </w:pPr>
      <w:r w:rsidRPr="00C61364">
        <w:rPr>
          <w:rFonts w:ascii="Times New Roman" w:hAnsi="Times New Roman"/>
          <w:sz w:val="24"/>
          <w:szCs w:val="24"/>
        </w:rPr>
        <w:lastRenderedPageBreak/>
        <w:t>Robbie Parks is supported by a Wellcome Trust ISSF Studentship. Work on the US mortality data is supported by a grant from US Environmental Protection Agency.</w:t>
      </w:r>
    </w:p>
    <w:p w14:paraId="36BB8D71" w14:textId="77777777" w:rsidR="00843A73" w:rsidRPr="00C61364" w:rsidRDefault="00843A73" w:rsidP="00843A73">
      <w:pPr>
        <w:spacing w:after="0" w:line="480" w:lineRule="auto"/>
        <w:jc w:val="both"/>
        <w:rPr>
          <w:rFonts w:ascii="Times New Roman" w:hAnsi="Times New Roman"/>
          <w:b/>
          <w:sz w:val="24"/>
          <w:szCs w:val="24"/>
        </w:rPr>
      </w:pPr>
    </w:p>
    <w:p w14:paraId="542E014A" w14:textId="77777777" w:rsidR="00843A73" w:rsidRPr="00C61364" w:rsidRDefault="00843A73" w:rsidP="00843A73">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Author contributions</w:t>
      </w:r>
    </w:p>
    <w:p w14:paraId="03F45A8A" w14:textId="165B8975" w:rsidR="00843A73" w:rsidRPr="00C61364" w:rsidRDefault="00843A73" w:rsidP="00843A73">
      <w:pPr>
        <w:spacing w:after="0" w:line="480" w:lineRule="auto"/>
        <w:jc w:val="both"/>
        <w:rPr>
          <w:rFonts w:ascii="Times New Roman" w:hAnsi="Times New Roman"/>
          <w:sz w:val="24"/>
          <w:szCs w:val="24"/>
        </w:rPr>
      </w:pPr>
      <w:r w:rsidRPr="00C61364">
        <w:rPr>
          <w:rFonts w:ascii="Times New Roman" w:hAnsi="Times New Roman"/>
          <w:sz w:val="24"/>
          <w:szCs w:val="24"/>
        </w:rPr>
        <w:t>All authors contributed to study concept, analytical approach, and interpretation of results. RP, KF and ME collated and organised mortality files. RP performed the analysis, with input from JB</w:t>
      </w:r>
      <w:r w:rsidR="00C8394A" w:rsidRPr="00C61364">
        <w:rPr>
          <w:rFonts w:ascii="Times New Roman" w:hAnsi="Times New Roman"/>
          <w:sz w:val="24"/>
          <w:szCs w:val="24"/>
        </w:rPr>
        <w:t xml:space="preserve"> and HTW</w:t>
      </w:r>
      <w:r w:rsidRPr="00C61364">
        <w:rPr>
          <w:rFonts w:ascii="Times New Roman" w:hAnsi="Times New Roman"/>
          <w:sz w:val="24"/>
          <w:szCs w:val="24"/>
        </w:rPr>
        <w:t>. RP and ME wrote the first draft of the paper</w:t>
      </w:r>
      <w:r w:rsidR="00235CE2" w:rsidRPr="00C61364">
        <w:rPr>
          <w:rFonts w:ascii="Times New Roman" w:hAnsi="Times New Roman"/>
          <w:sz w:val="24"/>
          <w:szCs w:val="24"/>
        </w:rPr>
        <w:t>; other authors contributed to revising and finalising the paper</w:t>
      </w:r>
      <w:r w:rsidRPr="00C61364">
        <w:rPr>
          <w:rFonts w:ascii="Times New Roman" w:hAnsi="Times New Roman"/>
          <w:sz w:val="24"/>
          <w:szCs w:val="24"/>
        </w:rPr>
        <w:t xml:space="preserve">. </w:t>
      </w:r>
    </w:p>
    <w:p w14:paraId="15043373" w14:textId="77777777" w:rsidR="00843A73" w:rsidRPr="00C61364"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C61364"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45647AA7" w14:textId="1404AFC4" w:rsidR="000210D1" w:rsidRPr="00C61364" w:rsidRDefault="00F73E4A" w:rsidP="00C33FFB">
      <w:pPr>
        <w:jc w:val="both"/>
        <w:rPr>
          <w:rFonts w:ascii="Times New Roman" w:hAnsi="Times New Roman"/>
          <w:b/>
          <w:sz w:val="24"/>
          <w:szCs w:val="24"/>
        </w:rPr>
      </w:pPr>
      <w:r w:rsidRPr="00C61364">
        <w:rPr>
          <w:rFonts w:ascii="Times New Roman" w:hAnsi="Times New Roman"/>
          <w:b/>
          <w:sz w:val="24"/>
          <w:szCs w:val="24"/>
        </w:rPr>
        <w:lastRenderedPageBreak/>
        <w:t>References</w:t>
      </w:r>
    </w:p>
    <w:p w14:paraId="5771077B" w14:textId="703434C1" w:rsidR="000663B0" w:rsidRPr="000663B0" w:rsidRDefault="00A55581"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C61364">
        <w:rPr>
          <w:rFonts w:ascii="Times New Roman" w:hAnsi="Times New Roman"/>
          <w:b/>
          <w:sz w:val="24"/>
          <w:szCs w:val="24"/>
        </w:rPr>
        <w:fldChar w:fldCharType="begin" w:fldLock="1"/>
      </w:r>
      <w:r w:rsidRPr="00C61364">
        <w:rPr>
          <w:rFonts w:ascii="Times New Roman" w:hAnsi="Times New Roman"/>
          <w:b/>
          <w:sz w:val="24"/>
          <w:szCs w:val="24"/>
        </w:rPr>
        <w:instrText xml:space="preserve">ADDIN Mendeley Bibliography CSL_BIBLIOGRAPHY </w:instrText>
      </w:r>
      <w:r w:rsidRPr="00C61364">
        <w:rPr>
          <w:rFonts w:ascii="Times New Roman" w:hAnsi="Times New Roman"/>
          <w:b/>
          <w:sz w:val="24"/>
          <w:szCs w:val="24"/>
        </w:rPr>
        <w:fldChar w:fldCharType="separate"/>
      </w:r>
      <w:r w:rsidR="000663B0" w:rsidRPr="000663B0">
        <w:rPr>
          <w:rFonts w:ascii="Times New Roman" w:eastAsia="Times New Roman" w:hAnsi="Times New Roman"/>
          <w:noProof/>
          <w:sz w:val="24"/>
        </w:rPr>
        <w:t>1</w:t>
      </w:r>
      <w:r w:rsidR="000663B0" w:rsidRPr="000663B0">
        <w:rPr>
          <w:rFonts w:ascii="Times New Roman" w:eastAsia="Times New Roman" w:hAnsi="Times New Roman"/>
          <w:noProof/>
          <w:sz w:val="24"/>
        </w:rPr>
        <w:tab/>
        <w:t>Anderson BG, Bell ML. Weather-Related Mortality: How Heat, Cold, and Heat Waves Affect Mortality in the United States. DOI:10.1097/EDE.0b013e318190ee08.</w:t>
      </w:r>
    </w:p>
    <w:p w14:paraId="2638EECC"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w:t>
      </w:r>
      <w:r w:rsidRPr="000663B0">
        <w:rPr>
          <w:rFonts w:ascii="Times New Roman" w:eastAsia="Times New Roman" w:hAnsi="Times New Roman"/>
          <w:noProof/>
          <w:sz w:val="24"/>
        </w:rPr>
        <w:tab/>
        <w:t xml:space="preserve">Gasparrini A, Guo Y, Hashizume M, Kinney PL, Petkova EP, Lavigne E. Temporal Variation in Heat – Mortality Associations : A Multicountry Study. 2015; </w:t>
      </w:r>
      <w:r w:rsidRPr="000663B0">
        <w:rPr>
          <w:rFonts w:ascii="Times New Roman" w:eastAsia="Times New Roman" w:hAnsi="Times New Roman"/>
          <w:b/>
          <w:bCs/>
          <w:noProof/>
          <w:sz w:val="24"/>
        </w:rPr>
        <w:t>1200</w:t>
      </w:r>
      <w:r w:rsidRPr="000663B0">
        <w:rPr>
          <w:rFonts w:ascii="Times New Roman" w:eastAsia="Times New Roman" w:hAnsi="Times New Roman"/>
          <w:noProof/>
          <w:sz w:val="24"/>
        </w:rPr>
        <w:t>: 1200–7.</w:t>
      </w:r>
    </w:p>
    <w:p w14:paraId="712DDE46"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3</w:t>
      </w:r>
      <w:r w:rsidRPr="000663B0">
        <w:rPr>
          <w:rFonts w:ascii="Times New Roman" w:eastAsia="Times New Roman" w:hAnsi="Times New Roman"/>
          <w:noProof/>
          <w:sz w:val="24"/>
        </w:rPr>
        <w:tab/>
        <w:t xml:space="preserve">Change IPOC. IPCC. </w:t>
      </w:r>
      <w:r w:rsidRPr="000663B0">
        <w:rPr>
          <w:rFonts w:ascii="Times New Roman" w:eastAsia="Times New Roman" w:hAnsi="Times New Roman"/>
          <w:i/>
          <w:iCs/>
          <w:noProof/>
          <w:sz w:val="24"/>
        </w:rPr>
        <w:t>Clim Chang</w:t>
      </w:r>
      <w:r w:rsidRPr="000663B0">
        <w:rPr>
          <w:rFonts w:ascii="Times New Roman" w:eastAsia="Times New Roman" w:hAnsi="Times New Roman"/>
          <w:noProof/>
          <w:sz w:val="24"/>
        </w:rPr>
        <w:t xml:space="preserve"> 2014.</w:t>
      </w:r>
    </w:p>
    <w:p w14:paraId="07B51F4A"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4</w:t>
      </w:r>
      <w:r w:rsidRPr="000663B0">
        <w:rPr>
          <w:rFonts w:ascii="Times New Roman" w:eastAsia="Times New Roman" w:hAnsi="Times New Roman"/>
          <w:noProof/>
          <w:sz w:val="24"/>
        </w:rPr>
        <w:tab/>
        <w:t xml:space="preserve">Meehl GA, Tebaldi C. More intense, more frequent, and longer lasting heat waves in the 21st century. </w:t>
      </w:r>
      <w:r w:rsidRPr="000663B0">
        <w:rPr>
          <w:rFonts w:ascii="Times New Roman" w:eastAsia="Times New Roman" w:hAnsi="Times New Roman"/>
          <w:i/>
          <w:iCs/>
          <w:noProof/>
          <w:sz w:val="24"/>
        </w:rPr>
        <w:t>Science (80- )</w:t>
      </w:r>
      <w:r w:rsidRPr="000663B0">
        <w:rPr>
          <w:rFonts w:ascii="Times New Roman" w:eastAsia="Times New Roman" w:hAnsi="Times New Roman"/>
          <w:noProof/>
          <w:sz w:val="24"/>
        </w:rPr>
        <w:t xml:space="preserve"> 2004; </w:t>
      </w:r>
      <w:r w:rsidRPr="000663B0">
        <w:rPr>
          <w:rFonts w:ascii="Times New Roman" w:eastAsia="Times New Roman" w:hAnsi="Times New Roman"/>
          <w:b/>
          <w:bCs/>
          <w:noProof/>
          <w:sz w:val="24"/>
        </w:rPr>
        <w:t>305</w:t>
      </w:r>
      <w:r w:rsidRPr="000663B0">
        <w:rPr>
          <w:rFonts w:ascii="Times New Roman" w:eastAsia="Times New Roman" w:hAnsi="Times New Roman"/>
          <w:noProof/>
          <w:sz w:val="24"/>
        </w:rPr>
        <w:t>: 994–7.</w:t>
      </w:r>
    </w:p>
    <w:p w14:paraId="4A7E1719"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5</w:t>
      </w:r>
      <w:r w:rsidRPr="000663B0">
        <w:rPr>
          <w:rFonts w:ascii="Times New Roman" w:eastAsia="Times New Roman" w:hAnsi="Times New Roman"/>
          <w:noProof/>
          <w:sz w:val="24"/>
        </w:rPr>
        <w:tab/>
        <w:t xml:space="preserve">Mora C, Dousset B, Caldwell IR,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Global risk of deadly heat. </w:t>
      </w:r>
      <w:r w:rsidRPr="000663B0">
        <w:rPr>
          <w:rFonts w:ascii="Times New Roman" w:eastAsia="Times New Roman" w:hAnsi="Times New Roman"/>
          <w:i/>
          <w:iCs/>
          <w:noProof/>
          <w:sz w:val="24"/>
        </w:rPr>
        <w:t>Nat Clim Chang</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7</w:t>
      </w:r>
      <w:r w:rsidRPr="000663B0">
        <w:rPr>
          <w:rFonts w:ascii="Times New Roman" w:eastAsia="Times New Roman" w:hAnsi="Times New Roman"/>
          <w:noProof/>
          <w:sz w:val="24"/>
        </w:rPr>
        <w:t>: 501–6.</w:t>
      </w:r>
    </w:p>
    <w:p w14:paraId="62490348"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6</w:t>
      </w:r>
      <w:r w:rsidRPr="000663B0">
        <w:rPr>
          <w:rFonts w:ascii="Times New Roman" w:eastAsia="Times New Roman" w:hAnsi="Times New Roman"/>
          <w:noProof/>
          <w:sz w:val="24"/>
        </w:rPr>
        <w:tab/>
        <w:t xml:space="preserve">Schoof JT, Ford TW, Pryor SC. Recent changes in United States regional heat wave characteristics in observations and reanalyses. </w:t>
      </w:r>
      <w:r w:rsidRPr="000663B0">
        <w:rPr>
          <w:rFonts w:ascii="Times New Roman" w:eastAsia="Times New Roman" w:hAnsi="Times New Roman"/>
          <w:i/>
          <w:iCs/>
          <w:noProof/>
          <w:sz w:val="24"/>
        </w:rPr>
        <w:t>J Appl Meteorol Climatol</w:t>
      </w:r>
      <w:r w:rsidRPr="000663B0">
        <w:rPr>
          <w:rFonts w:ascii="Times New Roman" w:eastAsia="Times New Roman" w:hAnsi="Times New Roman"/>
          <w:noProof/>
          <w:sz w:val="24"/>
        </w:rPr>
        <w:t xml:space="preserve"> 2017; : JAMC-D-16-0393.1.</w:t>
      </w:r>
    </w:p>
    <w:p w14:paraId="260FBBE5"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7</w:t>
      </w:r>
      <w:r w:rsidRPr="000663B0">
        <w:rPr>
          <w:rFonts w:ascii="Times New Roman" w:eastAsia="Times New Roman" w:hAnsi="Times New Roman"/>
          <w:noProof/>
          <w:sz w:val="24"/>
        </w:rPr>
        <w:tab/>
        <w:t xml:space="preserve">Guirguis K, Gershunov A, Cayan DR, Pierce DW. Heat wave probability in the changing climate of the Southwest US. </w:t>
      </w:r>
      <w:r w:rsidRPr="000663B0">
        <w:rPr>
          <w:rFonts w:ascii="Times New Roman" w:eastAsia="Times New Roman" w:hAnsi="Times New Roman"/>
          <w:i/>
          <w:iCs/>
          <w:noProof/>
          <w:sz w:val="24"/>
        </w:rPr>
        <w:t>Clim Dyn</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0</w:t>
      </w:r>
      <w:r w:rsidRPr="000663B0">
        <w:rPr>
          <w:rFonts w:ascii="Times New Roman" w:eastAsia="Times New Roman" w:hAnsi="Times New Roman"/>
          <w:noProof/>
          <w:sz w:val="24"/>
        </w:rPr>
        <w:t>: 0.</w:t>
      </w:r>
    </w:p>
    <w:p w14:paraId="44A818C2"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8</w:t>
      </w:r>
      <w:r w:rsidRPr="000663B0">
        <w:rPr>
          <w:rFonts w:ascii="Times New Roman" w:eastAsia="Times New Roman" w:hAnsi="Times New Roman"/>
          <w:noProof/>
          <w:sz w:val="24"/>
        </w:rPr>
        <w:tab/>
        <w:t xml:space="preserve">Lyon B, Barnston AG. Diverse Characteristics of U.S. Summer Heat Waves. </w:t>
      </w:r>
      <w:r w:rsidRPr="000663B0">
        <w:rPr>
          <w:rFonts w:ascii="Times New Roman" w:eastAsia="Times New Roman" w:hAnsi="Times New Roman"/>
          <w:i/>
          <w:iCs/>
          <w:noProof/>
          <w:sz w:val="24"/>
        </w:rPr>
        <w:t>J Clim</w:t>
      </w:r>
      <w:r w:rsidRPr="000663B0">
        <w:rPr>
          <w:rFonts w:ascii="Times New Roman" w:eastAsia="Times New Roman" w:hAnsi="Times New Roman"/>
          <w:noProof/>
          <w:sz w:val="24"/>
        </w:rPr>
        <w:t xml:space="preserve"> 2017; : JCLI-D-17-0098.1.</w:t>
      </w:r>
    </w:p>
    <w:p w14:paraId="7FCA98C6"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9</w:t>
      </w:r>
      <w:r w:rsidRPr="000663B0">
        <w:rPr>
          <w:rFonts w:ascii="Times New Roman" w:eastAsia="Times New Roman" w:hAnsi="Times New Roman"/>
          <w:noProof/>
          <w:sz w:val="24"/>
        </w:rPr>
        <w:tab/>
        <w:t xml:space="preserve">Cohen J, Screen JA, Furtado JC,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Recent Arctic amplification and extreme mid-latitude weather. </w:t>
      </w:r>
      <w:r w:rsidRPr="000663B0">
        <w:rPr>
          <w:rFonts w:ascii="Times New Roman" w:eastAsia="Times New Roman" w:hAnsi="Times New Roman"/>
          <w:i/>
          <w:iCs/>
          <w:noProof/>
          <w:sz w:val="24"/>
        </w:rPr>
        <w:t>Nat Geosci</w:t>
      </w:r>
      <w:r w:rsidRPr="000663B0">
        <w:rPr>
          <w:rFonts w:ascii="Times New Roman" w:eastAsia="Times New Roman" w:hAnsi="Times New Roman"/>
          <w:noProof/>
          <w:sz w:val="24"/>
        </w:rPr>
        <w:t xml:space="preserve"> 2014; </w:t>
      </w:r>
      <w:r w:rsidRPr="000663B0">
        <w:rPr>
          <w:rFonts w:ascii="Times New Roman" w:eastAsia="Times New Roman" w:hAnsi="Times New Roman"/>
          <w:b/>
          <w:bCs/>
          <w:noProof/>
          <w:sz w:val="24"/>
        </w:rPr>
        <w:t>7</w:t>
      </w:r>
      <w:r w:rsidRPr="000663B0">
        <w:rPr>
          <w:rFonts w:ascii="Times New Roman" w:eastAsia="Times New Roman" w:hAnsi="Times New Roman"/>
          <w:noProof/>
          <w:sz w:val="24"/>
        </w:rPr>
        <w:t>: 627–37.</w:t>
      </w:r>
    </w:p>
    <w:p w14:paraId="1A53DD0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10</w:t>
      </w:r>
      <w:r w:rsidRPr="000663B0">
        <w:rPr>
          <w:rFonts w:ascii="Times New Roman" w:eastAsia="Times New Roman" w:hAnsi="Times New Roman"/>
          <w:noProof/>
          <w:sz w:val="24"/>
        </w:rPr>
        <w:tab/>
        <w:t xml:space="preserve">Jones B, O’Neill BC, McDaniel L, McGinnis S, Mearns LO, Tebaldi C. Future population exposure to US heat extremes. </w:t>
      </w:r>
      <w:r w:rsidRPr="000663B0">
        <w:rPr>
          <w:rFonts w:ascii="Times New Roman" w:eastAsia="Times New Roman" w:hAnsi="Times New Roman"/>
          <w:i/>
          <w:iCs/>
          <w:noProof/>
          <w:sz w:val="24"/>
        </w:rPr>
        <w:t>Nat Clim Chang</w:t>
      </w:r>
      <w:r w:rsidRPr="000663B0">
        <w:rPr>
          <w:rFonts w:ascii="Times New Roman" w:eastAsia="Times New Roman" w:hAnsi="Times New Roman"/>
          <w:noProof/>
          <w:sz w:val="24"/>
        </w:rPr>
        <w:t xml:space="preserve"> 2015; </w:t>
      </w:r>
      <w:r w:rsidRPr="000663B0">
        <w:rPr>
          <w:rFonts w:ascii="Times New Roman" w:eastAsia="Times New Roman" w:hAnsi="Times New Roman"/>
          <w:b/>
          <w:bCs/>
          <w:noProof/>
          <w:sz w:val="24"/>
        </w:rPr>
        <w:t>5</w:t>
      </w:r>
      <w:r w:rsidRPr="000663B0">
        <w:rPr>
          <w:rFonts w:ascii="Times New Roman" w:eastAsia="Times New Roman" w:hAnsi="Times New Roman"/>
          <w:noProof/>
          <w:sz w:val="24"/>
        </w:rPr>
        <w:t>: 652–5.</w:t>
      </w:r>
    </w:p>
    <w:p w14:paraId="1E52AA50"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11</w:t>
      </w:r>
      <w:r w:rsidRPr="000663B0">
        <w:rPr>
          <w:rFonts w:ascii="Times New Roman" w:eastAsia="Times New Roman" w:hAnsi="Times New Roman"/>
          <w:noProof/>
          <w:sz w:val="24"/>
        </w:rPr>
        <w:tab/>
        <w:t xml:space="preserve">Song X, Wang S, Hu Y,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Impact of ambient temperature on morbidity and mortality: An overview of reviews. </w:t>
      </w:r>
      <w:r w:rsidRPr="000663B0">
        <w:rPr>
          <w:rFonts w:ascii="Times New Roman" w:eastAsia="Times New Roman" w:hAnsi="Times New Roman"/>
          <w:i/>
          <w:iCs/>
          <w:noProof/>
          <w:sz w:val="24"/>
        </w:rPr>
        <w:t>Sci Total Environ</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586</w:t>
      </w:r>
      <w:r w:rsidRPr="000663B0">
        <w:rPr>
          <w:rFonts w:ascii="Times New Roman" w:eastAsia="Times New Roman" w:hAnsi="Times New Roman"/>
          <w:noProof/>
          <w:sz w:val="24"/>
        </w:rPr>
        <w:t>: 241–54.</w:t>
      </w:r>
    </w:p>
    <w:p w14:paraId="645C79F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12</w:t>
      </w:r>
      <w:r w:rsidRPr="000663B0">
        <w:rPr>
          <w:rFonts w:ascii="Times New Roman" w:eastAsia="Times New Roman" w:hAnsi="Times New Roman"/>
          <w:noProof/>
          <w:sz w:val="24"/>
        </w:rPr>
        <w:tab/>
        <w:t xml:space="preserve">Ingram DD, Parker JD, Schenker N,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United States Census 2000 population with bridged race categories. </w:t>
      </w:r>
      <w:r w:rsidRPr="000663B0">
        <w:rPr>
          <w:rFonts w:ascii="Times New Roman" w:eastAsia="Times New Roman" w:hAnsi="Times New Roman"/>
          <w:i/>
          <w:iCs/>
          <w:noProof/>
          <w:sz w:val="24"/>
        </w:rPr>
        <w:t>Vital Health Stat 2</w:t>
      </w:r>
      <w:r w:rsidRPr="000663B0">
        <w:rPr>
          <w:rFonts w:ascii="Times New Roman" w:eastAsia="Times New Roman" w:hAnsi="Times New Roman"/>
          <w:noProof/>
          <w:sz w:val="24"/>
        </w:rPr>
        <w:t xml:space="preserve"> 2003; : 1–55.</w:t>
      </w:r>
    </w:p>
    <w:p w14:paraId="4ABF7D00"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13</w:t>
      </w:r>
      <w:r w:rsidRPr="000663B0">
        <w:rPr>
          <w:rFonts w:ascii="Times New Roman" w:eastAsia="Times New Roman" w:hAnsi="Times New Roman"/>
          <w:noProof/>
          <w:sz w:val="24"/>
        </w:rPr>
        <w:tab/>
        <w:t xml:space="preserve">Dee DP, Uppala SM, Simmons AJ,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The ERA-Interim reanalysis: configuration and performance of the data assimilation system. </w:t>
      </w:r>
      <w:r w:rsidRPr="000663B0">
        <w:rPr>
          <w:rFonts w:ascii="Times New Roman" w:eastAsia="Times New Roman" w:hAnsi="Times New Roman"/>
          <w:i/>
          <w:iCs/>
          <w:noProof/>
          <w:sz w:val="24"/>
        </w:rPr>
        <w:t>Q J R Meteorol Soc</w:t>
      </w:r>
      <w:r w:rsidRPr="000663B0">
        <w:rPr>
          <w:rFonts w:ascii="Times New Roman" w:eastAsia="Times New Roman" w:hAnsi="Times New Roman"/>
          <w:noProof/>
          <w:sz w:val="24"/>
        </w:rPr>
        <w:t xml:space="preserve"> 2011; </w:t>
      </w:r>
      <w:r w:rsidRPr="000663B0">
        <w:rPr>
          <w:rFonts w:ascii="Times New Roman" w:eastAsia="Times New Roman" w:hAnsi="Times New Roman"/>
          <w:b/>
          <w:bCs/>
          <w:noProof/>
          <w:sz w:val="24"/>
        </w:rPr>
        <w:t>137</w:t>
      </w:r>
      <w:r w:rsidRPr="000663B0">
        <w:rPr>
          <w:rFonts w:ascii="Times New Roman" w:eastAsia="Times New Roman" w:hAnsi="Times New Roman"/>
          <w:noProof/>
          <w:sz w:val="24"/>
        </w:rPr>
        <w:t>: 553–97.</w:t>
      </w:r>
    </w:p>
    <w:p w14:paraId="2F2B5067"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14</w:t>
      </w:r>
      <w:r w:rsidRPr="000663B0">
        <w:rPr>
          <w:rFonts w:ascii="Times New Roman" w:eastAsia="Times New Roman" w:hAnsi="Times New Roman"/>
          <w:noProof/>
          <w:sz w:val="24"/>
        </w:rPr>
        <w:tab/>
        <w:t xml:space="preserve">Hohnsbein J, Piekarski C, Kampmann B, Noack T. Effects of heat on visual acuity. </w:t>
      </w:r>
      <w:r w:rsidRPr="000663B0">
        <w:rPr>
          <w:rFonts w:ascii="Times New Roman" w:eastAsia="Times New Roman" w:hAnsi="Times New Roman"/>
          <w:i/>
          <w:iCs/>
          <w:noProof/>
          <w:sz w:val="24"/>
        </w:rPr>
        <w:t>Ergonomics</w:t>
      </w:r>
      <w:r w:rsidRPr="000663B0">
        <w:rPr>
          <w:rFonts w:ascii="Times New Roman" w:eastAsia="Times New Roman" w:hAnsi="Times New Roman"/>
          <w:noProof/>
          <w:sz w:val="24"/>
        </w:rPr>
        <w:t xml:space="preserve"> 1984. DOI:10.1080/00140138408963605.</w:t>
      </w:r>
    </w:p>
    <w:p w14:paraId="2BB84C5F"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15</w:t>
      </w:r>
      <w:r w:rsidRPr="000663B0">
        <w:rPr>
          <w:rFonts w:ascii="Times New Roman" w:eastAsia="Times New Roman" w:hAnsi="Times New Roman"/>
          <w:noProof/>
          <w:sz w:val="24"/>
        </w:rPr>
        <w:tab/>
        <w:t xml:space="preserve">Al-Harbi M, Yassin MF, Shams M Bin. Stochastic modeling of the impact of meteorological conditions on road traffic accidents. </w:t>
      </w:r>
      <w:r w:rsidRPr="000663B0">
        <w:rPr>
          <w:rFonts w:ascii="Times New Roman" w:eastAsia="Times New Roman" w:hAnsi="Times New Roman"/>
          <w:i/>
          <w:iCs/>
          <w:noProof/>
          <w:sz w:val="24"/>
        </w:rPr>
        <w:t>Stoch Environ Res Risk Assess</w:t>
      </w:r>
      <w:r w:rsidRPr="000663B0">
        <w:rPr>
          <w:rFonts w:ascii="Times New Roman" w:eastAsia="Times New Roman" w:hAnsi="Times New Roman"/>
          <w:noProof/>
          <w:sz w:val="24"/>
        </w:rPr>
        <w:t xml:space="preserve"> 2012. DOI:10.1007/s00477-012-0584-y.</w:t>
      </w:r>
    </w:p>
    <w:p w14:paraId="5856A0E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16</w:t>
      </w:r>
      <w:r w:rsidRPr="000663B0">
        <w:rPr>
          <w:rFonts w:ascii="Times New Roman" w:eastAsia="Times New Roman" w:hAnsi="Times New Roman"/>
          <w:noProof/>
          <w:sz w:val="24"/>
        </w:rPr>
        <w:tab/>
        <w:t xml:space="preserve">Kramarow E, Chen L-H, Hedegaard H, Warner M. Deaths From Unintentional Injury Among Adults Aged 65 and Over: United States, 2000–2013. </w:t>
      </w:r>
      <w:r w:rsidRPr="000663B0">
        <w:rPr>
          <w:rFonts w:ascii="Times New Roman" w:eastAsia="Times New Roman" w:hAnsi="Times New Roman"/>
          <w:i/>
          <w:iCs/>
          <w:noProof/>
          <w:sz w:val="24"/>
        </w:rPr>
        <w:t>Natl Cent Heal Stat Data Br</w:t>
      </w:r>
      <w:r w:rsidRPr="000663B0">
        <w:rPr>
          <w:rFonts w:ascii="Times New Roman" w:eastAsia="Times New Roman" w:hAnsi="Times New Roman"/>
          <w:noProof/>
          <w:sz w:val="24"/>
        </w:rPr>
        <w:t xml:space="preserve"> 2015.</w:t>
      </w:r>
    </w:p>
    <w:p w14:paraId="0E673681"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17</w:t>
      </w:r>
      <w:r w:rsidRPr="000663B0">
        <w:rPr>
          <w:rFonts w:ascii="Times New Roman" w:eastAsia="Times New Roman" w:hAnsi="Times New Roman"/>
          <w:noProof/>
          <w:sz w:val="24"/>
        </w:rPr>
        <w:tab/>
        <w:t xml:space="preserve">Stevens JA, Rudd RA. Circumstances and contributing causes of fall deaths among </w:t>
      </w:r>
      <w:r w:rsidRPr="000663B0">
        <w:rPr>
          <w:rFonts w:ascii="Times New Roman" w:eastAsia="Times New Roman" w:hAnsi="Times New Roman"/>
          <w:noProof/>
          <w:sz w:val="24"/>
        </w:rPr>
        <w:lastRenderedPageBreak/>
        <w:t>persons aged 65 and older: United States, 2010. J. Am. Geriatr. Soc. 2014. DOI:10.1111/jgs.12702.</w:t>
      </w:r>
    </w:p>
    <w:p w14:paraId="28A2A70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18</w:t>
      </w:r>
      <w:r w:rsidRPr="000663B0">
        <w:rPr>
          <w:rFonts w:ascii="Times New Roman" w:eastAsia="Times New Roman" w:hAnsi="Times New Roman"/>
          <w:noProof/>
          <w:sz w:val="24"/>
        </w:rPr>
        <w:tab/>
        <w:t>Ambrose AF, Paul G, Hausdorff JM. Risk factors for falls among older adults: A review of the literature. Maturitas. 2013. DOI:10.1016/j.maturitas.2013.02.009.</w:t>
      </w:r>
    </w:p>
    <w:p w14:paraId="02EE081E"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19</w:t>
      </w:r>
      <w:r w:rsidRPr="000663B0">
        <w:rPr>
          <w:rFonts w:ascii="Times New Roman" w:eastAsia="Times New Roman" w:hAnsi="Times New Roman"/>
          <w:noProof/>
          <w:sz w:val="24"/>
        </w:rPr>
        <w:tab/>
        <w:t xml:space="preserve">Xu J. Unintentional drowning deaths in the United States, 1999-2010. </w:t>
      </w:r>
      <w:r w:rsidRPr="000663B0">
        <w:rPr>
          <w:rFonts w:ascii="Times New Roman" w:eastAsia="Times New Roman" w:hAnsi="Times New Roman"/>
          <w:i/>
          <w:iCs/>
          <w:noProof/>
          <w:sz w:val="24"/>
        </w:rPr>
        <w:t>NCHS Data Brief</w:t>
      </w:r>
      <w:r w:rsidRPr="000663B0">
        <w:rPr>
          <w:rFonts w:ascii="Times New Roman" w:eastAsia="Times New Roman" w:hAnsi="Times New Roman"/>
          <w:noProof/>
          <w:sz w:val="24"/>
        </w:rPr>
        <w:t xml:space="preserve"> 2014.</w:t>
      </w:r>
    </w:p>
    <w:p w14:paraId="00BA1B3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20</w:t>
      </w:r>
      <w:r w:rsidRPr="000663B0">
        <w:rPr>
          <w:rFonts w:ascii="Times New Roman" w:eastAsia="Times New Roman" w:hAnsi="Times New Roman"/>
          <w:noProof/>
          <w:sz w:val="24"/>
        </w:rPr>
        <w:tab/>
        <w:t xml:space="preserve">O’Loughlin J, Witmer FDW, Linke AM, Laing A, Gettelman A, Dudhia J. Climate variability and conflict risk in East Africa, 1990-2009. </w:t>
      </w:r>
      <w:r w:rsidRPr="000663B0">
        <w:rPr>
          <w:rFonts w:ascii="Times New Roman" w:eastAsia="Times New Roman" w:hAnsi="Times New Roman"/>
          <w:i/>
          <w:iCs/>
          <w:noProof/>
          <w:sz w:val="24"/>
        </w:rPr>
        <w:t>Proc Natl Acad Sci</w:t>
      </w:r>
      <w:r w:rsidRPr="000663B0">
        <w:rPr>
          <w:rFonts w:ascii="Times New Roman" w:eastAsia="Times New Roman" w:hAnsi="Times New Roman"/>
          <w:noProof/>
          <w:sz w:val="24"/>
        </w:rPr>
        <w:t xml:space="preserve"> 2012. DOI:10.1073/pnas.1205130109.</w:t>
      </w:r>
    </w:p>
    <w:p w14:paraId="7EB24520"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21</w:t>
      </w:r>
      <w:r w:rsidRPr="000663B0">
        <w:rPr>
          <w:rFonts w:ascii="Times New Roman" w:eastAsia="Times New Roman" w:hAnsi="Times New Roman"/>
          <w:noProof/>
          <w:sz w:val="24"/>
        </w:rPr>
        <w:tab/>
        <w:t xml:space="preserve">Maystadt JF, Ecker O. Extreme weather and civil war: Does drought fuel conflict in Somalia through livestock price shocks? </w:t>
      </w:r>
      <w:r w:rsidRPr="000663B0">
        <w:rPr>
          <w:rFonts w:ascii="Times New Roman" w:eastAsia="Times New Roman" w:hAnsi="Times New Roman"/>
          <w:i/>
          <w:iCs/>
          <w:noProof/>
          <w:sz w:val="24"/>
        </w:rPr>
        <w:t>Am J Agric Econ</w:t>
      </w:r>
      <w:r w:rsidRPr="000663B0">
        <w:rPr>
          <w:rFonts w:ascii="Times New Roman" w:eastAsia="Times New Roman" w:hAnsi="Times New Roman"/>
          <w:noProof/>
          <w:sz w:val="24"/>
        </w:rPr>
        <w:t xml:space="preserve"> 2014. DOI:10.1093/ajae/aau010.</w:t>
      </w:r>
    </w:p>
    <w:p w14:paraId="1812C60C"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22</w:t>
      </w:r>
      <w:r w:rsidRPr="000663B0">
        <w:rPr>
          <w:rFonts w:ascii="Times New Roman" w:eastAsia="Times New Roman" w:hAnsi="Times New Roman"/>
          <w:noProof/>
          <w:sz w:val="24"/>
        </w:rPr>
        <w:tab/>
        <w:t xml:space="preserve">Burke MB, Miguel E, Satyanath S, Dykema JA, Lobell DB. Warming increases the risk of civil war in Africa. </w:t>
      </w:r>
      <w:r w:rsidRPr="000663B0">
        <w:rPr>
          <w:rFonts w:ascii="Times New Roman" w:eastAsia="Times New Roman" w:hAnsi="Times New Roman"/>
          <w:i/>
          <w:iCs/>
          <w:noProof/>
          <w:sz w:val="24"/>
        </w:rPr>
        <w:t>Proc Natl Acad Sci</w:t>
      </w:r>
      <w:r w:rsidRPr="000663B0">
        <w:rPr>
          <w:rFonts w:ascii="Times New Roman" w:eastAsia="Times New Roman" w:hAnsi="Times New Roman"/>
          <w:noProof/>
          <w:sz w:val="24"/>
        </w:rPr>
        <w:t xml:space="preserve"> 2009. DOI:10.1073/pnas.0907998106.</w:t>
      </w:r>
    </w:p>
    <w:p w14:paraId="23447089"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23</w:t>
      </w:r>
      <w:r w:rsidRPr="000663B0">
        <w:rPr>
          <w:rFonts w:ascii="Times New Roman" w:eastAsia="Times New Roman" w:hAnsi="Times New Roman"/>
          <w:noProof/>
          <w:sz w:val="24"/>
        </w:rPr>
        <w:tab/>
        <w:t xml:space="preserve">Hsiang SM, Burke M, Miguel E. Quantifying the Influence of Climate on Human Conflict. </w:t>
      </w:r>
      <w:r w:rsidRPr="000663B0">
        <w:rPr>
          <w:rFonts w:ascii="Times New Roman" w:eastAsia="Times New Roman" w:hAnsi="Times New Roman"/>
          <w:i/>
          <w:iCs/>
          <w:noProof/>
          <w:sz w:val="24"/>
        </w:rPr>
        <w:t>Science (80- )</w:t>
      </w:r>
      <w:r w:rsidRPr="000663B0">
        <w:rPr>
          <w:rFonts w:ascii="Times New Roman" w:eastAsia="Times New Roman" w:hAnsi="Times New Roman"/>
          <w:noProof/>
          <w:sz w:val="24"/>
        </w:rPr>
        <w:t xml:space="preserve"> 2013. DOI:10.1126/science.1235367.</w:t>
      </w:r>
    </w:p>
    <w:p w14:paraId="139DF7C3"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24</w:t>
      </w:r>
      <w:r w:rsidRPr="000663B0">
        <w:rPr>
          <w:rFonts w:ascii="Times New Roman" w:eastAsia="Times New Roman" w:hAnsi="Times New Roman"/>
          <w:noProof/>
          <w:sz w:val="24"/>
        </w:rPr>
        <w:tab/>
        <w:t xml:space="preserve">Hsiang SM, Meng KC, Cane MA. Civil conflicts are associated with the global climate. </w:t>
      </w:r>
      <w:r w:rsidRPr="000663B0">
        <w:rPr>
          <w:rFonts w:ascii="Times New Roman" w:eastAsia="Times New Roman" w:hAnsi="Times New Roman"/>
          <w:i/>
          <w:iCs/>
          <w:noProof/>
          <w:sz w:val="24"/>
        </w:rPr>
        <w:t>Nature</w:t>
      </w:r>
      <w:r w:rsidRPr="000663B0">
        <w:rPr>
          <w:rFonts w:ascii="Times New Roman" w:eastAsia="Times New Roman" w:hAnsi="Times New Roman"/>
          <w:noProof/>
          <w:sz w:val="24"/>
        </w:rPr>
        <w:t xml:space="preserve"> 2011. DOI:10.1038/nature10311.</w:t>
      </w:r>
    </w:p>
    <w:p w14:paraId="2E36ABF6"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25</w:t>
      </w:r>
      <w:r w:rsidRPr="000663B0">
        <w:rPr>
          <w:rFonts w:ascii="Times New Roman" w:eastAsia="Times New Roman" w:hAnsi="Times New Roman"/>
          <w:noProof/>
          <w:sz w:val="24"/>
        </w:rPr>
        <w:tab/>
        <w:t xml:space="preserve">Ranson M. Crime, weather, and climate change. </w:t>
      </w:r>
      <w:r w:rsidRPr="000663B0">
        <w:rPr>
          <w:rFonts w:ascii="Times New Roman" w:eastAsia="Times New Roman" w:hAnsi="Times New Roman"/>
          <w:i/>
          <w:iCs/>
          <w:noProof/>
          <w:sz w:val="24"/>
        </w:rPr>
        <w:t>J Environ Econ Manage</w:t>
      </w:r>
      <w:r w:rsidRPr="000663B0">
        <w:rPr>
          <w:rFonts w:ascii="Times New Roman" w:eastAsia="Times New Roman" w:hAnsi="Times New Roman"/>
          <w:noProof/>
          <w:sz w:val="24"/>
        </w:rPr>
        <w:t xml:space="preserve"> 2014. DOI:10.1016/j.jeem.2013.11.008.</w:t>
      </w:r>
    </w:p>
    <w:p w14:paraId="026FD815"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26</w:t>
      </w:r>
      <w:r w:rsidRPr="000663B0">
        <w:rPr>
          <w:rFonts w:ascii="Times New Roman" w:eastAsia="Times New Roman" w:hAnsi="Times New Roman"/>
          <w:noProof/>
          <w:sz w:val="24"/>
        </w:rPr>
        <w:tab/>
        <w:t xml:space="preserve">Mares D. Climate change and levels of violence in socially disadvantaged neighborhood groups. </w:t>
      </w:r>
      <w:r w:rsidRPr="000663B0">
        <w:rPr>
          <w:rFonts w:ascii="Times New Roman" w:eastAsia="Times New Roman" w:hAnsi="Times New Roman"/>
          <w:i/>
          <w:iCs/>
          <w:noProof/>
          <w:sz w:val="24"/>
        </w:rPr>
        <w:t>J Urban Heal</w:t>
      </w:r>
      <w:r w:rsidRPr="000663B0">
        <w:rPr>
          <w:rFonts w:ascii="Times New Roman" w:eastAsia="Times New Roman" w:hAnsi="Times New Roman"/>
          <w:noProof/>
          <w:sz w:val="24"/>
        </w:rPr>
        <w:t xml:space="preserve"> 2013. DOI:10.1007/s11524-013-9791-1.</w:t>
      </w:r>
    </w:p>
    <w:p w14:paraId="17C15DB2" w14:textId="77777777" w:rsidR="000663B0" w:rsidRPr="000663B0" w:rsidRDefault="000663B0" w:rsidP="000663B0">
      <w:pPr>
        <w:widowControl w:val="0"/>
        <w:autoSpaceDE w:val="0"/>
        <w:autoSpaceDN w:val="0"/>
        <w:adjustRightInd w:val="0"/>
        <w:spacing w:line="240" w:lineRule="auto"/>
        <w:ind w:left="640" w:hanging="640"/>
        <w:rPr>
          <w:rFonts w:ascii="Times New Roman" w:hAnsi="Times New Roman"/>
          <w:noProof/>
          <w:sz w:val="24"/>
        </w:rPr>
      </w:pPr>
      <w:r w:rsidRPr="000663B0">
        <w:rPr>
          <w:rFonts w:ascii="Times New Roman" w:eastAsia="Times New Roman" w:hAnsi="Times New Roman"/>
          <w:noProof/>
          <w:sz w:val="24"/>
        </w:rPr>
        <w:t>27</w:t>
      </w:r>
      <w:r w:rsidRPr="000663B0">
        <w:rPr>
          <w:rFonts w:ascii="Times New Roman" w:eastAsia="Times New Roman" w:hAnsi="Times New Roman"/>
          <w:noProof/>
          <w:sz w:val="24"/>
        </w:rPr>
        <w:tab/>
        <w:t xml:space="preserve">Page LA, Hajat S, Kovats RS. Relationship between daily suicide counts and temperature in England and Wales. </w:t>
      </w:r>
      <w:r w:rsidRPr="000663B0">
        <w:rPr>
          <w:rFonts w:ascii="Times New Roman" w:eastAsia="Times New Roman" w:hAnsi="Times New Roman"/>
          <w:i/>
          <w:iCs/>
          <w:noProof/>
          <w:sz w:val="24"/>
        </w:rPr>
        <w:t>Br J Psychiatry</w:t>
      </w:r>
      <w:r w:rsidRPr="000663B0">
        <w:rPr>
          <w:rFonts w:ascii="Times New Roman" w:eastAsia="Times New Roman" w:hAnsi="Times New Roman"/>
          <w:noProof/>
          <w:sz w:val="24"/>
        </w:rPr>
        <w:t xml:space="preserve"> 2007. DOI:10.1192/bjp.bp.106.031948.</w:t>
      </w:r>
    </w:p>
    <w:p w14:paraId="2F669171" w14:textId="231211C6" w:rsidR="00A55581" w:rsidRPr="00C61364" w:rsidRDefault="00A55581" w:rsidP="000663B0">
      <w:pPr>
        <w:widowControl w:val="0"/>
        <w:autoSpaceDE w:val="0"/>
        <w:autoSpaceDN w:val="0"/>
        <w:adjustRightInd w:val="0"/>
        <w:spacing w:line="240" w:lineRule="auto"/>
        <w:ind w:left="640" w:hanging="640"/>
        <w:rPr>
          <w:rFonts w:ascii="Times New Roman" w:hAnsi="Times New Roman"/>
          <w:b/>
          <w:sz w:val="24"/>
          <w:szCs w:val="24"/>
        </w:rPr>
      </w:pPr>
      <w:r w:rsidRPr="00C61364">
        <w:rPr>
          <w:rFonts w:ascii="Times New Roman" w:hAnsi="Times New Roman"/>
          <w:b/>
          <w:sz w:val="24"/>
          <w:szCs w:val="24"/>
        </w:rPr>
        <w:fldChar w:fldCharType="end"/>
      </w:r>
    </w:p>
    <w:p w14:paraId="3AC23A9A" w14:textId="182BDEEC" w:rsidR="00F62450" w:rsidRPr="00C61364" w:rsidRDefault="00F62450" w:rsidP="00C33FFB">
      <w:pPr>
        <w:spacing w:after="0" w:line="240" w:lineRule="auto"/>
        <w:jc w:val="both"/>
        <w:rPr>
          <w:rFonts w:ascii="Times New Roman" w:hAnsi="Times New Roman"/>
          <w:sz w:val="24"/>
          <w:szCs w:val="24"/>
        </w:rPr>
      </w:pPr>
    </w:p>
    <w:p w14:paraId="14D0E6E5" w14:textId="77777777" w:rsidR="009011C5" w:rsidRPr="00C61364" w:rsidRDefault="009011C5">
      <w:pPr>
        <w:spacing w:after="0" w:line="240" w:lineRule="auto"/>
        <w:rPr>
          <w:rFonts w:ascii="Times New Roman" w:hAnsi="Times New Roman"/>
          <w:b/>
          <w:color w:val="000000" w:themeColor="text1"/>
          <w:sz w:val="24"/>
          <w:szCs w:val="24"/>
        </w:rPr>
      </w:pPr>
      <w:r w:rsidRPr="00C61364">
        <w:rPr>
          <w:rFonts w:ascii="Times New Roman" w:hAnsi="Times New Roman"/>
          <w:b/>
          <w:color w:val="000000" w:themeColor="text1"/>
          <w:sz w:val="24"/>
          <w:szCs w:val="24"/>
        </w:rPr>
        <w:br w:type="page"/>
      </w:r>
    </w:p>
    <w:p w14:paraId="6CC17891" w14:textId="772D953E" w:rsidR="005B03DF" w:rsidRPr="00C61364" w:rsidRDefault="005B03DF" w:rsidP="00C61364">
      <w:pPr>
        <w:spacing w:after="0" w:line="480" w:lineRule="auto"/>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Figure 1.</w:t>
      </w:r>
      <w:r w:rsidRPr="00C61364">
        <w:rPr>
          <w:rFonts w:ascii="Times New Roman" w:hAnsi="Times New Roman"/>
          <w:color w:val="000000" w:themeColor="text1"/>
          <w:sz w:val="24"/>
          <w:szCs w:val="24"/>
        </w:rPr>
        <w:t xml:space="preserve"> </w:t>
      </w:r>
      <w:r w:rsidR="00BA697B" w:rsidRPr="00C61364">
        <w:rPr>
          <w:rFonts w:ascii="Times New Roman" w:hAnsi="Times New Roman"/>
          <w:color w:val="000000" w:themeColor="text1"/>
          <w:sz w:val="24"/>
          <w:szCs w:val="24"/>
        </w:rPr>
        <w:t>Heat map of excess risk per additional °C above long-term monthly state mean, for unintentional injury deaths, by age and sex. Size of circle is proportional to the probability of marginal for parameter being the sign of the central point estimate.</w:t>
      </w:r>
    </w:p>
    <w:p w14:paraId="16DD26C6" w14:textId="77777777" w:rsidR="00236869" w:rsidRPr="00C61364" w:rsidRDefault="00236869" w:rsidP="002754D2">
      <w:pPr>
        <w:spacing w:after="0" w:line="240" w:lineRule="auto"/>
        <w:rPr>
          <w:rFonts w:ascii="Times New Roman" w:hAnsi="Times New Roman"/>
          <w:sz w:val="24"/>
          <w:szCs w:val="24"/>
        </w:rPr>
      </w:pPr>
    </w:p>
    <w:p w14:paraId="560CC2DB" w14:textId="77777777" w:rsidR="00B4508B" w:rsidRPr="00C61364" w:rsidRDefault="00B4508B">
      <w:pPr>
        <w:spacing w:after="0" w:line="240" w:lineRule="auto"/>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429C1D75" w14:textId="7BC6381C" w:rsidR="00B4508B" w:rsidRPr="00C61364" w:rsidRDefault="00B4508B" w:rsidP="00B4508B">
      <w:pPr>
        <w:spacing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 xml:space="preserve">Table 1: </w:t>
      </w:r>
      <w:r w:rsidRPr="00C61364">
        <w:rPr>
          <w:rFonts w:ascii="Times New Roman" w:hAnsi="Times New Roman"/>
          <w:color w:val="000000" w:themeColor="text1"/>
          <w:sz w:val="24"/>
          <w:szCs w:val="24"/>
        </w:rPr>
        <w:t xml:space="preserve">Number of deaths, by injury cause of death and sex from 1980 to 2016. </w:t>
      </w:r>
      <w:r w:rsidRPr="00C61364">
        <w:rPr>
          <w:rFonts w:ascii="Times New Roman" w:hAnsi="Times New Roman"/>
          <w:b/>
          <w:color w:val="000000" w:themeColor="text1"/>
          <w:sz w:val="24"/>
          <w:szCs w:val="24"/>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B4508B" w:rsidRPr="00C61364" w14:paraId="78A4323D" w14:textId="77777777" w:rsidTr="00354D24">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22D96F"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5FC5F8D"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5DEA712C"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60493BB"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Total</w:t>
            </w:r>
          </w:p>
        </w:tc>
      </w:tr>
      <w:tr w:rsidR="00B4508B" w:rsidRPr="00C61364" w14:paraId="149105B0" w14:textId="77777777" w:rsidTr="00354D24">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284F09" w14:textId="49C0ADA4" w:rsidR="00B4508B" w:rsidRPr="00C61364" w:rsidRDefault="00B4508B" w:rsidP="00B4508B">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All injuries</w:t>
            </w:r>
          </w:p>
        </w:tc>
        <w:tc>
          <w:tcPr>
            <w:tcW w:w="1559" w:type="dxa"/>
            <w:tcBorders>
              <w:top w:val="nil"/>
              <w:left w:val="nil"/>
              <w:bottom w:val="single" w:sz="4" w:space="0" w:color="auto"/>
              <w:right w:val="single" w:sz="4" w:space="0" w:color="auto"/>
            </w:tcBorders>
            <w:shd w:val="clear" w:color="auto" w:fill="auto"/>
            <w:noWrap/>
            <w:vAlign w:val="bottom"/>
            <w:hideMark/>
          </w:tcPr>
          <w:p w14:paraId="7B6CF64A" w14:textId="50BEC03C" w:rsidR="00B4508B" w:rsidRPr="00C61364" w:rsidRDefault="00B4508B" w:rsidP="003C1C5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1E3175E9" w14:textId="40E1ABF1"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6A853D64" w14:textId="2C8E16D7" w:rsidR="00B4508B" w:rsidRPr="00C61364" w:rsidRDefault="00B4508B" w:rsidP="00354D24">
            <w:pPr>
              <w:jc w:val="right"/>
              <w:rPr>
                <w:rFonts w:ascii="Times New Roman" w:eastAsia="Times New Roman" w:hAnsi="Times New Roman"/>
                <w:b/>
                <w:color w:val="000000"/>
                <w:sz w:val="24"/>
                <w:szCs w:val="24"/>
              </w:rPr>
            </w:pPr>
          </w:p>
        </w:tc>
      </w:tr>
      <w:tr w:rsidR="00B4508B" w:rsidRPr="00C61364" w14:paraId="32062618"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FF3F907"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6DA53F48" w14:textId="11DC7C2F" w:rsidR="00B4508B" w:rsidRPr="00C61364" w:rsidRDefault="00B4508B"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Unintentional injuries</w:t>
            </w:r>
          </w:p>
        </w:tc>
        <w:tc>
          <w:tcPr>
            <w:tcW w:w="1559" w:type="dxa"/>
            <w:tcBorders>
              <w:top w:val="nil"/>
              <w:left w:val="nil"/>
              <w:bottom w:val="single" w:sz="4" w:space="0" w:color="auto"/>
              <w:right w:val="single" w:sz="4" w:space="0" w:color="auto"/>
            </w:tcBorders>
            <w:shd w:val="clear" w:color="auto" w:fill="auto"/>
            <w:noWrap/>
            <w:vAlign w:val="bottom"/>
            <w:hideMark/>
          </w:tcPr>
          <w:p w14:paraId="7779A0C4" w14:textId="47BDF772"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101989E6" w14:textId="08E4AC98"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3ECBF86C" w14:textId="43BB70D6" w:rsidR="00B4508B" w:rsidRPr="00C61364" w:rsidRDefault="00B4508B" w:rsidP="00354D24">
            <w:pPr>
              <w:jc w:val="right"/>
              <w:rPr>
                <w:rFonts w:ascii="Times New Roman" w:eastAsia="Times New Roman" w:hAnsi="Times New Roman"/>
                <w:color w:val="000000"/>
                <w:sz w:val="24"/>
                <w:szCs w:val="24"/>
              </w:rPr>
            </w:pPr>
          </w:p>
        </w:tc>
      </w:tr>
      <w:tr w:rsidR="00B4508B" w:rsidRPr="00C61364" w14:paraId="124002D1"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0F03EE9"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0BAA4278"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1DC4B68F" w14:textId="054EA22F" w:rsidR="00B4508B" w:rsidRPr="00C61364" w:rsidRDefault="006E6A6C"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Transport</w:t>
            </w:r>
          </w:p>
        </w:tc>
        <w:tc>
          <w:tcPr>
            <w:tcW w:w="1559" w:type="dxa"/>
            <w:tcBorders>
              <w:top w:val="nil"/>
              <w:left w:val="nil"/>
              <w:bottom w:val="single" w:sz="4" w:space="0" w:color="auto"/>
              <w:right w:val="single" w:sz="4" w:space="0" w:color="auto"/>
            </w:tcBorders>
            <w:shd w:val="clear" w:color="auto" w:fill="auto"/>
            <w:noWrap/>
            <w:vAlign w:val="bottom"/>
            <w:hideMark/>
          </w:tcPr>
          <w:p w14:paraId="1E9C51EF" w14:textId="5DCA9B0B"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6E000A53" w14:textId="40AACB8A"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1298FD74" w14:textId="734F3F1A" w:rsidR="00B4508B" w:rsidRPr="00C61364" w:rsidRDefault="00B4508B" w:rsidP="00354D24">
            <w:pPr>
              <w:jc w:val="right"/>
              <w:rPr>
                <w:rFonts w:ascii="Times New Roman" w:eastAsia="Times New Roman" w:hAnsi="Times New Roman"/>
                <w:color w:val="000000"/>
                <w:sz w:val="24"/>
                <w:szCs w:val="24"/>
              </w:rPr>
            </w:pPr>
          </w:p>
        </w:tc>
      </w:tr>
      <w:tr w:rsidR="00B4508B" w:rsidRPr="00C61364" w14:paraId="2130A610"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CB8BDD4"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165746CF"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2D44300B" w14:textId="0A54B12F" w:rsidR="00B4508B" w:rsidRPr="00C61364" w:rsidRDefault="006E6A6C"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Falls</w:t>
            </w:r>
          </w:p>
        </w:tc>
        <w:tc>
          <w:tcPr>
            <w:tcW w:w="1559" w:type="dxa"/>
            <w:tcBorders>
              <w:top w:val="nil"/>
              <w:left w:val="nil"/>
              <w:bottom w:val="single" w:sz="4" w:space="0" w:color="auto"/>
              <w:right w:val="single" w:sz="4" w:space="0" w:color="auto"/>
            </w:tcBorders>
            <w:shd w:val="clear" w:color="auto" w:fill="auto"/>
            <w:noWrap/>
            <w:vAlign w:val="bottom"/>
            <w:hideMark/>
          </w:tcPr>
          <w:p w14:paraId="2BF3DC5B" w14:textId="1D78648E"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4559580A" w14:textId="2EB64DB7"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0F934E54" w14:textId="22D02CD0" w:rsidR="00B4508B" w:rsidRPr="00C61364" w:rsidRDefault="00B4508B" w:rsidP="00354D24">
            <w:pPr>
              <w:jc w:val="right"/>
              <w:rPr>
                <w:rFonts w:ascii="Times New Roman" w:eastAsia="Times New Roman" w:hAnsi="Times New Roman"/>
                <w:color w:val="000000"/>
                <w:sz w:val="24"/>
                <w:szCs w:val="24"/>
              </w:rPr>
            </w:pPr>
          </w:p>
        </w:tc>
      </w:tr>
      <w:tr w:rsidR="00E65190" w:rsidRPr="00C61364" w14:paraId="0142662B"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25F7A78" w14:textId="6E6A39BA" w:rsidR="00E65190" w:rsidRPr="00C61364" w:rsidRDefault="00E65190"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03EA3274" w14:textId="2B6EA626" w:rsidR="00E65190" w:rsidRPr="00C61364" w:rsidRDefault="00E65190"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4A9E2BFC" w14:textId="52DEC40C" w:rsidR="00E65190" w:rsidRPr="00C61364" w:rsidRDefault="00E65190"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Drowning</w:t>
            </w:r>
          </w:p>
        </w:tc>
        <w:tc>
          <w:tcPr>
            <w:tcW w:w="1559" w:type="dxa"/>
            <w:tcBorders>
              <w:top w:val="nil"/>
              <w:left w:val="nil"/>
              <w:bottom w:val="single" w:sz="4" w:space="0" w:color="auto"/>
              <w:right w:val="single" w:sz="4" w:space="0" w:color="auto"/>
            </w:tcBorders>
            <w:shd w:val="clear" w:color="auto" w:fill="auto"/>
            <w:noWrap/>
            <w:vAlign w:val="bottom"/>
            <w:hideMark/>
          </w:tcPr>
          <w:p w14:paraId="310A43F4" w14:textId="2753FE68" w:rsidR="00E65190" w:rsidRPr="00C61364" w:rsidRDefault="00E65190"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71DDC692" w14:textId="5C53A343" w:rsidR="00E65190" w:rsidRPr="00C61364" w:rsidRDefault="00E65190"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6417D48F" w14:textId="0FAB261F" w:rsidR="00E65190" w:rsidRPr="00C61364" w:rsidRDefault="00E65190" w:rsidP="00354D24">
            <w:pPr>
              <w:jc w:val="right"/>
              <w:rPr>
                <w:rFonts w:ascii="Times New Roman" w:eastAsia="Times New Roman" w:hAnsi="Times New Roman"/>
                <w:color w:val="000000"/>
                <w:sz w:val="24"/>
                <w:szCs w:val="24"/>
              </w:rPr>
            </w:pPr>
          </w:p>
        </w:tc>
      </w:tr>
      <w:tr w:rsidR="00E65190" w:rsidRPr="00C61364" w14:paraId="3B94601B"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tcPr>
          <w:p w14:paraId="180DE897" w14:textId="77777777" w:rsidR="00E65190" w:rsidRPr="00C61364" w:rsidRDefault="00E65190" w:rsidP="00354D24">
            <w:pPr>
              <w:rPr>
                <w:rFonts w:ascii="Times New Roman" w:eastAsia="Times New Roman" w:hAnsi="Times New Roman"/>
                <w:color w:val="000000"/>
                <w:sz w:val="24"/>
                <w:szCs w:val="24"/>
              </w:rPr>
            </w:pPr>
          </w:p>
        </w:tc>
        <w:tc>
          <w:tcPr>
            <w:tcW w:w="283" w:type="dxa"/>
            <w:tcBorders>
              <w:top w:val="nil"/>
              <w:left w:val="nil"/>
              <w:bottom w:val="single" w:sz="4" w:space="0" w:color="auto"/>
              <w:right w:val="single" w:sz="4" w:space="0" w:color="auto"/>
            </w:tcBorders>
            <w:shd w:val="clear" w:color="auto" w:fill="auto"/>
            <w:noWrap/>
            <w:vAlign w:val="bottom"/>
          </w:tcPr>
          <w:p w14:paraId="68A0B7FA" w14:textId="77777777" w:rsidR="00E65190" w:rsidRPr="00C61364" w:rsidRDefault="00E65190" w:rsidP="00354D24">
            <w:pPr>
              <w:rPr>
                <w:rFonts w:ascii="Times New Roman" w:eastAsia="Times New Roman" w:hAnsi="Times New Roman"/>
                <w:color w:val="000000"/>
                <w:sz w:val="24"/>
                <w:szCs w:val="24"/>
              </w:rPr>
            </w:pPr>
          </w:p>
        </w:tc>
        <w:tc>
          <w:tcPr>
            <w:tcW w:w="3370" w:type="dxa"/>
            <w:tcBorders>
              <w:top w:val="nil"/>
              <w:left w:val="nil"/>
              <w:bottom w:val="single" w:sz="4" w:space="0" w:color="auto"/>
              <w:right w:val="single" w:sz="4" w:space="0" w:color="auto"/>
            </w:tcBorders>
            <w:shd w:val="clear" w:color="auto" w:fill="auto"/>
            <w:noWrap/>
            <w:vAlign w:val="bottom"/>
          </w:tcPr>
          <w:p w14:paraId="78BEEAD4" w14:textId="6241FE85" w:rsidR="00E65190" w:rsidRPr="00C61364" w:rsidRDefault="00E65190"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Other</w:t>
            </w:r>
          </w:p>
        </w:tc>
        <w:tc>
          <w:tcPr>
            <w:tcW w:w="1559" w:type="dxa"/>
            <w:tcBorders>
              <w:top w:val="nil"/>
              <w:left w:val="nil"/>
              <w:bottom w:val="single" w:sz="4" w:space="0" w:color="auto"/>
              <w:right w:val="single" w:sz="4" w:space="0" w:color="auto"/>
            </w:tcBorders>
            <w:shd w:val="clear" w:color="auto" w:fill="auto"/>
            <w:noWrap/>
            <w:vAlign w:val="bottom"/>
          </w:tcPr>
          <w:p w14:paraId="4F43AE44" w14:textId="77777777" w:rsidR="00E65190" w:rsidRPr="00C61364" w:rsidRDefault="00E65190"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tcPr>
          <w:p w14:paraId="72814C3A" w14:textId="77777777" w:rsidR="00E65190" w:rsidRPr="00C61364" w:rsidRDefault="00E65190"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tcPr>
          <w:p w14:paraId="655651FE" w14:textId="77777777" w:rsidR="00E65190" w:rsidRPr="00C61364" w:rsidRDefault="00E65190" w:rsidP="00354D24">
            <w:pPr>
              <w:jc w:val="right"/>
              <w:rPr>
                <w:rFonts w:ascii="Times New Roman" w:eastAsia="Times New Roman" w:hAnsi="Times New Roman"/>
                <w:color w:val="000000"/>
                <w:sz w:val="24"/>
                <w:szCs w:val="24"/>
              </w:rPr>
            </w:pPr>
          </w:p>
        </w:tc>
      </w:tr>
      <w:tr w:rsidR="00B4508B" w:rsidRPr="00C61364" w14:paraId="3C8F54C5"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B562888"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635DC9FD" w14:textId="79F2036F" w:rsidR="00B4508B" w:rsidRPr="00C61364" w:rsidRDefault="006E6A6C"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Intentional injuries</w:t>
            </w:r>
          </w:p>
        </w:tc>
        <w:tc>
          <w:tcPr>
            <w:tcW w:w="1559" w:type="dxa"/>
            <w:tcBorders>
              <w:top w:val="nil"/>
              <w:left w:val="nil"/>
              <w:bottom w:val="single" w:sz="4" w:space="0" w:color="auto"/>
              <w:right w:val="single" w:sz="4" w:space="0" w:color="auto"/>
            </w:tcBorders>
            <w:shd w:val="clear" w:color="auto" w:fill="auto"/>
            <w:noWrap/>
            <w:vAlign w:val="bottom"/>
            <w:hideMark/>
          </w:tcPr>
          <w:p w14:paraId="201AD989" w14:textId="33E23281"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41182274" w14:textId="07B83E08"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55EE9322" w14:textId="4230711A" w:rsidR="00B4508B" w:rsidRPr="00C61364" w:rsidRDefault="00B4508B" w:rsidP="00354D24">
            <w:pPr>
              <w:jc w:val="right"/>
              <w:rPr>
                <w:rFonts w:ascii="Times New Roman" w:eastAsia="Times New Roman" w:hAnsi="Times New Roman"/>
                <w:color w:val="000000"/>
                <w:sz w:val="24"/>
                <w:szCs w:val="24"/>
              </w:rPr>
            </w:pPr>
          </w:p>
        </w:tc>
      </w:tr>
      <w:tr w:rsidR="00B4508B" w:rsidRPr="00C61364" w14:paraId="331BC2F7"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1B3E61A"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4D8F59CC"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0F74C599" w14:textId="70748A07" w:rsidR="00B4508B" w:rsidRPr="00C61364" w:rsidRDefault="00445372"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Assault</w:t>
            </w:r>
          </w:p>
        </w:tc>
        <w:tc>
          <w:tcPr>
            <w:tcW w:w="1559" w:type="dxa"/>
            <w:tcBorders>
              <w:top w:val="nil"/>
              <w:left w:val="nil"/>
              <w:bottom w:val="single" w:sz="4" w:space="0" w:color="auto"/>
              <w:right w:val="single" w:sz="4" w:space="0" w:color="auto"/>
            </w:tcBorders>
            <w:shd w:val="clear" w:color="auto" w:fill="auto"/>
            <w:noWrap/>
            <w:vAlign w:val="bottom"/>
            <w:hideMark/>
          </w:tcPr>
          <w:p w14:paraId="0DCD33EF" w14:textId="576FD520"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144E17E4" w14:textId="78500EEE"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12F744EC" w14:textId="3259A64A" w:rsidR="00B4508B" w:rsidRPr="00C61364" w:rsidRDefault="00B4508B" w:rsidP="00354D24">
            <w:pPr>
              <w:jc w:val="right"/>
              <w:rPr>
                <w:rFonts w:ascii="Times New Roman" w:eastAsia="Times New Roman" w:hAnsi="Times New Roman"/>
                <w:color w:val="000000"/>
                <w:sz w:val="24"/>
                <w:szCs w:val="24"/>
              </w:rPr>
            </w:pPr>
          </w:p>
        </w:tc>
      </w:tr>
      <w:tr w:rsidR="00B4508B" w:rsidRPr="00C61364" w14:paraId="123CC125"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B133E2B"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3C44D98E"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385ADF93" w14:textId="4CAE1254" w:rsidR="00B4508B" w:rsidRPr="00C61364" w:rsidRDefault="00445372"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Intentional self-harm</w:t>
            </w:r>
          </w:p>
        </w:tc>
        <w:tc>
          <w:tcPr>
            <w:tcW w:w="1559" w:type="dxa"/>
            <w:tcBorders>
              <w:top w:val="nil"/>
              <w:left w:val="nil"/>
              <w:bottom w:val="single" w:sz="4" w:space="0" w:color="auto"/>
              <w:right w:val="single" w:sz="4" w:space="0" w:color="auto"/>
            </w:tcBorders>
            <w:shd w:val="clear" w:color="auto" w:fill="auto"/>
            <w:noWrap/>
            <w:vAlign w:val="bottom"/>
            <w:hideMark/>
          </w:tcPr>
          <w:p w14:paraId="113FCCB8" w14:textId="344D3907"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579D58CD" w14:textId="11919AB6"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4A64A5E3" w14:textId="19E8F171" w:rsidR="00B4508B" w:rsidRPr="00C61364" w:rsidRDefault="00B4508B" w:rsidP="00354D24">
            <w:pPr>
              <w:jc w:val="right"/>
              <w:rPr>
                <w:rFonts w:ascii="Times New Roman" w:eastAsia="Times New Roman" w:hAnsi="Times New Roman"/>
                <w:color w:val="000000"/>
                <w:sz w:val="24"/>
                <w:szCs w:val="24"/>
              </w:rPr>
            </w:pPr>
          </w:p>
        </w:tc>
      </w:tr>
    </w:tbl>
    <w:p w14:paraId="2FE0FB45" w14:textId="77777777" w:rsidR="002412E5" w:rsidRPr="00C61364" w:rsidRDefault="002412E5" w:rsidP="002412E5">
      <w:pPr>
        <w:spacing w:after="0" w:line="240" w:lineRule="auto"/>
        <w:jc w:val="both"/>
        <w:outlineLvl w:val="0"/>
        <w:rPr>
          <w:rFonts w:ascii="Times New Roman" w:hAnsi="Times New Roman"/>
          <w:sz w:val="24"/>
          <w:szCs w:val="24"/>
        </w:rPr>
      </w:pPr>
    </w:p>
    <w:p w14:paraId="2CDFBC8E" w14:textId="77777777" w:rsidR="002412E5" w:rsidRPr="00C61364" w:rsidRDefault="002412E5" w:rsidP="00BC0491">
      <w:pPr>
        <w:spacing w:after="0" w:line="240" w:lineRule="auto"/>
        <w:jc w:val="both"/>
        <w:outlineLvl w:val="0"/>
        <w:rPr>
          <w:rFonts w:ascii="Times New Roman" w:hAnsi="Times New Roman"/>
          <w:sz w:val="24"/>
          <w:szCs w:val="24"/>
        </w:rPr>
      </w:pPr>
    </w:p>
    <w:p w14:paraId="6F18A6AD" w14:textId="77777777" w:rsidR="00BC0491" w:rsidRPr="00C61364" w:rsidRDefault="00BC0491" w:rsidP="00D04A37">
      <w:pPr>
        <w:spacing w:after="0" w:line="240" w:lineRule="auto"/>
        <w:jc w:val="both"/>
        <w:outlineLvl w:val="0"/>
        <w:rPr>
          <w:rFonts w:ascii="Times New Roman" w:hAnsi="Times New Roman"/>
          <w:sz w:val="24"/>
          <w:szCs w:val="24"/>
        </w:rPr>
      </w:pPr>
    </w:p>
    <w:p w14:paraId="61895943" w14:textId="0D215D34" w:rsidR="00D04A37" w:rsidRPr="00C61364" w:rsidRDefault="00D04A37" w:rsidP="002754D2">
      <w:pPr>
        <w:spacing w:after="0" w:line="240" w:lineRule="auto"/>
        <w:jc w:val="both"/>
        <w:outlineLvl w:val="0"/>
        <w:rPr>
          <w:rFonts w:ascii="Times New Roman" w:hAnsi="Times New Roman"/>
          <w:sz w:val="24"/>
          <w:szCs w:val="24"/>
        </w:rPr>
      </w:pPr>
    </w:p>
    <w:sectPr w:rsidR="00D04A37" w:rsidRPr="00C61364" w:rsidSect="00795E96">
      <w:headerReference w:type="even" r:id="rId14"/>
      <w:headerReference w:type="default" r:id="rId15"/>
      <w:footerReference w:type="even" r:id="rId16"/>
      <w:footerReference w:type="default" r:id="rId17"/>
      <w:headerReference w:type="first" r:id="rId18"/>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8B6F99" w14:textId="77777777" w:rsidR="00DC445A" w:rsidRDefault="00DC445A">
      <w:pPr>
        <w:spacing w:after="0" w:line="240" w:lineRule="auto"/>
      </w:pPr>
      <w:r>
        <w:separator/>
      </w:r>
    </w:p>
  </w:endnote>
  <w:endnote w:type="continuationSeparator" w:id="0">
    <w:p w14:paraId="145EB214" w14:textId="77777777" w:rsidR="00DC445A" w:rsidRDefault="00DC4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05B84" w:rsidRDefault="00705B84"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86386">
      <w:rPr>
        <w:rStyle w:val="PageNumber"/>
        <w:noProof/>
      </w:rPr>
      <w:t>6</w:t>
    </w:r>
    <w:r>
      <w:rPr>
        <w:rStyle w:val="PageNumber"/>
      </w:rPr>
      <w:fldChar w:fldCharType="end"/>
    </w:r>
  </w:p>
  <w:p w14:paraId="3F8F309C" w14:textId="77777777" w:rsidR="00705B84" w:rsidRDefault="00705B84"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5B9181" w14:textId="77777777" w:rsidR="00DC445A" w:rsidRDefault="00DC445A">
      <w:pPr>
        <w:spacing w:after="0" w:line="240" w:lineRule="auto"/>
      </w:pPr>
      <w:r>
        <w:separator/>
      </w:r>
    </w:p>
  </w:footnote>
  <w:footnote w:type="continuationSeparator" w:id="0">
    <w:p w14:paraId="78784DDA" w14:textId="77777777" w:rsidR="00DC445A" w:rsidRDefault="00DC445A">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31601F" w:rsidRDefault="00DC445A">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31601F" w:rsidRDefault="00DC445A">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31601F" w:rsidRDefault="00DC445A">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4"/>
  </w:num>
  <w:num w:numId="4">
    <w:abstractNumId w:val="5"/>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04F5B"/>
    <w:rsid w:val="00005365"/>
    <w:rsid w:val="00011D62"/>
    <w:rsid w:val="00012A91"/>
    <w:rsid w:val="00012E7D"/>
    <w:rsid w:val="00015AFF"/>
    <w:rsid w:val="000210D1"/>
    <w:rsid w:val="0002178B"/>
    <w:rsid w:val="00023FB5"/>
    <w:rsid w:val="000259CD"/>
    <w:rsid w:val="00025CAF"/>
    <w:rsid w:val="00026162"/>
    <w:rsid w:val="0002782B"/>
    <w:rsid w:val="00027F75"/>
    <w:rsid w:val="00031324"/>
    <w:rsid w:val="0003657E"/>
    <w:rsid w:val="000372D3"/>
    <w:rsid w:val="00040FE5"/>
    <w:rsid w:val="0004250C"/>
    <w:rsid w:val="00042FB2"/>
    <w:rsid w:val="0004316E"/>
    <w:rsid w:val="00044D40"/>
    <w:rsid w:val="00046D2C"/>
    <w:rsid w:val="000512E4"/>
    <w:rsid w:val="00051433"/>
    <w:rsid w:val="00051A12"/>
    <w:rsid w:val="00053283"/>
    <w:rsid w:val="000543FC"/>
    <w:rsid w:val="00055B65"/>
    <w:rsid w:val="00061E82"/>
    <w:rsid w:val="000632BD"/>
    <w:rsid w:val="00065E50"/>
    <w:rsid w:val="000663B0"/>
    <w:rsid w:val="00066C53"/>
    <w:rsid w:val="00066D9C"/>
    <w:rsid w:val="00067319"/>
    <w:rsid w:val="00067A04"/>
    <w:rsid w:val="00067A14"/>
    <w:rsid w:val="000702D8"/>
    <w:rsid w:val="000711BB"/>
    <w:rsid w:val="00073B07"/>
    <w:rsid w:val="000752A7"/>
    <w:rsid w:val="000765BB"/>
    <w:rsid w:val="00077792"/>
    <w:rsid w:val="000819BC"/>
    <w:rsid w:val="00082C81"/>
    <w:rsid w:val="0008315C"/>
    <w:rsid w:val="0008437C"/>
    <w:rsid w:val="000844F7"/>
    <w:rsid w:val="00086317"/>
    <w:rsid w:val="00091721"/>
    <w:rsid w:val="00091E48"/>
    <w:rsid w:val="000938C0"/>
    <w:rsid w:val="00093F25"/>
    <w:rsid w:val="00094F74"/>
    <w:rsid w:val="00095915"/>
    <w:rsid w:val="000962A3"/>
    <w:rsid w:val="00097348"/>
    <w:rsid w:val="000A084D"/>
    <w:rsid w:val="000A1061"/>
    <w:rsid w:val="000A2637"/>
    <w:rsid w:val="000A4BC4"/>
    <w:rsid w:val="000A6108"/>
    <w:rsid w:val="000A6BC8"/>
    <w:rsid w:val="000B0766"/>
    <w:rsid w:val="000B0D4A"/>
    <w:rsid w:val="000B49C7"/>
    <w:rsid w:val="000B523F"/>
    <w:rsid w:val="000B57F2"/>
    <w:rsid w:val="000B5BB0"/>
    <w:rsid w:val="000B5D70"/>
    <w:rsid w:val="000B634E"/>
    <w:rsid w:val="000B6495"/>
    <w:rsid w:val="000B7625"/>
    <w:rsid w:val="000B7A12"/>
    <w:rsid w:val="000C7277"/>
    <w:rsid w:val="000C791A"/>
    <w:rsid w:val="000C79CE"/>
    <w:rsid w:val="000C7E66"/>
    <w:rsid w:val="000D1253"/>
    <w:rsid w:val="000D3380"/>
    <w:rsid w:val="000D5E5E"/>
    <w:rsid w:val="000E0A8A"/>
    <w:rsid w:val="000E0B8D"/>
    <w:rsid w:val="000E4726"/>
    <w:rsid w:val="000E48D7"/>
    <w:rsid w:val="000E6236"/>
    <w:rsid w:val="000F0C79"/>
    <w:rsid w:val="000F1DF7"/>
    <w:rsid w:val="000F3189"/>
    <w:rsid w:val="000F503A"/>
    <w:rsid w:val="000F58BA"/>
    <w:rsid w:val="000F5DC3"/>
    <w:rsid w:val="00100FF8"/>
    <w:rsid w:val="00101D5D"/>
    <w:rsid w:val="00102040"/>
    <w:rsid w:val="00102EE5"/>
    <w:rsid w:val="00111694"/>
    <w:rsid w:val="00115F35"/>
    <w:rsid w:val="001171AC"/>
    <w:rsid w:val="00120F44"/>
    <w:rsid w:val="00124496"/>
    <w:rsid w:val="001266B6"/>
    <w:rsid w:val="00130C47"/>
    <w:rsid w:val="00131404"/>
    <w:rsid w:val="00131AE8"/>
    <w:rsid w:val="00132C6C"/>
    <w:rsid w:val="001343C0"/>
    <w:rsid w:val="00136284"/>
    <w:rsid w:val="00141E26"/>
    <w:rsid w:val="00145E04"/>
    <w:rsid w:val="00146A44"/>
    <w:rsid w:val="00146E70"/>
    <w:rsid w:val="00151901"/>
    <w:rsid w:val="00152658"/>
    <w:rsid w:val="00152F5E"/>
    <w:rsid w:val="00156FC7"/>
    <w:rsid w:val="00160AE2"/>
    <w:rsid w:val="00161E98"/>
    <w:rsid w:val="00162988"/>
    <w:rsid w:val="00165B58"/>
    <w:rsid w:val="0016666B"/>
    <w:rsid w:val="001668BC"/>
    <w:rsid w:val="0016714C"/>
    <w:rsid w:val="0016746F"/>
    <w:rsid w:val="00167FBF"/>
    <w:rsid w:val="00174BA9"/>
    <w:rsid w:val="00174FAE"/>
    <w:rsid w:val="001754B1"/>
    <w:rsid w:val="00176845"/>
    <w:rsid w:val="0017687E"/>
    <w:rsid w:val="00180791"/>
    <w:rsid w:val="00180945"/>
    <w:rsid w:val="00182817"/>
    <w:rsid w:val="00185879"/>
    <w:rsid w:val="001876DA"/>
    <w:rsid w:val="00190108"/>
    <w:rsid w:val="00192959"/>
    <w:rsid w:val="00194A92"/>
    <w:rsid w:val="001956B1"/>
    <w:rsid w:val="0019644B"/>
    <w:rsid w:val="00196C4A"/>
    <w:rsid w:val="00196E66"/>
    <w:rsid w:val="001A1F00"/>
    <w:rsid w:val="001A251A"/>
    <w:rsid w:val="001A2BB2"/>
    <w:rsid w:val="001A3594"/>
    <w:rsid w:val="001A3870"/>
    <w:rsid w:val="001A59CB"/>
    <w:rsid w:val="001A5AD8"/>
    <w:rsid w:val="001A7900"/>
    <w:rsid w:val="001B07C8"/>
    <w:rsid w:val="001B1614"/>
    <w:rsid w:val="001B1822"/>
    <w:rsid w:val="001B23D1"/>
    <w:rsid w:val="001B31F4"/>
    <w:rsid w:val="001B41BA"/>
    <w:rsid w:val="001B7FB3"/>
    <w:rsid w:val="001C1104"/>
    <w:rsid w:val="001C38C2"/>
    <w:rsid w:val="001C3E28"/>
    <w:rsid w:val="001C613C"/>
    <w:rsid w:val="001C658C"/>
    <w:rsid w:val="001D01A6"/>
    <w:rsid w:val="001D0A2C"/>
    <w:rsid w:val="001D0D5E"/>
    <w:rsid w:val="001D1463"/>
    <w:rsid w:val="001D2E79"/>
    <w:rsid w:val="001D36DD"/>
    <w:rsid w:val="001D450B"/>
    <w:rsid w:val="001D5918"/>
    <w:rsid w:val="001D78FC"/>
    <w:rsid w:val="001D7BA9"/>
    <w:rsid w:val="001E0FAC"/>
    <w:rsid w:val="001E184E"/>
    <w:rsid w:val="001E5C03"/>
    <w:rsid w:val="001E73A0"/>
    <w:rsid w:val="001F0274"/>
    <w:rsid w:val="001F07A4"/>
    <w:rsid w:val="001F0FFF"/>
    <w:rsid w:val="001F3665"/>
    <w:rsid w:val="001F4153"/>
    <w:rsid w:val="001F475B"/>
    <w:rsid w:val="001F5A2E"/>
    <w:rsid w:val="001F6E49"/>
    <w:rsid w:val="001F704E"/>
    <w:rsid w:val="002016BA"/>
    <w:rsid w:val="00202290"/>
    <w:rsid w:val="00203599"/>
    <w:rsid w:val="0020482E"/>
    <w:rsid w:val="00206A3E"/>
    <w:rsid w:val="00206EE5"/>
    <w:rsid w:val="00207B14"/>
    <w:rsid w:val="0021306D"/>
    <w:rsid w:val="002166AE"/>
    <w:rsid w:val="00216745"/>
    <w:rsid w:val="002172DD"/>
    <w:rsid w:val="00217529"/>
    <w:rsid w:val="00217F61"/>
    <w:rsid w:val="00220C4B"/>
    <w:rsid w:val="00221A47"/>
    <w:rsid w:val="00222168"/>
    <w:rsid w:val="002231AC"/>
    <w:rsid w:val="00223D8A"/>
    <w:rsid w:val="002242C8"/>
    <w:rsid w:val="00225657"/>
    <w:rsid w:val="0022709B"/>
    <w:rsid w:val="0023102E"/>
    <w:rsid w:val="002322ED"/>
    <w:rsid w:val="00235CE2"/>
    <w:rsid w:val="00236869"/>
    <w:rsid w:val="00237CD0"/>
    <w:rsid w:val="0024077D"/>
    <w:rsid w:val="002412E5"/>
    <w:rsid w:val="00242F17"/>
    <w:rsid w:val="00243549"/>
    <w:rsid w:val="002452E3"/>
    <w:rsid w:val="0024593C"/>
    <w:rsid w:val="00252185"/>
    <w:rsid w:val="002545CA"/>
    <w:rsid w:val="002554A9"/>
    <w:rsid w:val="0025682D"/>
    <w:rsid w:val="00257B8E"/>
    <w:rsid w:val="0026033D"/>
    <w:rsid w:val="0026048D"/>
    <w:rsid w:val="00260B02"/>
    <w:rsid w:val="00261076"/>
    <w:rsid w:val="002611BE"/>
    <w:rsid w:val="00266F8F"/>
    <w:rsid w:val="002736F5"/>
    <w:rsid w:val="00273FC0"/>
    <w:rsid w:val="00274FC3"/>
    <w:rsid w:val="002754D2"/>
    <w:rsid w:val="00277143"/>
    <w:rsid w:val="002855D6"/>
    <w:rsid w:val="00285791"/>
    <w:rsid w:val="00290E98"/>
    <w:rsid w:val="00292A75"/>
    <w:rsid w:val="0029420D"/>
    <w:rsid w:val="00294C1D"/>
    <w:rsid w:val="00296A5E"/>
    <w:rsid w:val="002A0C66"/>
    <w:rsid w:val="002A17EC"/>
    <w:rsid w:val="002A4FB3"/>
    <w:rsid w:val="002A658E"/>
    <w:rsid w:val="002B2E37"/>
    <w:rsid w:val="002B42BF"/>
    <w:rsid w:val="002B7F08"/>
    <w:rsid w:val="002C2D96"/>
    <w:rsid w:val="002C5BFE"/>
    <w:rsid w:val="002C7D8D"/>
    <w:rsid w:val="002D1682"/>
    <w:rsid w:val="002D1F5C"/>
    <w:rsid w:val="002E0397"/>
    <w:rsid w:val="002E33EC"/>
    <w:rsid w:val="002E3F81"/>
    <w:rsid w:val="002E44F0"/>
    <w:rsid w:val="002E4C60"/>
    <w:rsid w:val="002E4FAE"/>
    <w:rsid w:val="002E7D09"/>
    <w:rsid w:val="002F2B80"/>
    <w:rsid w:val="002F49F5"/>
    <w:rsid w:val="002F4A6E"/>
    <w:rsid w:val="002F4DC5"/>
    <w:rsid w:val="002F7093"/>
    <w:rsid w:val="00300CD8"/>
    <w:rsid w:val="00303180"/>
    <w:rsid w:val="00304262"/>
    <w:rsid w:val="0030587D"/>
    <w:rsid w:val="00306685"/>
    <w:rsid w:val="00306763"/>
    <w:rsid w:val="003108C5"/>
    <w:rsid w:val="003116E1"/>
    <w:rsid w:val="00312E9A"/>
    <w:rsid w:val="0031463F"/>
    <w:rsid w:val="0031601F"/>
    <w:rsid w:val="003161F2"/>
    <w:rsid w:val="003165B1"/>
    <w:rsid w:val="00317024"/>
    <w:rsid w:val="00317407"/>
    <w:rsid w:val="00321373"/>
    <w:rsid w:val="00321590"/>
    <w:rsid w:val="0032273D"/>
    <w:rsid w:val="003257F8"/>
    <w:rsid w:val="003301C2"/>
    <w:rsid w:val="00334F2A"/>
    <w:rsid w:val="003462A6"/>
    <w:rsid w:val="003464A7"/>
    <w:rsid w:val="003467F3"/>
    <w:rsid w:val="00353D25"/>
    <w:rsid w:val="00356025"/>
    <w:rsid w:val="0035659D"/>
    <w:rsid w:val="00357A10"/>
    <w:rsid w:val="00357D26"/>
    <w:rsid w:val="003625E9"/>
    <w:rsid w:val="00364E5E"/>
    <w:rsid w:val="00365F79"/>
    <w:rsid w:val="00367067"/>
    <w:rsid w:val="00370A14"/>
    <w:rsid w:val="00373407"/>
    <w:rsid w:val="00373ACD"/>
    <w:rsid w:val="0037567B"/>
    <w:rsid w:val="00376963"/>
    <w:rsid w:val="003770F7"/>
    <w:rsid w:val="003774B4"/>
    <w:rsid w:val="003800D1"/>
    <w:rsid w:val="00380F48"/>
    <w:rsid w:val="00381B16"/>
    <w:rsid w:val="003822BB"/>
    <w:rsid w:val="003830D8"/>
    <w:rsid w:val="003874DB"/>
    <w:rsid w:val="003906BD"/>
    <w:rsid w:val="00391807"/>
    <w:rsid w:val="00392C44"/>
    <w:rsid w:val="00392CC0"/>
    <w:rsid w:val="00395BA5"/>
    <w:rsid w:val="00395CB4"/>
    <w:rsid w:val="00396351"/>
    <w:rsid w:val="0039751B"/>
    <w:rsid w:val="003A006B"/>
    <w:rsid w:val="003A02EB"/>
    <w:rsid w:val="003A239F"/>
    <w:rsid w:val="003A3A3F"/>
    <w:rsid w:val="003A3DF2"/>
    <w:rsid w:val="003A4583"/>
    <w:rsid w:val="003A5B07"/>
    <w:rsid w:val="003A6601"/>
    <w:rsid w:val="003A7C72"/>
    <w:rsid w:val="003B1420"/>
    <w:rsid w:val="003B22D7"/>
    <w:rsid w:val="003B71FE"/>
    <w:rsid w:val="003C0448"/>
    <w:rsid w:val="003C153C"/>
    <w:rsid w:val="003C1C54"/>
    <w:rsid w:val="003C214C"/>
    <w:rsid w:val="003C32BB"/>
    <w:rsid w:val="003C363E"/>
    <w:rsid w:val="003C46F0"/>
    <w:rsid w:val="003C4FE4"/>
    <w:rsid w:val="003C6C93"/>
    <w:rsid w:val="003C7830"/>
    <w:rsid w:val="003D1392"/>
    <w:rsid w:val="003D4196"/>
    <w:rsid w:val="003D71A7"/>
    <w:rsid w:val="003E1981"/>
    <w:rsid w:val="003E296F"/>
    <w:rsid w:val="003E2E6E"/>
    <w:rsid w:val="003E383D"/>
    <w:rsid w:val="003E4B21"/>
    <w:rsid w:val="003E5691"/>
    <w:rsid w:val="003E664F"/>
    <w:rsid w:val="003F1BCE"/>
    <w:rsid w:val="003F1E76"/>
    <w:rsid w:val="003F22B3"/>
    <w:rsid w:val="003F2DE8"/>
    <w:rsid w:val="003F383A"/>
    <w:rsid w:val="003F4B5A"/>
    <w:rsid w:val="003F5F47"/>
    <w:rsid w:val="003F75AF"/>
    <w:rsid w:val="004000D5"/>
    <w:rsid w:val="0040113C"/>
    <w:rsid w:val="004018CB"/>
    <w:rsid w:val="00401E00"/>
    <w:rsid w:val="0040261A"/>
    <w:rsid w:val="00402D6F"/>
    <w:rsid w:val="0040311B"/>
    <w:rsid w:val="00403D93"/>
    <w:rsid w:val="0040449F"/>
    <w:rsid w:val="00406F06"/>
    <w:rsid w:val="00411019"/>
    <w:rsid w:val="0041265F"/>
    <w:rsid w:val="0041272D"/>
    <w:rsid w:val="00413062"/>
    <w:rsid w:val="00416A32"/>
    <w:rsid w:val="00420EA0"/>
    <w:rsid w:val="00426BE3"/>
    <w:rsid w:val="00427EA4"/>
    <w:rsid w:val="004312AF"/>
    <w:rsid w:val="004313A3"/>
    <w:rsid w:val="00431E5E"/>
    <w:rsid w:val="004337CB"/>
    <w:rsid w:val="00433EDB"/>
    <w:rsid w:val="00436EFD"/>
    <w:rsid w:val="00442AF2"/>
    <w:rsid w:val="00443AA8"/>
    <w:rsid w:val="00445372"/>
    <w:rsid w:val="004508FE"/>
    <w:rsid w:val="00452DCF"/>
    <w:rsid w:val="00453854"/>
    <w:rsid w:val="00453A9A"/>
    <w:rsid w:val="004565A9"/>
    <w:rsid w:val="004566FC"/>
    <w:rsid w:val="004613C7"/>
    <w:rsid w:val="00461892"/>
    <w:rsid w:val="00462AFB"/>
    <w:rsid w:val="00463270"/>
    <w:rsid w:val="004668F4"/>
    <w:rsid w:val="00466E86"/>
    <w:rsid w:val="00467302"/>
    <w:rsid w:val="00472D21"/>
    <w:rsid w:val="004752C7"/>
    <w:rsid w:val="00475FD8"/>
    <w:rsid w:val="0047730E"/>
    <w:rsid w:val="004814FB"/>
    <w:rsid w:val="00486F73"/>
    <w:rsid w:val="00492230"/>
    <w:rsid w:val="00494A58"/>
    <w:rsid w:val="00495116"/>
    <w:rsid w:val="004A04FD"/>
    <w:rsid w:val="004A11D9"/>
    <w:rsid w:val="004A1BC7"/>
    <w:rsid w:val="004A2303"/>
    <w:rsid w:val="004A2551"/>
    <w:rsid w:val="004A4077"/>
    <w:rsid w:val="004A5074"/>
    <w:rsid w:val="004A5369"/>
    <w:rsid w:val="004B16A0"/>
    <w:rsid w:val="004B6C03"/>
    <w:rsid w:val="004C0459"/>
    <w:rsid w:val="004C3449"/>
    <w:rsid w:val="004C44F5"/>
    <w:rsid w:val="004D0817"/>
    <w:rsid w:val="004D134D"/>
    <w:rsid w:val="004D14C7"/>
    <w:rsid w:val="004D2A65"/>
    <w:rsid w:val="004D3AAB"/>
    <w:rsid w:val="004D5642"/>
    <w:rsid w:val="004E697F"/>
    <w:rsid w:val="004E6C06"/>
    <w:rsid w:val="004F17BD"/>
    <w:rsid w:val="004F225A"/>
    <w:rsid w:val="004F3685"/>
    <w:rsid w:val="004F3C1E"/>
    <w:rsid w:val="004F404D"/>
    <w:rsid w:val="004F42B5"/>
    <w:rsid w:val="004F60F9"/>
    <w:rsid w:val="004F688A"/>
    <w:rsid w:val="004F6928"/>
    <w:rsid w:val="004F6D96"/>
    <w:rsid w:val="004F7FD8"/>
    <w:rsid w:val="0050154B"/>
    <w:rsid w:val="005024A4"/>
    <w:rsid w:val="005028B3"/>
    <w:rsid w:val="00503D85"/>
    <w:rsid w:val="00503DE0"/>
    <w:rsid w:val="00506AF4"/>
    <w:rsid w:val="00510463"/>
    <w:rsid w:val="0051105A"/>
    <w:rsid w:val="0051208B"/>
    <w:rsid w:val="005130C5"/>
    <w:rsid w:val="00516469"/>
    <w:rsid w:val="00517A53"/>
    <w:rsid w:val="0052102A"/>
    <w:rsid w:val="00530793"/>
    <w:rsid w:val="0053420F"/>
    <w:rsid w:val="0053508A"/>
    <w:rsid w:val="005357E1"/>
    <w:rsid w:val="00541571"/>
    <w:rsid w:val="005424BC"/>
    <w:rsid w:val="005450E2"/>
    <w:rsid w:val="00552A75"/>
    <w:rsid w:val="00552C1A"/>
    <w:rsid w:val="00553BFB"/>
    <w:rsid w:val="00554728"/>
    <w:rsid w:val="0055543E"/>
    <w:rsid w:val="00556DC9"/>
    <w:rsid w:val="00557131"/>
    <w:rsid w:val="00557198"/>
    <w:rsid w:val="0056051E"/>
    <w:rsid w:val="00561E45"/>
    <w:rsid w:val="00563464"/>
    <w:rsid w:val="005643F0"/>
    <w:rsid w:val="00564FC2"/>
    <w:rsid w:val="005651E1"/>
    <w:rsid w:val="00565B41"/>
    <w:rsid w:val="005738F2"/>
    <w:rsid w:val="00577C4A"/>
    <w:rsid w:val="0058211A"/>
    <w:rsid w:val="0058338A"/>
    <w:rsid w:val="00584286"/>
    <w:rsid w:val="0058439A"/>
    <w:rsid w:val="00584D18"/>
    <w:rsid w:val="00584EF8"/>
    <w:rsid w:val="00585001"/>
    <w:rsid w:val="00587150"/>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A30"/>
    <w:rsid w:val="005B03DF"/>
    <w:rsid w:val="005B0A2B"/>
    <w:rsid w:val="005B25ED"/>
    <w:rsid w:val="005B5156"/>
    <w:rsid w:val="005B69E7"/>
    <w:rsid w:val="005B71EA"/>
    <w:rsid w:val="005B744E"/>
    <w:rsid w:val="005B771B"/>
    <w:rsid w:val="005C2298"/>
    <w:rsid w:val="005C41BF"/>
    <w:rsid w:val="005C5FCB"/>
    <w:rsid w:val="005C6E29"/>
    <w:rsid w:val="005C776A"/>
    <w:rsid w:val="005D0E66"/>
    <w:rsid w:val="005D2340"/>
    <w:rsid w:val="005D23BE"/>
    <w:rsid w:val="005D4926"/>
    <w:rsid w:val="005D5BB7"/>
    <w:rsid w:val="005D7A85"/>
    <w:rsid w:val="005E0E67"/>
    <w:rsid w:val="005E329F"/>
    <w:rsid w:val="005E32A5"/>
    <w:rsid w:val="005E3707"/>
    <w:rsid w:val="005E69CF"/>
    <w:rsid w:val="005E7132"/>
    <w:rsid w:val="005F12EF"/>
    <w:rsid w:val="005F2A56"/>
    <w:rsid w:val="005F2B9B"/>
    <w:rsid w:val="005F2F3B"/>
    <w:rsid w:val="005F3783"/>
    <w:rsid w:val="005F37D8"/>
    <w:rsid w:val="005F3838"/>
    <w:rsid w:val="005F54DC"/>
    <w:rsid w:val="005F6563"/>
    <w:rsid w:val="005F7E2C"/>
    <w:rsid w:val="0060130A"/>
    <w:rsid w:val="00602B35"/>
    <w:rsid w:val="00602B6B"/>
    <w:rsid w:val="00603BCA"/>
    <w:rsid w:val="0060525A"/>
    <w:rsid w:val="00605BD6"/>
    <w:rsid w:val="00606AED"/>
    <w:rsid w:val="00610AD2"/>
    <w:rsid w:val="00611F5E"/>
    <w:rsid w:val="006124E6"/>
    <w:rsid w:val="00615A63"/>
    <w:rsid w:val="00617238"/>
    <w:rsid w:val="00622443"/>
    <w:rsid w:val="0062271A"/>
    <w:rsid w:val="00625474"/>
    <w:rsid w:val="00625B27"/>
    <w:rsid w:val="00626906"/>
    <w:rsid w:val="006306EA"/>
    <w:rsid w:val="0063232C"/>
    <w:rsid w:val="0063545F"/>
    <w:rsid w:val="006356EB"/>
    <w:rsid w:val="00637860"/>
    <w:rsid w:val="00641AF0"/>
    <w:rsid w:val="00643BB4"/>
    <w:rsid w:val="00644452"/>
    <w:rsid w:val="00647252"/>
    <w:rsid w:val="00650B40"/>
    <w:rsid w:val="00651062"/>
    <w:rsid w:val="00651564"/>
    <w:rsid w:val="00652AC7"/>
    <w:rsid w:val="00654669"/>
    <w:rsid w:val="00655358"/>
    <w:rsid w:val="00661B1E"/>
    <w:rsid w:val="006633AD"/>
    <w:rsid w:val="00664921"/>
    <w:rsid w:val="00665BF4"/>
    <w:rsid w:val="00670CE3"/>
    <w:rsid w:val="00670EC7"/>
    <w:rsid w:val="00671DC6"/>
    <w:rsid w:val="00671E7D"/>
    <w:rsid w:val="00673042"/>
    <w:rsid w:val="0067689E"/>
    <w:rsid w:val="0068134B"/>
    <w:rsid w:val="00681F09"/>
    <w:rsid w:val="006824BA"/>
    <w:rsid w:val="00682EB0"/>
    <w:rsid w:val="006854A4"/>
    <w:rsid w:val="006929D9"/>
    <w:rsid w:val="00692D95"/>
    <w:rsid w:val="006934E5"/>
    <w:rsid w:val="00694955"/>
    <w:rsid w:val="00696668"/>
    <w:rsid w:val="006A059D"/>
    <w:rsid w:val="006A09FB"/>
    <w:rsid w:val="006A1340"/>
    <w:rsid w:val="006A1F9B"/>
    <w:rsid w:val="006A473F"/>
    <w:rsid w:val="006A5B04"/>
    <w:rsid w:val="006B09B0"/>
    <w:rsid w:val="006C022C"/>
    <w:rsid w:val="006C0235"/>
    <w:rsid w:val="006C19F5"/>
    <w:rsid w:val="006C1DBA"/>
    <w:rsid w:val="006C30B0"/>
    <w:rsid w:val="006C43A4"/>
    <w:rsid w:val="006C4D3F"/>
    <w:rsid w:val="006C50E6"/>
    <w:rsid w:val="006C518A"/>
    <w:rsid w:val="006C5870"/>
    <w:rsid w:val="006D0B0D"/>
    <w:rsid w:val="006D115E"/>
    <w:rsid w:val="006D1A39"/>
    <w:rsid w:val="006D1CDB"/>
    <w:rsid w:val="006D2083"/>
    <w:rsid w:val="006D2DB9"/>
    <w:rsid w:val="006D3143"/>
    <w:rsid w:val="006D7E94"/>
    <w:rsid w:val="006E1126"/>
    <w:rsid w:val="006E247C"/>
    <w:rsid w:val="006E2954"/>
    <w:rsid w:val="006E4318"/>
    <w:rsid w:val="006E6426"/>
    <w:rsid w:val="006E6916"/>
    <w:rsid w:val="006E6A6C"/>
    <w:rsid w:val="006E730D"/>
    <w:rsid w:val="006F1EA9"/>
    <w:rsid w:val="006F382C"/>
    <w:rsid w:val="006F4CA6"/>
    <w:rsid w:val="006F56D4"/>
    <w:rsid w:val="006F59ED"/>
    <w:rsid w:val="006F7396"/>
    <w:rsid w:val="006F7C26"/>
    <w:rsid w:val="00702978"/>
    <w:rsid w:val="0070469D"/>
    <w:rsid w:val="007048AF"/>
    <w:rsid w:val="00705B84"/>
    <w:rsid w:val="00707A42"/>
    <w:rsid w:val="00707E3F"/>
    <w:rsid w:val="00712E39"/>
    <w:rsid w:val="00713F87"/>
    <w:rsid w:val="00714847"/>
    <w:rsid w:val="007223F0"/>
    <w:rsid w:val="00724680"/>
    <w:rsid w:val="00726356"/>
    <w:rsid w:val="00731F11"/>
    <w:rsid w:val="007343B8"/>
    <w:rsid w:val="0073460F"/>
    <w:rsid w:val="00740128"/>
    <w:rsid w:val="00740505"/>
    <w:rsid w:val="00741F21"/>
    <w:rsid w:val="00744B09"/>
    <w:rsid w:val="00746BF9"/>
    <w:rsid w:val="007471B0"/>
    <w:rsid w:val="007504B4"/>
    <w:rsid w:val="00750B80"/>
    <w:rsid w:val="0075393E"/>
    <w:rsid w:val="00756E96"/>
    <w:rsid w:val="00762ABB"/>
    <w:rsid w:val="00764465"/>
    <w:rsid w:val="00764B5F"/>
    <w:rsid w:val="007657EB"/>
    <w:rsid w:val="00772531"/>
    <w:rsid w:val="0077284C"/>
    <w:rsid w:val="00774847"/>
    <w:rsid w:val="00776444"/>
    <w:rsid w:val="007816AA"/>
    <w:rsid w:val="00782319"/>
    <w:rsid w:val="007836E6"/>
    <w:rsid w:val="00785965"/>
    <w:rsid w:val="007862FA"/>
    <w:rsid w:val="00786405"/>
    <w:rsid w:val="00787227"/>
    <w:rsid w:val="007902A9"/>
    <w:rsid w:val="00791079"/>
    <w:rsid w:val="00795E96"/>
    <w:rsid w:val="00796152"/>
    <w:rsid w:val="007A02F0"/>
    <w:rsid w:val="007A3650"/>
    <w:rsid w:val="007A64A7"/>
    <w:rsid w:val="007B0103"/>
    <w:rsid w:val="007B210B"/>
    <w:rsid w:val="007B6A95"/>
    <w:rsid w:val="007B7B7F"/>
    <w:rsid w:val="007C0AE5"/>
    <w:rsid w:val="007C122F"/>
    <w:rsid w:val="007C1278"/>
    <w:rsid w:val="007C39A5"/>
    <w:rsid w:val="007C6648"/>
    <w:rsid w:val="007D0628"/>
    <w:rsid w:val="007D17AC"/>
    <w:rsid w:val="007D3014"/>
    <w:rsid w:val="007D3C6D"/>
    <w:rsid w:val="007D5008"/>
    <w:rsid w:val="007D5C88"/>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56A0"/>
    <w:rsid w:val="007F6BBD"/>
    <w:rsid w:val="008000BE"/>
    <w:rsid w:val="0080045E"/>
    <w:rsid w:val="008005B5"/>
    <w:rsid w:val="00800663"/>
    <w:rsid w:val="00800C70"/>
    <w:rsid w:val="008028FD"/>
    <w:rsid w:val="00802E81"/>
    <w:rsid w:val="008071E5"/>
    <w:rsid w:val="00807267"/>
    <w:rsid w:val="00807CE5"/>
    <w:rsid w:val="00807DD4"/>
    <w:rsid w:val="008125BE"/>
    <w:rsid w:val="00814199"/>
    <w:rsid w:val="00815405"/>
    <w:rsid w:val="00816655"/>
    <w:rsid w:val="0082159D"/>
    <w:rsid w:val="00821D05"/>
    <w:rsid w:val="00822192"/>
    <w:rsid w:val="008224C8"/>
    <w:rsid w:val="00822CD2"/>
    <w:rsid w:val="008237C8"/>
    <w:rsid w:val="00823B30"/>
    <w:rsid w:val="00823EE6"/>
    <w:rsid w:val="008250CC"/>
    <w:rsid w:val="008257E2"/>
    <w:rsid w:val="00825D81"/>
    <w:rsid w:val="0082697A"/>
    <w:rsid w:val="00827D08"/>
    <w:rsid w:val="008312D3"/>
    <w:rsid w:val="00831E60"/>
    <w:rsid w:val="008327BB"/>
    <w:rsid w:val="00832F80"/>
    <w:rsid w:val="00833E99"/>
    <w:rsid w:val="00835A76"/>
    <w:rsid w:val="00841928"/>
    <w:rsid w:val="008432A9"/>
    <w:rsid w:val="008433DD"/>
    <w:rsid w:val="00843A73"/>
    <w:rsid w:val="00846033"/>
    <w:rsid w:val="008474C9"/>
    <w:rsid w:val="00851625"/>
    <w:rsid w:val="008539F0"/>
    <w:rsid w:val="008544FE"/>
    <w:rsid w:val="008625E9"/>
    <w:rsid w:val="00864403"/>
    <w:rsid w:val="00865A38"/>
    <w:rsid w:val="008708D3"/>
    <w:rsid w:val="00874745"/>
    <w:rsid w:val="00874830"/>
    <w:rsid w:val="008762B0"/>
    <w:rsid w:val="00877510"/>
    <w:rsid w:val="0088177A"/>
    <w:rsid w:val="00883220"/>
    <w:rsid w:val="00883CAD"/>
    <w:rsid w:val="00884DB1"/>
    <w:rsid w:val="0088535B"/>
    <w:rsid w:val="00885DE5"/>
    <w:rsid w:val="00891E4E"/>
    <w:rsid w:val="0089667E"/>
    <w:rsid w:val="00897847"/>
    <w:rsid w:val="008979DD"/>
    <w:rsid w:val="00897C3E"/>
    <w:rsid w:val="008A167D"/>
    <w:rsid w:val="008A3AAD"/>
    <w:rsid w:val="008A4D52"/>
    <w:rsid w:val="008A6465"/>
    <w:rsid w:val="008A7FD3"/>
    <w:rsid w:val="008B0475"/>
    <w:rsid w:val="008B09D9"/>
    <w:rsid w:val="008B2746"/>
    <w:rsid w:val="008B34D1"/>
    <w:rsid w:val="008B5845"/>
    <w:rsid w:val="008B7DDD"/>
    <w:rsid w:val="008C1D95"/>
    <w:rsid w:val="008C2083"/>
    <w:rsid w:val="008C253D"/>
    <w:rsid w:val="008C3347"/>
    <w:rsid w:val="008C3BEE"/>
    <w:rsid w:val="008C4931"/>
    <w:rsid w:val="008C4B74"/>
    <w:rsid w:val="008C56CB"/>
    <w:rsid w:val="008C5C18"/>
    <w:rsid w:val="008C7EAE"/>
    <w:rsid w:val="008D3953"/>
    <w:rsid w:val="008D56BA"/>
    <w:rsid w:val="008D7ED7"/>
    <w:rsid w:val="008E28FB"/>
    <w:rsid w:val="008E4654"/>
    <w:rsid w:val="008E57DC"/>
    <w:rsid w:val="008E7BA0"/>
    <w:rsid w:val="008F00AD"/>
    <w:rsid w:val="008F16FF"/>
    <w:rsid w:val="008F2E65"/>
    <w:rsid w:val="008F43E0"/>
    <w:rsid w:val="008F5F5B"/>
    <w:rsid w:val="009011C5"/>
    <w:rsid w:val="0091147F"/>
    <w:rsid w:val="00911D26"/>
    <w:rsid w:val="00911EE8"/>
    <w:rsid w:val="0091337B"/>
    <w:rsid w:val="009134D2"/>
    <w:rsid w:val="00914307"/>
    <w:rsid w:val="009177FF"/>
    <w:rsid w:val="0092067E"/>
    <w:rsid w:val="00920FF1"/>
    <w:rsid w:val="00923BD5"/>
    <w:rsid w:val="00923C48"/>
    <w:rsid w:val="009325CE"/>
    <w:rsid w:val="00932BD5"/>
    <w:rsid w:val="00935167"/>
    <w:rsid w:val="00937AF1"/>
    <w:rsid w:val="009407EE"/>
    <w:rsid w:val="0094173C"/>
    <w:rsid w:val="00942430"/>
    <w:rsid w:val="0094330D"/>
    <w:rsid w:val="009457A0"/>
    <w:rsid w:val="00950EDB"/>
    <w:rsid w:val="00950FA9"/>
    <w:rsid w:val="00952D9C"/>
    <w:rsid w:val="009542B2"/>
    <w:rsid w:val="0095438D"/>
    <w:rsid w:val="00954E62"/>
    <w:rsid w:val="0095697F"/>
    <w:rsid w:val="00956D2B"/>
    <w:rsid w:val="00957D9F"/>
    <w:rsid w:val="0096536C"/>
    <w:rsid w:val="00965843"/>
    <w:rsid w:val="0096626C"/>
    <w:rsid w:val="00971006"/>
    <w:rsid w:val="0097561D"/>
    <w:rsid w:val="00975ED8"/>
    <w:rsid w:val="00976F0A"/>
    <w:rsid w:val="009777B8"/>
    <w:rsid w:val="00983055"/>
    <w:rsid w:val="00983CEE"/>
    <w:rsid w:val="0098453F"/>
    <w:rsid w:val="0098603C"/>
    <w:rsid w:val="00986413"/>
    <w:rsid w:val="00987747"/>
    <w:rsid w:val="009917CE"/>
    <w:rsid w:val="00991C6F"/>
    <w:rsid w:val="00991C78"/>
    <w:rsid w:val="00995292"/>
    <w:rsid w:val="009952E8"/>
    <w:rsid w:val="009A08A6"/>
    <w:rsid w:val="009A1883"/>
    <w:rsid w:val="009A36CE"/>
    <w:rsid w:val="009A421A"/>
    <w:rsid w:val="009A442F"/>
    <w:rsid w:val="009A475F"/>
    <w:rsid w:val="009A5D28"/>
    <w:rsid w:val="009B0615"/>
    <w:rsid w:val="009B1940"/>
    <w:rsid w:val="009B275D"/>
    <w:rsid w:val="009B283A"/>
    <w:rsid w:val="009B30D5"/>
    <w:rsid w:val="009B4781"/>
    <w:rsid w:val="009B7A5F"/>
    <w:rsid w:val="009C0E80"/>
    <w:rsid w:val="009C1AC8"/>
    <w:rsid w:val="009C3975"/>
    <w:rsid w:val="009C3D92"/>
    <w:rsid w:val="009C4D03"/>
    <w:rsid w:val="009C52A5"/>
    <w:rsid w:val="009C5745"/>
    <w:rsid w:val="009C69F0"/>
    <w:rsid w:val="009D27BF"/>
    <w:rsid w:val="009D3641"/>
    <w:rsid w:val="009D4F56"/>
    <w:rsid w:val="009D5647"/>
    <w:rsid w:val="009D6B29"/>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BF6"/>
    <w:rsid w:val="00A03F69"/>
    <w:rsid w:val="00A10491"/>
    <w:rsid w:val="00A106AC"/>
    <w:rsid w:val="00A10B0F"/>
    <w:rsid w:val="00A1135E"/>
    <w:rsid w:val="00A13D22"/>
    <w:rsid w:val="00A2095E"/>
    <w:rsid w:val="00A20EA3"/>
    <w:rsid w:val="00A237C7"/>
    <w:rsid w:val="00A24CA7"/>
    <w:rsid w:val="00A2504D"/>
    <w:rsid w:val="00A25BFD"/>
    <w:rsid w:val="00A27612"/>
    <w:rsid w:val="00A34256"/>
    <w:rsid w:val="00A343CC"/>
    <w:rsid w:val="00A36D28"/>
    <w:rsid w:val="00A36DAB"/>
    <w:rsid w:val="00A36DB1"/>
    <w:rsid w:val="00A41272"/>
    <w:rsid w:val="00A45F99"/>
    <w:rsid w:val="00A51CE1"/>
    <w:rsid w:val="00A550AC"/>
    <w:rsid w:val="00A55581"/>
    <w:rsid w:val="00A55A47"/>
    <w:rsid w:val="00A60195"/>
    <w:rsid w:val="00A61AB2"/>
    <w:rsid w:val="00A62F33"/>
    <w:rsid w:val="00A63205"/>
    <w:rsid w:val="00A63579"/>
    <w:rsid w:val="00A64073"/>
    <w:rsid w:val="00A6523E"/>
    <w:rsid w:val="00A67760"/>
    <w:rsid w:val="00A71797"/>
    <w:rsid w:val="00A718C6"/>
    <w:rsid w:val="00A741D2"/>
    <w:rsid w:val="00A75F06"/>
    <w:rsid w:val="00A82F83"/>
    <w:rsid w:val="00A834C0"/>
    <w:rsid w:val="00A85AD2"/>
    <w:rsid w:val="00A860FB"/>
    <w:rsid w:val="00A87EFB"/>
    <w:rsid w:val="00A92649"/>
    <w:rsid w:val="00A92732"/>
    <w:rsid w:val="00A927F7"/>
    <w:rsid w:val="00A92D38"/>
    <w:rsid w:val="00A93465"/>
    <w:rsid w:val="00A94197"/>
    <w:rsid w:val="00A9605A"/>
    <w:rsid w:val="00AA1780"/>
    <w:rsid w:val="00AA2345"/>
    <w:rsid w:val="00AA353E"/>
    <w:rsid w:val="00AA5EC2"/>
    <w:rsid w:val="00AA6CF1"/>
    <w:rsid w:val="00AB01B6"/>
    <w:rsid w:val="00AB0D0D"/>
    <w:rsid w:val="00AB3C5A"/>
    <w:rsid w:val="00AB3D4C"/>
    <w:rsid w:val="00AB5221"/>
    <w:rsid w:val="00AB61AE"/>
    <w:rsid w:val="00AB76C0"/>
    <w:rsid w:val="00AC0413"/>
    <w:rsid w:val="00AC2FDE"/>
    <w:rsid w:val="00AC4D0E"/>
    <w:rsid w:val="00AC5EFA"/>
    <w:rsid w:val="00AC6A7C"/>
    <w:rsid w:val="00AC6B2D"/>
    <w:rsid w:val="00AD2D64"/>
    <w:rsid w:val="00AD2DD2"/>
    <w:rsid w:val="00AD4712"/>
    <w:rsid w:val="00AE0241"/>
    <w:rsid w:val="00AE4643"/>
    <w:rsid w:val="00AE5B81"/>
    <w:rsid w:val="00AE7643"/>
    <w:rsid w:val="00AF191B"/>
    <w:rsid w:val="00AF2479"/>
    <w:rsid w:val="00AF3AE1"/>
    <w:rsid w:val="00AF5B75"/>
    <w:rsid w:val="00AF664C"/>
    <w:rsid w:val="00AF7D87"/>
    <w:rsid w:val="00B001EE"/>
    <w:rsid w:val="00B007A6"/>
    <w:rsid w:val="00B007F7"/>
    <w:rsid w:val="00B00E97"/>
    <w:rsid w:val="00B05DC7"/>
    <w:rsid w:val="00B066BB"/>
    <w:rsid w:val="00B11556"/>
    <w:rsid w:val="00B128A3"/>
    <w:rsid w:val="00B143C0"/>
    <w:rsid w:val="00B152A1"/>
    <w:rsid w:val="00B17B1A"/>
    <w:rsid w:val="00B23634"/>
    <w:rsid w:val="00B26B68"/>
    <w:rsid w:val="00B31621"/>
    <w:rsid w:val="00B35131"/>
    <w:rsid w:val="00B373B7"/>
    <w:rsid w:val="00B3785E"/>
    <w:rsid w:val="00B40020"/>
    <w:rsid w:val="00B42937"/>
    <w:rsid w:val="00B4508B"/>
    <w:rsid w:val="00B45714"/>
    <w:rsid w:val="00B46D1D"/>
    <w:rsid w:val="00B46F83"/>
    <w:rsid w:val="00B5122E"/>
    <w:rsid w:val="00B51788"/>
    <w:rsid w:val="00B52347"/>
    <w:rsid w:val="00B60ACD"/>
    <w:rsid w:val="00B61943"/>
    <w:rsid w:val="00B629C2"/>
    <w:rsid w:val="00B6485E"/>
    <w:rsid w:val="00B654F3"/>
    <w:rsid w:val="00B675A5"/>
    <w:rsid w:val="00B70782"/>
    <w:rsid w:val="00B75C11"/>
    <w:rsid w:val="00B76C21"/>
    <w:rsid w:val="00B85304"/>
    <w:rsid w:val="00B85526"/>
    <w:rsid w:val="00B85D02"/>
    <w:rsid w:val="00B8677B"/>
    <w:rsid w:val="00B91584"/>
    <w:rsid w:val="00B94549"/>
    <w:rsid w:val="00B9455F"/>
    <w:rsid w:val="00B95EDC"/>
    <w:rsid w:val="00B96BA7"/>
    <w:rsid w:val="00B97049"/>
    <w:rsid w:val="00BA1EA5"/>
    <w:rsid w:val="00BA2C5F"/>
    <w:rsid w:val="00BA6511"/>
    <w:rsid w:val="00BA697B"/>
    <w:rsid w:val="00BA6BAA"/>
    <w:rsid w:val="00BA6CEE"/>
    <w:rsid w:val="00BA717C"/>
    <w:rsid w:val="00BB0E8E"/>
    <w:rsid w:val="00BB11F8"/>
    <w:rsid w:val="00BB15BD"/>
    <w:rsid w:val="00BB1DF1"/>
    <w:rsid w:val="00BB30EA"/>
    <w:rsid w:val="00BB3FAB"/>
    <w:rsid w:val="00BB465E"/>
    <w:rsid w:val="00BB6621"/>
    <w:rsid w:val="00BB6664"/>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3A13"/>
    <w:rsid w:val="00BD463F"/>
    <w:rsid w:val="00BD4A20"/>
    <w:rsid w:val="00BD57A3"/>
    <w:rsid w:val="00BD6258"/>
    <w:rsid w:val="00BE4125"/>
    <w:rsid w:val="00BE456B"/>
    <w:rsid w:val="00BE5840"/>
    <w:rsid w:val="00BE68D2"/>
    <w:rsid w:val="00BE7C5B"/>
    <w:rsid w:val="00BF0B90"/>
    <w:rsid w:val="00BF1D1B"/>
    <w:rsid w:val="00BF2C86"/>
    <w:rsid w:val="00BF362D"/>
    <w:rsid w:val="00BF4F62"/>
    <w:rsid w:val="00BF7A75"/>
    <w:rsid w:val="00C00127"/>
    <w:rsid w:val="00C02149"/>
    <w:rsid w:val="00C023B9"/>
    <w:rsid w:val="00C031A2"/>
    <w:rsid w:val="00C05BF3"/>
    <w:rsid w:val="00C060D1"/>
    <w:rsid w:val="00C07275"/>
    <w:rsid w:val="00C072F3"/>
    <w:rsid w:val="00C1445B"/>
    <w:rsid w:val="00C14E6E"/>
    <w:rsid w:val="00C200FC"/>
    <w:rsid w:val="00C2345C"/>
    <w:rsid w:val="00C248AC"/>
    <w:rsid w:val="00C25541"/>
    <w:rsid w:val="00C27011"/>
    <w:rsid w:val="00C270D0"/>
    <w:rsid w:val="00C276B2"/>
    <w:rsid w:val="00C30799"/>
    <w:rsid w:val="00C33FFB"/>
    <w:rsid w:val="00C345AC"/>
    <w:rsid w:val="00C34B7F"/>
    <w:rsid w:val="00C40303"/>
    <w:rsid w:val="00C412F5"/>
    <w:rsid w:val="00C4447B"/>
    <w:rsid w:val="00C44565"/>
    <w:rsid w:val="00C45EE7"/>
    <w:rsid w:val="00C4665D"/>
    <w:rsid w:val="00C47C10"/>
    <w:rsid w:val="00C50DB0"/>
    <w:rsid w:val="00C52535"/>
    <w:rsid w:val="00C52AF6"/>
    <w:rsid w:val="00C52F46"/>
    <w:rsid w:val="00C5765A"/>
    <w:rsid w:val="00C61364"/>
    <w:rsid w:val="00C62870"/>
    <w:rsid w:val="00C64DDC"/>
    <w:rsid w:val="00C65E56"/>
    <w:rsid w:val="00C73948"/>
    <w:rsid w:val="00C757C4"/>
    <w:rsid w:val="00C77FA7"/>
    <w:rsid w:val="00C80001"/>
    <w:rsid w:val="00C8394A"/>
    <w:rsid w:val="00C844E2"/>
    <w:rsid w:val="00C845EF"/>
    <w:rsid w:val="00C86276"/>
    <w:rsid w:val="00C8683B"/>
    <w:rsid w:val="00C86BC6"/>
    <w:rsid w:val="00C918AA"/>
    <w:rsid w:val="00C93B13"/>
    <w:rsid w:val="00C95829"/>
    <w:rsid w:val="00CA1682"/>
    <w:rsid w:val="00CA729E"/>
    <w:rsid w:val="00CA73F8"/>
    <w:rsid w:val="00CB0637"/>
    <w:rsid w:val="00CB1F90"/>
    <w:rsid w:val="00CB5002"/>
    <w:rsid w:val="00CB72A4"/>
    <w:rsid w:val="00CC012E"/>
    <w:rsid w:val="00CC019A"/>
    <w:rsid w:val="00CC01B1"/>
    <w:rsid w:val="00CC092F"/>
    <w:rsid w:val="00CC0E7E"/>
    <w:rsid w:val="00CC12D8"/>
    <w:rsid w:val="00CC1FF3"/>
    <w:rsid w:val="00CC2BEA"/>
    <w:rsid w:val="00CC571C"/>
    <w:rsid w:val="00CC7B7E"/>
    <w:rsid w:val="00CD0710"/>
    <w:rsid w:val="00CD0A63"/>
    <w:rsid w:val="00CD1234"/>
    <w:rsid w:val="00CD1702"/>
    <w:rsid w:val="00CD3165"/>
    <w:rsid w:val="00CD3864"/>
    <w:rsid w:val="00CD6F26"/>
    <w:rsid w:val="00CD71F4"/>
    <w:rsid w:val="00CD7E87"/>
    <w:rsid w:val="00CE1DCB"/>
    <w:rsid w:val="00CE317B"/>
    <w:rsid w:val="00CE3E2E"/>
    <w:rsid w:val="00CE4993"/>
    <w:rsid w:val="00CE77F8"/>
    <w:rsid w:val="00CF138F"/>
    <w:rsid w:val="00CF2B2F"/>
    <w:rsid w:val="00CF318B"/>
    <w:rsid w:val="00CF3EBF"/>
    <w:rsid w:val="00D02388"/>
    <w:rsid w:val="00D03516"/>
    <w:rsid w:val="00D044D3"/>
    <w:rsid w:val="00D04A37"/>
    <w:rsid w:val="00D05A03"/>
    <w:rsid w:val="00D07FBB"/>
    <w:rsid w:val="00D117B9"/>
    <w:rsid w:val="00D11D68"/>
    <w:rsid w:val="00D1489B"/>
    <w:rsid w:val="00D16B0F"/>
    <w:rsid w:val="00D16B2E"/>
    <w:rsid w:val="00D208C5"/>
    <w:rsid w:val="00D21DED"/>
    <w:rsid w:val="00D225F7"/>
    <w:rsid w:val="00D22FD3"/>
    <w:rsid w:val="00D24DC4"/>
    <w:rsid w:val="00D26D29"/>
    <w:rsid w:val="00D31F7F"/>
    <w:rsid w:val="00D349E0"/>
    <w:rsid w:val="00D34A10"/>
    <w:rsid w:val="00D37EEA"/>
    <w:rsid w:val="00D435B3"/>
    <w:rsid w:val="00D44595"/>
    <w:rsid w:val="00D44AA8"/>
    <w:rsid w:val="00D502DF"/>
    <w:rsid w:val="00D52369"/>
    <w:rsid w:val="00D53010"/>
    <w:rsid w:val="00D54C9F"/>
    <w:rsid w:val="00D5554F"/>
    <w:rsid w:val="00D55EB9"/>
    <w:rsid w:val="00D56719"/>
    <w:rsid w:val="00D56CDF"/>
    <w:rsid w:val="00D57972"/>
    <w:rsid w:val="00D57BB1"/>
    <w:rsid w:val="00D57D10"/>
    <w:rsid w:val="00D61489"/>
    <w:rsid w:val="00D618BD"/>
    <w:rsid w:val="00D6392F"/>
    <w:rsid w:val="00D63B2B"/>
    <w:rsid w:val="00D64CF4"/>
    <w:rsid w:val="00D6607E"/>
    <w:rsid w:val="00D67BBD"/>
    <w:rsid w:val="00D716D5"/>
    <w:rsid w:val="00D718E9"/>
    <w:rsid w:val="00D71F03"/>
    <w:rsid w:val="00D7364D"/>
    <w:rsid w:val="00D74BA2"/>
    <w:rsid w:val="00D74F32"/>
    <w:rsid w:val="00D75325"/>
    <w:rsid w:val="00D8274F"/>
    <w:rsid w:val="00D84009"/>
    <w:rsid w:val="00D8591C"/>
    <w:rsid w:val="00D8629D"/>
    <w:rsid w:val="00D865E0"/>
    <w:rsid w:val="00D86E85"/>
    <w:rsid w:val="00D86ECA"/>
    <w:rsid w:val="00D92294"/>
    <w:rsid w:val="00D92672"/>
    <w:rsid w:val="00D92A88"/>
    <w:rsid w:val="00D93B41"/>
    <w:rsid w:val="00D94822"/>
    <w:rsid w:val="00D953B7"/>
    <w:rsid w:val="00DA0B56"/>
    <w:rsid w:val="00DA7296"/>
    <w:rsid w:val="00DB1F30"/>
    <w:rsid w:val="00DB27D5"/>
    <w:rsid w:val="00DB45A4"/>
    <w:rsid w:val="00DB4B8F"/>
    <w:rsid w:val="00DB5757"/>
    <w:rsid w:val="00DB5AD4"/>
    <w:rsid w:val="00DB5E41"/>
    <w:rsid w:val="00DC1680"/>
    <w:rsid w:val="00DC1B4B"/>
    <w:rsid w:val="00DC2765"/>
    <w:rsid w:val="00DC4352"/>
    <w:rsid w:val="00DC445A"/>
    <w:rsid w:val="00DC662B"/>
    <w:rsid w:val="00DC7020"/>
    <w:rsid w:val="00DD303A"/>
    <w:rsid w:val="00DD3F33"/>
    <w:rsid w:val="00DD5199"/>
    <w:rsid w:val="00DD5A3A"/>
    <w:rsid w:val="00DD7CE7"/>
    <w:rsid w:val="00DE1306"/>
    <w:rsid w:val="00DE5F29"/>
    <w:rsid w:val="00DE6C99"/>
    <w:rsid w:val="00DF0F82"/>
    <w:rsid w:val="00DF21C5"/>
    <w:rsid w:val="00DF278B"/>
    <w:rsid w:val="00DF44C4"/>
    <w:rsid w:val="00DF4A03"/>
    <w:rsid w:val="00DF5653"/>
    <w:rsid w:val="00E00482"/>
    <w:rsid w:val="00E013C3"/>
    <w:rsid w:val="00E03995"/>
    <w:rsid w:val="00E0474D"/>
    <w:rsid w:val="00E049D4"/>
    <w:rsid w:val="00E10B3F"/>
    <w:rsid w:val="00E138DA"/>
    <w:rsid w:val="00E151AE"/>
    <w:rsid w:val="00E20E63"/>
    <w:rsid w:val="00E22191"/>
    <w:rsid w:val="00E34FC6"/>
    <w:rsid w:val="00E3514E"/>
    <w:rsid w:val="00E35B0F"/>
    <w:rsid w:val="00E35BE5"/>
    <w:rsid w:val="00E35FDF"/>
    <w:rsid w:val="00E366F8"/>
    <w:rsid w:val="00E37AE4"/>
    <w:rsid w:val="00E40183"/>
    <w:rsid w:val="00E4095A"/>
    <w:rsid w:val="00E41099"/>
    <w:rsid w:val="00E41432"/>
    <w:rsid w:val="00E42A6B"/>
    <w:rsid w:val="00E42E99"/>
    <w:rsid w:val="00E433AE"/>
    <w:rsid w:val="00E47949"/>
    <w:rsid w:val="00E50E8E"/>
    <w:rsid w:val="00E531D1"/>
    <w:rsid w:val="00E54236"/>
    <w:rsid w:val="00E55B0A"/>
    <w:rsid w:val="00E60F2F"/>
    <w:rsid w:val="00E62B75"/>
    <w:rsid w:val="00E63EAE"/>
    <w:rsid w:val="00E63F26"/>
    <w:rsid w:val="00E6459A"/>
    <w:rsid w:val="00E65190"/>
    <w:rsid w:val="00E66B37"/>
    <w:rsid w:val="00E67D7F"/>
    <w:rsid w:val="00E72CB5"/>
    <w:rsid w:val="00E75CC4"/>
    <w:rsid w:val="00E76992"/>
    <w:rsid w:val="00E8041A"/>
    <w:rsid w:val="00E80BC8"/>
    <w:rsid w:val="00E827DA"/>
    <w:rsid w:val="00E82AC6"/>
    <w:rsid w:val="00E82BDA"/>
    <w:rsid w:val="00E839B1"/>
    <w:rsid w:val="00E849C3"/>
    <w:rsid w:val="00E85A6C"/>
    <w:rsid w:val="00E85B65"/>
    <w:rsid w:val="00E86386"/>
    <w:rsid w:val="00E878C3"/>
    <w:rsid w:val="00E879D2"/>
    <w:rsid w:val="00E908B1"/>
    <w:rsid w:val="00E948ED"/>
    <w:rsid w:val="00E97B3B"/>
    <w:rsid w:val="00EA1027"/>
    <w:rsid w:val="00EA2AAE"/>
    <w:rsid w:val="00EA579D"/>
    <w:rsid w:val="00EB1BB4"/>
    <w:rsid w:val="00EB2B16"/>
    <w:rsid w:val="00EB2F43"/>
    <w:rsid w:val="00EB36BD"/>
    <w:rsid w:val="00EB3BDB"/>
    <w:rsid w:val="00EB6477"/>
    <w:rsid w:val="00EB679A"/>
    <w:rsid w:val="00EC128A"/>
    <w:rsid w:val="00EC5C23"/>
    <w:rsid w:val="00EC6075"/>
    <w:rsid w:val="00EC687A"/>
    <w:rsid w:val="00ED00C3"/>
    <w:rsid w:val="00ED0AAC"/>
    <w:rsid w:val="00ED27AF"/>
    <w:rsid w:val="00ED3EB5"/>
    <w:rsid w:val="00ED6525"/>
    <w:rsid w:val="00ED673A"/>
    <w:rsid w:val="00ED6CCE"/>
    <w:rsid w:val="00ED7C0F"/>
    <w:rsid w:val="00EE0CA6"/>
    <w:rsid w:val="00EE41FE"/>
    <w:rsid w:val="00EE5F55"/>
    <w:rsid w:val="00EE6B7E"/>
    <w:rsid w:val="00EE6FFE"/>
    <w:rsid w:val="00EF0C40"/>
    <w:rsid w:val="00EF0DEC"/>
    <w:rsid w:val="00EF12B4"/>
    <w:rsid w:val="00EF16B2"/>
    <w:rsid w:val="00EF3762"/>
    <w:rsid w:val="00F00CDC"/>
    <w:rsid w:val="00F01090"/>
    <w:rsid w:val="00F01B41"/>
    <w:rsid w:val="00F03638"/>
    <w:rsid w:val="00F0641C"/>
    <w:rsid w:val="00F07326"/>
    <w:rsid w:val="00F07EFE"/>
    <w:rsid w:val="00F118A0"/>
    <w:rsid w:val="00F147B2"/>
    <w:rsid w:val="00F14AA0"/>
    <w:rsid w:val="00F15120"/>
    <w:rsid w:val="00F17760"/>
    <w:rsid w:val="00F17BC9"/>
    <w:rsid w:val="00F21C0D"/>
    <w:rsid w:val="00F30D29"/>
    <w:rsid w:val="00F31B02"/>
    <w:rsid w:val="00F346BC"/>
    <w:rsid w:val="00F3493A"/>
    <w:rsid w:val="00F350D3"/>
    <w:rsid w:val="00F416F9"/>
    <w:rsid w:val="00F43484"/>
    <w:rsid w:val="00F43908"/>
    <w:rsid w:val="00F44E3D"/>
    <w:rsid w:val="00F45468"/>
    <w:rsid w:val="00F54B6B"/>
    <w:rsid w:val="00F55A45"/>
    <w:rsid w:val="00F566A2"/>
    <w:rsid w:val="00F605C3"/>
    <w:rsid w:val="00F62450"/>
    <w:rsid w:val="00F636D9"/>
    <w:rsid w:val="00F63B6B"/>
    <w:rsid w:val="00F64D54"/>
    <w:rsid w:val="00F6506E"/>
    <w:rsid w:val="00F65391"/>
    <w:rsid w:val="00F6552A"/>
    <w:rsid w:val="00F667B5"/>
    <w:rsid w:val="00F67345"/>
    <w:rsid w:val="00F7024E"/>
    <w:rsid w:val="00F715A1"/>
    <w:rsid w:val="00F73CE1"/>
    <w:rsid w:val="00F73E4A"/>
    <w:rsid w:val="00F74DF5"/>
    <w:rsid w:val="00F80435"/>
    <w:rsid w:val="00F80A73"/>
    <w:rsid w:val="00F81DAD"/>
    <w:rsid w:val="00F82FB0"/>
    <w:rsid w:val="00F83395"/>
    <w:rsid w:val="00F8696F"/>
    <w:rsid w:val="00F90E96"/>
    <w:rsid w:val="00F92F33"/>
    <w:rsid w:val="00F93C04"/>
    <w:rsid w:val="00F959FB"/>
    <w:rsid w:val="00F96250"/>
    <w:rsid w:val="00F96B80"/>
    <w:rsid w:val="00FA24AD"/>
    <w:rsid w:val="00FA292F"/>
    <w:rsid w:val="00FA3045"/>
    <w:rsid w:val="00FA5554"/>
    <w:rsid w:val="00FA5998"/>
    <w:rsid w:val="00FA60A0"/>
    <w:rsid w:val="00FB162A"/>
    <w:rsid w:val="00FB32C1"/>
    <w:rsid w:val="00FB44F4"/>
    <w:rsid w:val="00FB460B"/>
    <w:rsid w:val="00FB6151"/>
    <w:rsid w:val="00FC1054"/>
    <w:rsid w:val="00FC1658"/>
    <w:rsid w:val="00FC16DF"/>
    <w:rsid w:val="00FC58FF"/>
    <w:rsid w:val="00FC7EF3"/>
    <w:rsid w:val="00FD1D75"/>
    <w:rsid w:val="00FD2F61"/>
    <w:rsid w:val="00FE1193"/>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iihs.org/iihs/topics/t/teenagers/fatalityfacts/teenagers/2016" TargetMode="Externa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s://www.nia.nih.gov/news/advice-older-adults-staying-safe-hot-weather" TargetMode="External"/><Relationship Id="rId13" Type="http://schemas.openxmlformats.org/officeDocument/2006/relationships/hyperlink" Target="http://www.who.int/en/news-room/fact-sheets/detail/drowning"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iihs.org/iihs/topics/t/teenagers/fatalityfacts/teenagers/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5BACD12-90F8-4948-9EB0-27F034DB8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13218</Words>
  <Characters>75343</Characters>
  <Application>Microsoft Macintosh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cp:revision>
  <dcterms:created xsi:type="dcterms:W3CDTF">2018-10-09T08:49:00Z</dcterms:created>
  <dcterms:modified xsi:type="dcterms:W3CDTF">2018-10-09T08:49:00Z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