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5F1988FD" w:rsidR="000210D1" w:rsidRPr="00636C9B" w:rsidRDefault="009545F7" w:rsidP="00D76DF7">
      <w:pPr>
        <w:spacing w:after="0" w:line="480" w:lineRule="auto"/>
        <w:jc w:val="both"/>
        <w:outlineLvl w:val="0"/>
        <w:rPr>
          <w:rFonts w:ascii="Times New Roman" w:hAnsi="Times New Roman"/>
          <w:b/>
          <w:color w:val="000000" w:themeColor="text1"/>
          <w:sz w:val="24"/>
          <w:szCs w:val="24"/>
        </w:rPr>
      </w:pPr>
      <w:commentRangeStart w:id="0"/>
      <w:r>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commentRangeEnd w:id="0"/>
      <w:r w:rsidR="00237B6F">
        <w:rPr>
          <w:rStyle w:val="CommentReference"/>
          <w:rFonts w:asciiTheme="minorHAnsi" w:eastAsiaTheme="minorHAnsi" w:hAnsiTheme="minorHAnsi" w:cstheme="minorBidi"/>
        </w:rPr>
        <w:commentReference w:id="0"/>
      </w:r>
      <w:r w:rsidR="00300CD8" w:rsidRPr="00636C9B">
        <w:rPr>
          <w:rFonts w:ascii="Times New Roman" w:hAnsi="Times New Roman"/>
          <w:b/>
          <w:color w:val="000000" w:themeColor="text1"/>
          <w:sz w:val="24"/>
          <w:szCs w:val="24"/>
        </w:rPr>
        <w:t xml:space="preserve"> temperature </w:t>
      </w:r>
      <w:r>
        <w:rPr>
          <w:rFonts w:ascii="Times New Roman" w:hAnsi="Times New Roman"/>
          <w:b/>
          <w:color w:val="000000" w:themeColor="text1"/>
          <w:sz w:val="24"/>
          <w:szCs w:val="24"/>
        </w:rPr>
        <w:t>and</w:t>
      </w:r>
      <w:r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bookmarkStart w:id="1" w:name="_GoBack"/>
      <w:bookmarkEnd w:id="1"/>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2"/>
      <w:r w:rsidRPr="00636C9B">
        <w:rPr>
          <w:rFonts w:ascii="Times New Roman" w:hAnsi="Times New Roman"/>
          <w:b/>
          <w:color w:val="000000" w:themeColor="text1"/>
          <w:sz w:val="24"/>
          <w:szCs w:val="24"/>
        </w:rPr>
        <w:lastRenderedPageBreak/>
        <w:t>Introduction</w:t>
      </w:r>
      <w:commentRangeEnd w:id="2"/>
      <w:r w:rsidR="00670E5A">
        <w:rPr>
          <w:rStyle w:val="CommentReference"/>
          <w:rFonts w:asciiTheme="minorHAnsi" w:eastAsiaTheme="minorHAnsi" w:hAnsiTheme="minorHAnsi" w:cstheme="minorBidi"/>
        </w:rPr>
        <w:commentReference w:id="2"/>
      </w:r>
    </w:p>
    <w:p w14:paraId="2AB19F72" w14:textId="7CCAFB84" w:rsidR="006D0B0D" w:rsidRPr="00636C9B" w:rsidRDefault="009545F7" w:rsidP="00D76DF7">
      <w:pPr>
        <w:spacing w:after="0" w:line="480" w:lineRule="auto"/>
        <w:jc w:val="both"/>
        <w:rPr>
          <w:rFonts w:ascii="Times New Roman" w:hAnsi="Times New Roman"/>
          <w:color w:val="000000" w:themeColor="text1"/>
          <w:sz w:val="24"/>
          <w:szCs w:val="24"/>
        </w:rPr>
      </w:pPr>
      <w:commentRangeStart w:id="3"/>
      <w:r>
        <w:rPr>
          <w:rFonts w:ascii="Times New Roman" w:hAnsi="Times New Roman"/>
          <w:color w:val="000000" w:themeColor="text1"/>
          <w:sz w:val="24"/>
          <w:szCs w:val="24"/>
        </w:rPr>
        <w:t>D</w:t>
      </w:r>
      <w:r w:rsidR="001E0F71" w:rsidRPr="00636C9B">
        <w:rPr>
          <w:rFonts w:ascii="Times New Roman" w:hAnsi="Times New Roman"/>
          <w:color w:val="000000" w:themeColor="text1"/>
          <w:sz w:val="24"/>
          <w:szCs w:val="24"/>
        </w:rPr>
        <w:t>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commentRangeEnd w:id="3"/>
      <w:r>
        <w:rPr>
          <w:rStyle w:val="CommentReference"/>
          <w:rFonts w:asciiTheme="minorHAnsi" w:eastAsiaTheme="minorHAnsi" w:hAnsiTheme="minorHAnsi" w:cstheme="minorBidi"/>
        </w:rPr>
        <w:commentReference w:id="3"/>
      </w:r>
      <w:r w:rsidR="00D0651D" w:rsidRPr="00636C9B">
        <w:rPr>
          <w:rFonts w:ascii="Times New Roman" w:hAnsi="Times New Roman"/>
          <w:color w:val="000000" w:themeColor="text1"/>
          <w:sz w:val="24"/>
          <w:szCs w:val="24"/>
        </w:rPr>
        <w:t xml:space="preserve"> </w:t>
      </w:r>
      <w:commentRangeStart w:id="4"/>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commentRangeEnd w:id="4"/>
      <w:r>
        <w:rPr>
          <w:rStyle w:val="CommentReference"/>
          <w:rFonts w:asciiTheme="minorHAnsi" w:eastAsiaTheme="minorHAnsi" w:hAnsiTheme="minorHAnsi" w:cstheme="minorBidi"/>
        </w:rPr>
        <w:commentReference w:id="4"/>
      </w:r>
      <w:r w:rsidR="001A4AD3" w:rsidRPr="00636C9B">
        <w:rPr>
          <w:rFonts w:ascii="Times New Roman" w:hAnsi="Times New Roman"/>
          <w:color w:val="000000" w:themeColor="text1"/>
          <w:sz w:val="24"/>
          <w:szCs w:val="24"/>
        </w:rPr>
        <w:t xml:space="preserve"> </w:t>
      </w:r>
      <w:r w:rsidR="008070E4">
        <w:rPr>
          <w:rFonts w:ascii="Times New Roman" w:hAnsi="Times New Roman"/>
          <w:color w:val="000000" w:themeColor="text1"/>
          <w:sz w:val="24"/>
          <w:szCs w:val="24"/>
        </w:rPr>
        <w:t>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as it is</w:t>
      </w:r>
      <w:r w:rsidR="00B01264" w:rsidRPr="00636C9B">
        <w:rPr>
          <w:rFonts w:ascii="Times New Roman" w:hAnsi="Times New Roman"/>
          <w:color w:val="000000" w:themeColor="text1"/>
          <w:sz w:val="24"/>
          <w:szCs w:val="24"/>
        </w:rPr>
        <w:t xml:space="preserve"> expected to increase the magnitude and frequency of anomalous events</w:t>
      </w:r>
      <w:r w:rsidR="0080289E">
        <w:rPr>
          <w:rFonts w:ascii="Times New Roman" w:hAnsi="Times New Roman"/>
          <w:color w:val="000000" w:themeColor="text1"/>
          <w:sz w:val="24"/>
          <w:szCs w:val="24"/>
        </w:rPr>
        <w:t>.</w: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t>4</w:t>
      </w:r>
      <w:r w:rsidR="0080289E" w:rsidRPr="00636C9B">
        <w:rPr>
          <w:rFonts w:ascii="Times New Roman" w:hAnsi="Times New Roman"/>
          <w:color w:val="000000" w:themeColor="text1"/>
          <w:sz w:val="24"/>
          <w:szCs w:val="24"/>
        </w:rPr>
        <w:fldChar w:fldCharType="end"/>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6D1263DF" w:rsidR="002339FB" w:rsidRPr="00636C9B" w:rsidRDefault="0080289E"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3239BA" w:rsidRPr="00636C9B">
        <w:rPr>
          <w:rFonts w:ascii="Times New Roman" w:hAnsi="Times New Roman"/>
          <w:color w:val="000000" w:themeColor="text1"/>
          <w:sz w:val="24"/>
          <w:szCs w:val="24"/>
        </w:rPr>
        <w:t>n understanding of vulnerability and risk of a population to anomalous temperatures</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will help improve a</w:t>
      </w:r>
      <w:r w:rsidR="00B01264" w:rsidRPr="00636C9B">
        <w:rPr>
          <w:rFonts w:ascii="Times New Roman" w:hAnsi="Times New Roman"/>
          <w:color w:val="000000" w:themeColor="text1"/>
          <w:sz w:val="24"/>
          <w:szCs w:val="24"/>
        </w:rPr>
        <w:t>ny assessment of climate change</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commentRangeStart w:id="5"/>
      <w:r w:rsidR="00BD0A0B">
        <w:rPr>
          <w:rFonts w:ascii="Times New Roman" w:hAnsi="Times New Roman"/>
          <w:color w:val="000000" w:themeColor="text1"/>
          <w:sz w:val="24"/>
          <w:szCs w:val="24"/>
        </w:rPr>
        <w:t>H</w:t>
      </w:r>
      <w:r w:rsidR="00E62AEB" w:rsidRPr="00636C9B">
        <w:rPr>
          <w:rFonts w:ascii="Times New Roman" w:hAnsi="Times New Roman"/>
          <w:color w:val="000000" w:themeColor="text1"/>
          <w:sz w:val="24"/>
          <w:szCs w:val="24"/>
        </w:rPr>
        <w:t>owever</w:t>
      </w:r>
      <w:r w:rsidR="00BD0A0B">
        <w:rPr>
          <w:rFonts w:ascii="Times New Roman" w:hAnsi="Times New Roman"/>
          <w:color w:val="000000" w:themeColor="text1"/>
          <w:sz w:val="24"/>
          <w:szCs w:val="24"/>
        </w:rPr>
        <w:t>,</w:t>
      </w:r>
      <w:r w:rsidR="00E62AE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t</w:t>
      </w:r>
      <w:r w:rsidR="00E07BAA" w:rsidRPr="00636C9B">
        <w:rPr>
          <w:rFonts w:ascii="Times New Roman" w:hAnsi="Times New Roman"/>
          <w:color w:val="000000" w:themeColor="text1"/>
          <w:sz w:val="24"/>
          <w:szCs w:val="24"/>
        </w:rPr>
        <w:t xml:space="preserve">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r w:rsidR="00F52CE2" w:rsidRPr="00636C9B">
        <w:rPr>
          <w:rFonts w:ascii="Times New Roman" w:hAnsi="Times New Roman"/>
          <w:color w:val="000000" w:themeColor="text1"/>
          <w:sz w:val="24"/>
          <w:szCs w:val="24"/>
        </w:rPr>
        <w:t xml:space="preserve">category 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commentRangeEnd w:id="5"/>
      <w:r w:rsidR="00670E5A">
        <w:rPr>
          <w:rStyle w:val="CommentReference"/>
          <w:rFonts w:asciiTheme="minorHAnsi" w:eastAsiaTheme="minorHAnsi" w:hAnsiTheme="minorHAnsi" w:cstheme="minorBidi"/>
        </w:rPr>
        <w:commentReference w:id="5"/>
      </w:r>
    </w:p>
    <w:p w14:paraId="185106AA" w14:textId="77777777" w:rsidR="002339FB" w:rsidRPr="00636C9B" w:rsidRDefault="002339FB" w:rsidP="00D76DF7">
      <w:pPr>
        <w:spacing w:after="0" w:line="480" w:lineRule="auto"/>
        <w:jc w:val="both"/>
        <w:rPr>
          <w:rFonts w:ascii="Times New Roman" w:hAnsi="Times New Roman"/>
          <w:color w:val="000000" w:themeColor="text1"/>
          <w:sz w:val="24"/>
          <w:szCs w:val="24"/>
        </w:rPr>
      </w:pPr>
    </w:p>
    <w:p w14:paraId="59E5EACC" w14:textId="758E5D57"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Distinguishing </w:t>
      </w:r>
      <w:r w:rsidR="00BD0A0B">
        <w:rPr>
          <w:rFonts w:ascii="Times New Roman" w:hAnsi="Times New Roman"/>
          <w:color w:val="000000" w:themeColor="text1"/>
          <w:sz w:val="24"/>
          <w:szCs w:val="24"/>
        </w:rPr>
        <w:t xml:space="preserve">risk </w:t>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t xml:space="preserve">socio-demographic </w:t>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by category 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r w:rsidR="00E62AEB">
        <w:rPr>
          <w:rFonts w:ascii="Times New Roman" w:hAnsi="Times New Roman"/>
          <w:color w:val="000000" w:themeColor="text1"/>
          <w:sz w:val="24"/>
          <w:szCs w:val="24"/>
        </w:rPr>
        <w:t xml:space="preserve">Therefore it is </w:t>
      </w:r>
      <w:r w:rsidR="000C36FE" w:rsidRPr="00636C9B">
        <w:rPr>
          <w:rFonts w:ascii="Times New Roman" w:hAnsi="Times New Roman"/>
          <w:color w:val="000000" w:themeColor="text1"/>
          <w:sz w:val="24"/>
          <w:szCs w:val="24"/>
        </w:rPr>
        <w:t xml:space="preserve">important to analyse </w:t>
      </w:r>
      <w:r w:rsidR="0006625F" w:rsidRPr="00636C9B">
        <w:rPr>
          <w:rFonts w:ascii="Times New Roman" w:hAnsi="Times New Roman"/>
          <w:color w:val="000000" w:themeColor="text1"/>
          <w:sz w:val="24"/>
          <w:szCs w:val="24"/>
        </w:rPr>
        <w:t xml:space="preserve">vulnerability </w:t>
      </w:r>
      <w:r w:rsidR="00C0356A">
        <w:rPr>
          <w:rFonts w:ascii="Times New Roman" w:hAnsi="Times New Roman"/>
          <w:color w:val="000000" w:themeColor="text1"/>
          <w:sz w:val="24"/>
          <w:szCs w:val="24"/>
        </w:rPr>
        <w:t xml:space="preserve">to anomalous temperature </w:t>
      </w:r>
      <w:r w:rsidR="0006625F" w:rsidRPr="00636C9B">
        <w:rPr>
          <w:rFonts w:ascii="Times New Roman" w:hAnsi="Times New Roman"/>
          <w:color w:val="000000" w:themeColor="text1"/>
          <w:sz w:val="24"/>
          <w:szCs w:val="24"/>
        </w:rPr>
        <w:t>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ED4CF20"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6"/>
      <w:r w:rsidR="00567A03">
        <w:rPr>
          <w:rFonts w:ascii="Times New Roman" w:hAnsi="Times New Roman"/>
          <w:color w:val="000000" w:themeColor="text1"/>
          <w:sz w:val="24"/>
          <w:szCs w:val="24"/>
        </w:rPr>
        <w:t>mutiple</w:t>
      </w:r>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6"/>
      <w:r w:rsidR="00B950F6">
        <w:rPr>
          <w:rStyle w:val="CommentReference"/>
          <w:rFonts w:asciiTheme="minorHAnsi" w:eastAsiaTheme="minorHAnsi" w:hAnsiTheme="minorHAnsi" w:cstheme="minorBidi"/>
        </w:rPr>
        <w:commentReference w:id="6"/>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6C5BC3FB" w:rsidR="00E65B73" w:rsidRPr="00636C9B" w:rsidRDefault="00921D87" w:rsidP="005B39FC">
      <w:pPr>
        <w:spacing w:after="0" w:line="480" w:lineRule="auto"/>
        <w:jc w:val="both"/>
        <w:rPr>
          <w:rFonts w:ascii="Times New Roman" w:hAnsi="Times New Roman"/>
          <w:color w:val="000000" w:themeColor="text1"/>
          <w:sz w:val="24"/>
          <w:szCs w:val="24"/>
        </w:rPr>
      </w:pPr>
      <w:commentRangeStart w:id="7"/>
      <w:r w:rsidRPr="00636C9B">
        <w:rPr>
          <w:rFonts w:ascii="Times New Roman" w:hAnsi="Times New Roman"/>
          <w:color w:val="000000" w:themeColor="text1"/>
          <w:sz w:val="24"/>
          <w:szCs w:val="24"/>
        </w:rPr>
        <w:t xml:space="preserve">We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by category 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7"/>
      <w:r w:rsidR="00B950F6">
        <w:rPr>
          <w:rStyle w:val="CommentReference"/>
          <w:rFonts w:asciiTheme="minorHAnsi" w:eastAsiaTheme="minorHAnsi" w:hAnsiTheme="minorHAnsi" w:cstheme="minorBidi"/>
        </w:rPr>
        <w:commentReference w:id="7"/>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554C8991"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were </w:t>
      </w:r>
      <w:commentRangeStart w:id="8"/>
      <w:r w:rsidR="00100327" w:rsidRPr="00636C9B">
        <w:rPr>
          <w:rStyle w:val="apple-style-span"/>
          <w:rFonts w:ascii="Times New Roman" w:hAnsi="Times New Roman"/>
          <w:color w:val="000000" w:themeColor="text1"/>
          <w:sz w:val="24"/>
          <w:szCs w:val="24"/>
        </w:rPr>
        <w:t>classe</w:t>
      </w:r>
      <w:r w:rsidR="00D22A57" w:rsidRPr="00636C9B">
        <w:rPr>
          <w:rStyle w:val="apple-style-span"/>
          <w:rFonts w:ascii="Times New Roman" w:hAnsi="Times New Roman"/>
          <w:color w:val="000000" w:themeColor="text1"/>
          <w:sz w:val="24"/>
          <w:szCs w:val="24"/>
        </w:rPr>
        <w:t>d</w:t>
      </w:r>
      <w:commentRangeEnd w:id="8"/>
      <w:r w:rsidR="00B950F6">
        <w:rPr>
          <w:rStyle w:val="CommentReference"/>
          <w:rFonts w:asciiTheme="minorHAnsi" w:eastAsiaTheme="minorHAnsi" w:hAnsiTheme="minorHAnsi" w:cstheme="minorBidi"/>
        </w:rPr>
        <w:commentReference w:id="8"/>
      </w:r>
      <w:r w:rsidR="00D22A57" w:rsidRPr="00636C9B">
        <w:rPr>
          <w:rStyle w:val="apple-style-span"/>
          <w:rFonts w:ascii="Times New Roman" w:hAnsi="Times New Roman"/>
          <w:color w:val="000000" w:themeColor="text1"/>
          <w:sz w:val="24"/>
          <w:szCs w:val="24"/>
        </w:rPr>
        <w:t xml:space="preserve"> into one of five categories:</w:t>
      </w:r>
      <w:commentRangeStart w:id="9"/>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 and i</w:t>
      </w:r>
      <w:r w:rsidR="00100327" w:rsidRPr="00636C9B">
        <w:rPr>
          <w:rStyle w:val="apple-style-span"/>
          <w:rFonts w:ascii="Times New Roman" w:hAnsi="Times New Roman"/>
          <w:color w:val="000000" w:themeColor="text1"/>
          <w:sz w:val="24"/>
          <w:szCs w:val="24"/>
        </w:rPr>
        <w:t xml:space="preserve">ntentional self-harm. </w:t>
      </w:r>
      <w:commentRangeEnd w:id="9"/>
      <w:r w:rsidR="00B950F6">
        <w:rPr>
          <w:rStyle w:val="CommentReference"/>
          <w:rFonts w:asciiTheme="minorHAnsi" w:eastAsiaTheme="minorHAnsi" w:hAnsiTheme="minorHAnsi" w:cstheme="minorBidi"/>
        </w:rPr>
        <w:commentReference w:id="9"/>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w:t>
      </w:r>
      <w:r w:rsidRPr="00636C9B">
        <w:rPr>
          <w:rFonts w:ascii="Times New Roman" w:hAnsi="Times New Roman"/>
          <w:color w:val="000000" w:themeColor="text1"/>
          <w:sz w:val="24"/>
          <w:szCs w:val="24"/>
        </w:rPr>
        <w:lastRenderedPageBreak/>
        <w:t>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220930" w:rsidRPr="00636C9B">
        <w:rPr>
          <w:rFonts w:ascii="Times New Roman" w:hAnsi="Times New Roman"/>
          <w:color w:val="000000" w:themeColor="text1"/>
          <w:sz w:val="24"/>
          <w:szCs w:val="24"/>
        </w:rPr>
        <w:t>category</w:t>
      </w:r>
      <w:r w:rsidR="008433DD" w:rsidRPr="00636C9B">
        <w:rPr>
          <w:rFonts w:ascii="Times New Roman" w:hAnsi="Times New Roman"/>
          <w:color w:val="000000" w:themeColor="text1"/>
          <w:sz w:val="24"/>
          <w:szCs w:val="24"/>
        </w:rPr>
        <w:t xml:space="preserve"> 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121FF390"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91DF6D4" w:rsidR="00C845EF" w:rsidRPr="00636C9B" w:rsidRDefault="00BB3FAB" w:rsidP="00D76DF7">
      <w:pPr>
        <w:spacing w:after="0" w:line="480" w:lineRule="auto"/>
        <w:jc w:val="both"/>
        <w:outlineLvl w:val="0"/>
        <w:rPr>
          <w:rFonts w:ascii="Times New Roman" w:eastAsiaTheme="minorHAnsi" w:hAnsi="Times New Roman"/>
          <w:sz w:val="24"/>
          <w:szCs w:val="24"/>
          <w:lang w:eastAsia="en-GB"/>
        </w:rPr>
      </w:pPr>
      <w:commentRangeStart w:id="10"/>
      <w:r w:rsidRPr="00636C9B">
        <w:rPr>
          <w:rFonts w:ascii="Times New Roman" w:eastAsiaTheme="minorHAnsi" w:hAnsi="Times New Roman"/>
          <w:sz w:val="24"/>
          <w:szCs w:val="24"/>
          <w:lang w:eastAsia="en-GB"/>
        </w:rPr>
        <w:t xml:space="preserve">We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during a climate-scale </w:t>
      </w:r>
      <w:r w:rsidR="00F76044" w:rsidRPr="00636C9B">
        <w:rPr>
          <w:rFonts w:ascii="Times New Roman" w:eastAsiaTheme="minorHAnsi" w:hAnsi="Times New Roman"/>
          <w:sz w:val="24"/>
          <w:szCs w:val="24"/>
          <w:lang w:eastAsia="en-GB"/>
        </w:rPr>
        <w:t>period of time</w:t>
      </w:r>
      <w:r w:rsidR="00B80D4C" w:rsidRPr="00636C9B">
        <w:rPr>
          <w:rFonts w:ascii="Times New Roman" w:eastAsiaTheme="minorHAnsi" w:hAnsi="Times New Roman"/>
          <w:sz w:val="24"/>
          <w:szCs w:val="24"/>
          <w:lang w:eastAsia="en-GB"/>
        </w:rPr>
        <w:t xml:space="preserve"> (here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10"/>
      <w:r w:rsidR="00B950F6">
        <w:rPr>
          <w:rStyle w:val="CommentReference"/>
          <w:rFonts w:asciiTheme="minorHAnsi" w:eastAsiaTheme="minorHAnsi" w:hAnsiTheme="minorHAnsi" w:cstheme="minorBidi"/>
        </w:rPr>
        <w:commentReference w:id="10"/>
      </w:r>
      <w:r w:rsidR="00514A85" w:rsidRPr="00636C9B">
        <w:rPr>
          <w:rFonts w:ascii="Times New Roman" w:hAnsi="Times New Roman"/>
          <w:color w:val="000000" w:themeColor="text1"/>
          <w:sz w:val="24"/>
          <w:szCs w:val="24"/>
        </w:rPr>
        <w:t>T</w:t>
      </w:r>
      <w:commentRangeStart w:id="11"/>
      <w:r w:rsidR="00514A85" w:rsidRPr="00636C9B">
        <w:rPr>
          <w:rFonts w:ascii="Times New Roman" w:hAnsi="Times New Roman"/>
          <w:color w:val="000000" w:themeColor="text1"/>
          <w:sz w:val="24"/>
          <w:szCs w:val="24"/>
        </w:rPr>
        <w:t>h</w:t>
      </w:r>
      <w:r w:rsidR="008844BD" w:rsidRPr="00636C9B">
        <w:rPr>
          <w:rFonts w:ascii="Times New Roman" w:hAnsi="Times New Roman"/>
          <w:color w:val="000000" w:themeColor="text1"/>
          <w:sz w:val="24"/>
          <w:szCs w:val="24"/>
        </w:rPr>
        <w:t>is</w:t>
      </w:r>
      <w:r w:rsidR="00514A85" w:rsidRPr="00636C9B">
        <w:rPr>
          <w:rFonts w:ascii="Times New Roman" w:hAnsi="Times New Roman"/>
          <w:color w:val="000000" w:themeColor="text1"/>
          <w:sz w:val="24"/>
          <w:szCs w:val="24"/>
        </w:rPr>
        <w:t xml:space="preserve"> long-term mean temperature represents the local adaptation temperature </w:t>
      </w:r>
      <w:r w:rsidR="00CF3383" w:rsidRPr="00636C9B">
        <w:rPr>
          <w:rFonts w:ascii="Times New Roman" w:hAnsi="Times New Roman"/>
          <w:color w:val="000000" w:themeColor="text1"/>
          <w:sz w:val="24"/>
          <w:szCs w:val="24"/>
        </w:rPr>
        <w:t>for</w:t>
      </w:r>
      <w:r w:rsidR="00514A85" w:rsidRPr="00636C9B">
        <w:rPr>
          <w:rFonts w:ascii="Times New Roman" w:hAnsi="Times New Roman"/>
          <w:color w:val="000000" w:themeColor="text1"/>
          <w:sz w:val="24"/>
          <w:szCs w:val="24"/>
        </w:rPr>
        <w:t xml:space="preserve"> each state in each month.</w:t>
      </w:r>
      <w:commentRangeEnd w:id="11"/>
      <w:r w:rsidR="00B950F6">
        <w:rPr>
          <w:rStyle w:val="CommentReference"/>
          <w:rFonts w:asciiTheme="minorHAnsi" w:eastAsiaTheme="minorHAnsi" w:hAnsiTheme="minorHAnsi" w:cstheme="minorBidi"/>
        </w:rPr>
        <w:commentReference w:id="11"/>
      </w:r>
      <w:r w:rsidR="00B80D4C" w:rsidRPr="00636C9B">
        <w:rPr>
          <w:rFonts w:ascii="Times New Roman" w:eastAsiaTheme="minorHAnsi" w:hAnsi="Times New Roman"/>
          <w:sz w:val="24"/>
          <w:szCs w:val="24"/>
          <w:lang w:eastAsia="en-GB"/>
        </w:rPr>
        <w:t xml:space="preserve"> </w:t>
      </w:r>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r w:rsidR="00C84052">
        <w:rPr>
          <w:rFonts w:ascii="Times New Roman" w:eastAsiaTheme="minorHAnsi" w:hAnsi="Times New Roman"/>
          <w:sz w:val="24"/>
          <w:szCs w:val="24"/>
          <w:lang w:eastAsia="en-GB"/>
        </w:rPr>
        <w:t xml:space="preserve"> [[[to give an intuition of what this is: is a specific month in a specific year in a specific state warmer/cooler than what people experience]]]</w:t>
      </w:r>
    </w:p>
    <w:p w14:paraId="5EF932C2" w14:textId="69B1DF7D" w:rsidR="009B0615" w:rsidRDefault="009B0615" w:rsidP="00D76DF7">
      <w:pPr>
        <w:spacing w:after="0" w:line="480" w:lineRule="auto"/>
        <w:jc w:val="both"/>
        <w:outlineLvl w:val="0"/>
        <w:rPr>
          <w:rFonts w:ascii="Times New Roman" w:hAnsi="Times New Roman"/>
          <w:sz w:val="24"/>
          <w:szCs w:val="24"/>
        </w:rPr>
      </w:pPr>
    </w:p>
    <w:p w14:paraId="67D7BFE2" w14:textId="6E7FB952" w:rsidR="00C84052" w:rsidRDefault="00C84052" w:rsidP="00D76DF7">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should discuss where to say that we tried other variables like number of cold days etc. to dsicuss before any attempt to write]]]</w:t>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4BB5B194" w:rsidR="009F41F2" w:rsidRPr="00636C9B" w:rsidRDefault="003075B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Bayesian spatiotemporal model</w:t>
      </w:r>
    </w:p>
    <w:p w14:paraId="1B282DB5" w14:textId="6ECF917C" w:rsidR="007C6648" w:rsidRPr="00636C9B" w:rsidRDefault="00AB4E6A" w:rsidP="00D76DF7">
      <w:pPr>
        <w:spacing w:after="0" w:line="480" w:lineRule="auto"/>
        <w:jc w:val="both"/>
        <w:outlineLvl w:val="0"/>
        <w:rPr>
          <w:rFonts w:ascii="Times New Roman" w:hAnsi="Times New Roman"/>
          <w:color w:val="000000" w:themeColor="text1"/>
          <w:sz w:val="24"/>
          <w:szCs w:val="24"/>
        </w:rPr>
      </w:pPr>
      <w:commentRangeStart w:id="12"/>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developed a Bayesian spatiotemporal model that was formulated to incorporate features of deaths rates in </w:t>
      </w:r>
      <w:commentRangeStart w:id="13"/>
      <w:r w:rsidR="00B050CA" w:rsidRPr="00636C9B">
        <w:rPr>
          <w:rFonts w:ascii="Times New Roman" w:hAnsi="Times New Roman"/>
          <w:color w:val="000000" w:themeColor="text1"/>
          <w:sz w:val="24"/>
          <w:szCs w:val="24"/>
        </w:rPr>
        <w:t xml:space="preserve">relation to </w:t>
      </w:r>
      <w:r w:rsidR="00B950F6">
        <w:rPr>
          <w:rFonts w:ascii="Times New Roman" w:hAnsi="Times New Roman"/>
          <w:color w:val="000000" w:themeColor="text1"/>
          <w:sz w:val="24"/>
          <w:szCs w:val="24"/>
        </w:rPr>
        <w:t>place</w:t>
      </w:r>
      <w:r w:rsidR="00B950F6"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of residence,</w:t>
      </w:r>
      <w:commentRangeEnd w:id="13"/>
      <w:r w:rsidR="00B950F6">
        <w:rPr>
          <w:rStyle w:val="CommentReference"/>
          <w:rFonts w:asciiTheme="minorHAnsi" w:eastAsiaTheme="minorHAnsi" w:hAnsiTheme="minorHAnsi" w:cstheme="minorBidi"/>
        </w:rPr>
        <w:commentReference w:id="13"/>
      </w:r>
      <w:r w:rsidR="00B050CA" w:rsidRPr="00636C9B">
        <w:rPr>
          <w:rFonts w:ascii="Times New Roman" w:hAnsi="Times New Roman"/>
          <w:color w:val="000000" w:themeColor="text1"/>
          <w:sz w:val="24"/>
          <w:szCs w:val="24"/>
        </w:rPr>
        <w:t xml:space="preserve"> month of the year, and temperature anomaly, over space and time</w:t>
      </w:r>
      <w:r w:rsidR="00AF664C" w:rsidRPr="00636C9B">
        <w:rPr>
          <w:rFonts w:ascii="Times New Roman" w:hAnsi="Times New Roman"/>
          <w:color w:val="000000" w:themeColor="text1"/>
          <w:sz w:val="24"/>
          <w:szCs w:val="24"/>
        </w:rPr>
        <w:t>.</w:t>
      </w:r>
      <w:r w:rsidR="0054215F" w:rsidRPr="00636C9B">
        <w:rPr>
          <w:rFonts w:ascii="Times New Roman" w:hAnsi="Times New Roman"/>
          <w:color w:val="000000" w:themeColor="text1"/>
          <w:sz w:val="24"/>
          <w:szCs w:val="24"/>
        </w:rPr>
        <w:t xml:space="preserve"> </w:t>
      </w:r>
      <w:commentRangeEnd w:id="12"/>
      <w:r w:rsidR="00B950F6">
        <w:rPr>
          <w:rStyle w:val="CommentReference"/>
          <w:rFonts w:asciiTheme="minorHAnsi" w:eastAsiaTheme="minorHAnsi" w:hAnsiTheme="minorHAnsi" w:cstheme="minorBidi"/>
        </w:rPr>
        <w:commentReference w:id="12"/>
      </w:r>
      <w:r w:rsidR="005C2298" w:rsidRPr="00636C9B">
        <w:rPr>
          <w:rFonts w:ascii="Times New Roman" w:hAnsi="Times New Roman"/>
          <w:color w:val="000000" w:themeColor="text1"/>
          <w:sz w:val="24"/>
          <w:szCs w:val="24"/>
        </w:rPr>
        <w:t>The m</w:t>
      </w:r>
      <w:r w:rsidR="00A6523E" w:rsidRPr="00636C9B">
        <w:rPr>
          <w:rFonts w:ascii="Times New Roman" w:hAnsi="Times New Roman"/>
          <w:color w:val="000000" w:themeColor="text1"/>
          <w:sz w:val="24"/>
          <w:szCs w:val="24"/>
        </w:rPr>
        <w:t>od</w:t>
      </w:r>
      <w:r w:rsidR="00DF44C4" w:rsidRPr="00636C9B">
        <w:rPr>
          <w:rFonts w:ascii="Times New Roman" w:hAnsi="Times New Roman"/>
          <w:color w:val="000000" w:themeColor="text1"/>
          <w:sz w:val="24"/>
          <w:szCs w:val="24"/>
        </w:rPr>
        <w:t>el specification is provided</w:t>
      </w:r>
      <w:r w:rsidR="004A11D9" w:rsidRPr="00636C9B">
        <w:rPr>
          <w:rFonts w:ascii="Times New Roman" w:hAnsi="Times New Roman"/>
          <w:color w:val="000000" w:themeColor="text1"/>
          <w:sz w:val="24"/>
          <w:szCs w:val="24"/>
        </w:rPr>
        <w:t xml:space="preserve"> fully in </w:t>
      </w:r>
      <w:r w:rsidR="00871CFE" w:rsidRPr="00636C9B">
        <w:rPr>
          <w:rFonts w:ascii="Times New Roman" w:hAnsi="Times New Roman"/>
          <w:color w:val="000000" w:themeColor="text1"/>
          <w:sz w:val="24"/>
          <w:szCs w:val="24"/>
        </w:rPr>
        <w:t>Supplementary Materials</w:t>
      </w:r>
      <w:r w:rsidR="003E1EF4" w:rsidRPr="00636C9B">
        <w:rPr>
          <w:rFonts w:ascii="Times New Roman" w:hAnsi="Times New Roman"/>
          <w:color w:val="000000" w:themeColor="text1"/>
          <w:sz w:val="24"/>
          <w:szCs w:val="24"/>
        </w:rPr>
        <w:t>.</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10E0149E" w:rsidR="00D64877" w:rsidRPr="00636C9B" w:rsidRDefault="006C3AFE" w:rsidP="00D76DF7">
      <w:pPr>
        <w:spacing w:after="0" w:line="480" w:lineRule="auto"/>
        <w:jc w:val="both"/>
        <w:outlineLvl w:val="0"/>
        <w:rPr>
          <w:rFonts w:ascii="Times New Roman" w:hAnsi="Times New Roman"/>
          <w:color w:val="000000" w:themeColor="text1"/>
          <w:sz w:val="24"/>
          <w:szCs w:val="24"/>
        </w:rPr>
      </w:pPr>
      <w:commentRangeStart w:id="14"/>
      <w:r>
        <w:rPr>
          <w:rFonts w:ascii="Times New Roman" w:hAnsi="Times New Roman"/>
          <w:color w:val="000000" w:themeColor="text1"/>
          <w:sz w:val="24"/>
          <w:szCs w:val="24"/>
        </w:rPr>
        <w:t>W</w:t>
      </w:r>
      <w:r w:rsidRPr="00636C9B">
        <w:rPr>
          <w:rFonts w:ascii="Times New Roman" w:hAnsi="Times New Roman"/>
          <w:color w:val="000000" w:themeColor="text1"/>
          <w:sz w:val="24"/>
          <w:szCs w:val="24"/>
        </w:rPr>
        <w:t>e modelled time trends of log-transformed death rates using the linear terms described above along with smoothly varying non-linear terms,</w:t>
      </w:r>
      <w:r>
        <w:rPr>
          <w:rFonts w:ascii="Times New Roman" w:hAnsi="Times New Roman"/>
          <w:color w:val="000000" w:themeColor="text1"/>
          <w:sz w:val="24"/>
          <w:szCs w:val="24"/>
        </w:rPr>
        <w:t xml:space="preserve"> to capture non-linear trends.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This was </w:t>
      </w:r>
      <w:r w:rsidRPr="00636C9B">
        <w:rPr>
          <w:rFonts w:ascii="Times New Roman" w:hAnsi="Times New Roman"/>
          <w:color w:val="000000" w:themeColor="text1"/>
          <w:sz w:val="24"/>
          <w:szCs w:val="24"/>
        </w:rPr>
        <w:t>specified with a random walk term</w:t>
      </w:r>
      <w:r>
        <w:rPr>
          <w:rFonts w:ascii="Times New Roman" w:hAnsi="Times New Roman"/>
          <w:color w:val="000000" w:themeColor="text1"/>
          <w:sz w:val="24"/>
          <w:szCs w:val="24"/>
        </w:rPr>
        <w:t xml:space="preserve">. </w:t>
      </w:r>
      <w:commentRangeEnd w:id="14"/>
      <w:r>
        <w:rPr>
          <w:rStyle w:val="CommentReference"/>
          <w:rFonts w:asciiTheme="minorHAnsi" w:eastAsiaTheme="minorHAnsi" w:hAnsiTheme="minorHAnsi" w:cstheme="minorBidi"/>
        </w:rPr>
        <w:commentReference w:id="14"/>
      </w:r>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 xml:space="preserve">neighbouring months </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r>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r w:rsidR="00813355"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with</w:t>
      </w:r>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5"/>
      <w:r w:rsidR="007A53AC" w:rsidRPr="00636C9B">
        <w:rPr>
          <w:rFonts w:ascii="Times New Roman" w:hAnsi="Times New Roman"/>
          <w:color w:val="000000" w:themeColor="text1"/>
          <w:sz w:val="24"/>
          <w:szCs w:val="24"/>
        </w:rPr>
        <w:t>January</w:t>
      </w:r>
      <w:commentRangeEnd w:id="15"/>
      <w:r>
        <w:rPr>
          <w:rStyle w:val="CommentReference"/>
          <w:rFonts w:asciiTheme="minorHAnsi" w:eastAsiaTheme="minorHAnsi" w:hAnsiTheme="minorHAnsi" w:cstheme="minorBidi"/>
        </w:rPr>
        <w:commentReference w:id="15"/>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49A03F1F" w:rsidR="007C1278" w:rsidRPr="00636C9B"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allowed for </w:t>
      </w:r>
      <w:commentRangeStart w:id="16"/>
      <w:r>
        <w:rPr>
          <w:rFonts w:ascii="Times New Roman" w:hAnsi="Times New Roman"/>
          <w:color w:val="000000" w:themeColor="text1"/>
          <w:sz w:val="24"/>
          <w:szCs w:val="24"/>
        </w:rPr>
        <w:t xml:space="preserve">levels and trends </w:t>
      </w:r>
      <w:commentRangeEnd w:id="16"/>
      <w:r w:rsidR="006C3AFE">
        <w:rPr>
          <w:rStyle w:val="CommentReference"/>
          <w:rFonts w:asciiTheme="minorHAnsi" w:eastAsiaTheme="minorHAnsi" w:hAnsiTheme="minorHAnsi" w:cstheme="minorBidi"/>
        </w:rPr>
        <w:commentReference w:id="16"/>
      </w:r>
      <w:r>
        <w:rPr>
          <w:rFonts w:ascii="Times New Roman" w:hAnsi="Times New Roman"/>
          <w:color w:val="000000" w:themeColor="text1"/>
          <w:sz w:val="24"/>
          <w:szCs w:val="24"/>
        </w:rPr>
        <w:t>in death rates to vary by state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5033D846"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5A5A2EC" w14:textId="77777777" w:rsidR="001E2DDB" w:rsidRPr="00636C9B" w:rsidRDefault="001E2DDB" w:rsidP="00D76DF7">
      <w:pPr>
        <w:spacing w:after="0" w:line="480" w:lineRule="auto"/>
        <w:jc w:val="both"/>
        <w:outlineLvl w:val="0"/>
        <w:rPr>
          <w:rFonts w:ascii="Times New Roman" w:hAnsi="Times New Roman"/>
          <w:color w:val="000000" w:themeColor="text1"/>
          <w:sz w:val="24"/>
          <w:szCs w:val="24"/>
        </w:rPr>
      </w:pPr>
    </w:p>
    <w:p w14:paraId="58FF04F5" w14:textId="720292E5"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17"/>
      <w:r w:rsidRPr="00636C9B">
        <w:rPr>
          <w:rFonts w:ascii="Times New Roman" w:hAnsi="Times New Roman"/>
          <w:color w:val="000000" w:themeColor="text1"/>
          <w:sz w:val="24"/>
          <w:szCs w:val="24"/>
        </w:rPr>
        <w:lastRenderedPageBreak/>
        <w:t xml:space="preserve">Finally, </w:t>
      </w:r>
      <w:r w:rsidR="00B66E0D">
        <w:rPr>
          <w:rFonts w:ascii="Times New Roman" w:hAnsi="Times New Roman"/>
          <w:color w:val="000000" w:themeColor="text1"/>
          <w:sz w:val="24"/>
          <w:szCs w:val="24"/>
        </w:rPr>
        <w:t xml:space="preserve">the model included a term that represents </w:t>
      </w:r>
      <w:r w:rsidR="00D95BCB" w:rsidRPr="00636C9B">
        <w:rPr>
          <w:rFonts w:ascii="Times New Roman" w:hAnsi="Times New Roman"/>
          <w:color w:val="000000" w:themeColor="text1"/>
          <w:sz w:val="24"/>
          <w:szCs w:val="24"/>
        </w:rPr>
        <w:t>the effect</w:t>
      </w:r>
      <w:r w:rsidR="00B80D4C" w:rsidRPr="00636C9B">
        <w:rPr>
          <w:rFonts w:ascii="Times New Roman" w:hAnsi="Times New Roman"/>
          <w:color w:val="000000" w:themeColor="text1"/>
          <w:sz w:val="24"/>
          <w:szCs w:val="24"/>
        </w:rPr>
        <w:t xml:space="preserve"> of </w:t>
      </w:r>
      <w:r w:rsidR="00B66E0D">
        <w:rPr>
          <w:rFonts w:ascii="Times New Roman" w:hAnsi="Times New Roman"/>
          <w:color w:val="000000" w:themeColor="text1"/>
          <w:sz w:val="24"/>
          <w:szCs w:val="24"/>
        </w:rPr>
        <w:t>the above-defined temperature anomaly for each month</w:t>
      </w:r>
      <w:r w:rsidR="001E2DDB" w:rsidRPr="00636C9B">
        <w:rPr>
          <w:rFonts w:ascii="Times New Roman" w:hAnsi="Times New Roman"/>
          <w:color w:val="000000" w:themeColor="text1"/>
          <w:sz w:val="24"/>
          <w:szCs w:val="24"/>
        </w:rPr>
        <w:t>.</w:t>
      </w:r>
      <w:r w:rsidR="008008CC" w:rsidRPr="00636C9B">
        <w:rPr>
          <w:rFonts w:ascii="Times New Roman" w:hAnsi="Times New Roman"/>
          <w:color w:val="000000" w:themeColor="text1"/>
          <w:sz w:val="24"/>
          <w:szCs w:val="24"/>
        </w:rPr>
        <w:t xml:space="preserve"> </w:t>
      </w:r>
      <w:r w:rsidR="00B66E0D">
        <w:rPr>
          <w:rFonts w:ascii="Times New Roman" w:hAnsi="Times New Roman"/>
          <w:color w:val="000000" w:themeColor="text1"/>
          <w:sz w:val="24"/>
          <w:szCs w:val="24"/>
        </w:rPr>
        <w:t xml:space="preserve">[[[the coefficient represents the logarithm of rate ratio. We also allowed this effect to vary smoothly over month]]] </w:t>
      </w:r>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17"/>
      <w:r w:rsidR="00B66E0D">
        <w:rPr>
          <w:rStyle w:val="CommentReference"/>
          <w:rFonts w:asciiTheme="minorHAnsi" w:eastAsiaTheme="minorHAnsi" w:hAnsiTheme="minorHAnsi" w:cstheme="minorBidi"/>
        </w:rPr>
        <w:commentReference w:id="17"/>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4F52C000" w14:textId="571B9AB7" w:rsidR="00860F96" w:rsidRPr="00636C9B" w:rsidRDefault="00520742" w:rsidP="00860F96">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commentRangeStart w:id="18"/>
      <w:r w:rsidRPr="00636C9B">
        <w:rPr>
          <w:rFonts w:ascii="Times New Roman" w:hAnsi="Times New Roman"/>
          <w:color w:val="000000" w:themeColor="text1"/>
          <w:sz w:val="24"/>
          <w:szCs w:val="24"/>
        </w:rPr>
        <w:t>injury category</w:t>
      </w:r>
      <w:commentRangeEnd w:id="18"/>
      <w:r w:rsidR="00B66E0D">
        <w:rPr>
          <w:rStyle w:val="CommentReference"/>
          <w:rFonts w:asciiTheme="minorHAnsi" w:eastAsiaTheme="minorHAnsi" w:hAnsiTheme="minorHAnsi" w:cstheme="minorBidi"/>
        </w:rPr>
        <w:commentReference w:id="18"/>
      </w:r>
      <w:r w:rsidRPr="00636C9B">
        <w:rPr>
          <w:rFonts w:ascii="Times New Roman" w:hAnsi="Times New Roman"/>
          <w:color w:val="000000" w:themeColor="text1"/>
          <w:sz w:val="24"/>
          <w:szCs w:val="24"/>
        </w:rPr>
        <w:t xml:space="preserve">, age group, and sex. </w:t>
      </w:r>
      <w:r w:rsidR="00360A89" w:rsidRPr="00636C9B">
        <w:rPr>
          <w:rFonts w:ascii="Times New Roman" w:hAnsi="Times New Roman"/>
          <w:color w:val="000000" w:themeColor="text1"/>
          <w:sz w:val="24"/>
          <w:szCs w:val="24"/>
        </w:rPr>
        <w:t xml:space="preserve">We </w:t>
      </w:r>
      <w:commentRangeStart w:id="19"/>
      <w:r w:rsidR="0072641F" w:rsidRPr="00636C9B">
        <w:rPr>
          <w:rFonts w:ascii="Times New Roman" w:hAnsi="Times New Roman"/>
          <w:color w:val="000000" w:themeColor="text1"/>
          <w:sz w:val="24"/>
          <w:szCs w:val="24"/>
        </w:rPr>
        <w:t>performed the Bayesian inference</w:t>
      </w:r>
      <w:commentRangeEnd w:id="19"/>
      <w:r w:rsidR="00B66E0D">
        <w:rPr>
          <w:rStyle w:val="CommentReference"/>
          <w:rFonts w:asciiTheme="minorHAnsi" w:eastAsiaTheme="minorHAnsi" w:hAnsiTheme="minorHAnsi" w:cstheme="minorBidi"/>
        </w:rPr>
        <w:commentReference w:id="19"/>
      </w:r>
      <w:r w:rsidR="00360A89" w:rsidRPr="00636C9B">
        <w:rPr>
          <w:rFonts w:ascii="Times New Roman" w:hAnsi="Times New Roman"/>
          <w:color w:val="000000" w:themeColor="text1"/>
          <w:sz w:val="24"/>
          <w:szCs w:val="24"/>
        </w:rPr>
        <w:t xml:space="preserve"> using Integrated Nested Laplace A</w:t>
      </w:r>
      <w:r w:rsidR="0072641F" w:rsidRPr="00636C9B">
        <w:rPr>
          <w:rFonts w:ascii="Times New Roman" w:hAnsi="Times New Roman"/>
          <w:color w:val="000000" w:themeColor="text1"/>
          <w:sz w:val="24"/>
          <w:szCs w:val="24"/>
        </w:rPr>
        <w:t>pproximation (INLA)</w:t>
      </w:r>
      <w:r w:rsidR="00464B7F" w:rsidRPr="00636C9B">
        <w:rPr>
          <w:rFonts w:ascii="Times New Roman" w:hAnsi="Times New Roman"/>
          <w:color w:val="000000" w:themeColor="text1"/>
          <w:sz w:val="24"/>
          <w:szCs w:val="24"/>
        </w:rPr>
        <w:t>,</w:t>
      </w:r>
      <w:r w:rsidR="0072641F"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 xml:space="preserve">using the R-INLA in </w:t>
      </w:r>
      <w:r w:rsidR="00464B7F" w:rsidRPr="00636C9B">
        <w:rPr>
          <w:rFonts w:ascii="Times New Roman" w:hAnsi="Times New Roman"/>
          <w:color w:val="000000" w:themeColor="text1"/>
          <w:sz w:val="24"/>
          <w:szCs w:val="24"/>
        </w:rPr>
        <w:t xml:space="preserve">statistical program </w:t>
      </w:r>
      <w:r w:rsidR="00860F96" w:rsidRPr="00636C9B">
        <w:rPr>
          <w:rFonts w:ascii="Times New Roman" w:hAnsi="Times New Roman"/>
          <w:color w:val="000000" w:themeColor="text1"/>
          <w:sz w:val="24"/>
          <w:szCs w:val="24"/>
        </w:rPr>
        <w:t>R.</w: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25</w: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t xml:space="preserve"> We </w:t>
      </w:r>
      <w:commentRangeStart w:id="20"/>
      <w:r w:rsidR="00860F96" w:rsidRPr="00636C9B">
        <w:rPr>
          <w:rFonts w:ascii="Times New Roman" w:hAnsi="Times New Roman"/>
          <w:color w:val="000000" w:themeColor="text1"/>
          <w:sz w:val="24"/>
          <w:szCs w:val="24"/>
        </w:rPr>
        <w:t>collected</w:t>
      </w:r>
      <w:commentRangeEnd w:id="20"/>
      <w:r w:rsidR="00B66E0D">
        <w:rPr>
          <w:rStyle w:val="CommentReference"/>
          <w:rFonts w:asciiTheme="minorHAnsi" w:eastAsiaTheme="minorHAnsi" w:hAnsiTheme="minorHAnsi" w:cstheme="minorBidi"/>
        </w:rPr>
        <w:commentReference w:id="20"/>
      </w:r>
      <w:r w:rsidR="00860F96" w:rsidRPr="00636C9B">
        <w:rPr>
          <w:rFonts w:ascii="Times New Roman" w:hAnsi="Times New Roman"/>
          <w:color w:val="000000" w:themeColor="text1"/>
          <w:sz w:val="24"/>
          <w:szCs w:val="24"/>
        </w:rPr>
        <w:t xml:space="preserve"> </w:t>
      </w:r>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The reported 95% credible intervals are 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2164F1F8"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21"/>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calculated 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21"/>
      <w:r w:rsidR="00B66E0D">
        <w:rPr>
          <w:rStyle w:val="CommentReference"/>
          <w:rFonts w:asciiTheme="minorHAnsi" w:eastAsiaTheme="minorHAnsi" w:hAnsiTheme="minorHAnsi" w:cstheme="minorBidi"/>
        </w:rPr>
        <w:commentReference w:id="21"/>
      </w:r>
      <w:commentRangeStart w:id="22"/>
      <w:r w:rsidR="0082437F" w:rsidRPr="00636C9B">
        <w:rPr>
          <w:rFonts w:ascii="Times New Roman" w:hAnsi="Times New Roman"/>
          <w:color w:val="000000" w:themeColor="text1"/>
          <w:sz w:val="24"/>
          <w:szCs w:val="24"/>
        </w:rPr>
        <w:t>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352D62" w:rsidRPr="00636C9B">
        <w:rPr>
          <w:rFonts w:ascii="Times New Roman" w:hAnsi="Times New Roman"/>
          <w:color w:val="000000" w:themeColor="text1"/>
          <w:sz w:val="24"/>
          <w:szCs w:val="24"/>
        </w:rPr>
        <w:t>category 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22"/>
      <w:r w:rsidR="008A218F">
        <w:rPr>
          <w:rStyle w:val="CommentReference"/>
          <w:rFonts w:asciiTheme="minorHAnsi" w:eastAsiaTheme="minorHAnsi" w:hAnsiTheme="minorHAnsi" w:cstheme="minorBidi"/>
        </w:rPr>
        <w:commentReference w:id="22"/>
      </w:r>
      <w:r w:rsidR="00EB2987" w:rsidRPr="00636C9B">
        <w:rPr>
          <w:rFonts w:ascii="Times New Roman" w:hAnsi="Times New Roman"/>
          <w:color w:val="000000" w:themeColor="text1"/>
          <w:sz w:val="24"/>
          <w:szCs w:val="24"/>
        </w:rPr>
        <w:t xml:space="preserve"> </w:t>
      </w:r>
      <w:commentRangeStart w:id="23"/>
      <w:commentRangeStart w:id="24"/>
      <w:r w:rsidR="00EB2987" w:rsidRPr="00636C9B">
        <w:rPr>
          <w:rFonts w:ascii="Times New Roman" w:hAnsi="Times New Roman"/>
          <w:color w:val="000000" w:themeColor="text1"/>
          <w:sz w:val="24"/>
          <w:szCs w:val="24"/>
        </w:rPr>
        <w:t>We also divided the additional expected deaths by t</w:t>
      </w:r>
      <w:r w:rsidR="0078091F">
        <w:rPr>
          <w:rFonts w:ascii="Times New Roman" w:hAnsi="Times New Roman"/>
          <w:color w:val="000000" w:themeColor="text1"/>
          <w:sz w:val="24"/>
          <w:szCs w:val="24"/>
        </w:rPr>
        <w:t>as</w:t>
      </w:r>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ex and injury category</w:t>
      </w:r>
      <w:r w:rsidR="0060531B" w:rsidRPr="00636C9B">
        <w:rPr>
          <w:rFonts w:ascii="Times New Roman" w:hAnsi="Times New Roman"/>
          <w:color w:val="000000" w:themeColor="text1"/>
          <w:sz w:val="24"/>
          <w:szCs w:val="24"/>
        </w:rPr>
        <w:t>.</w:t>
      </w:r>
      <w:commentRangeEnd w:id="23"/>
      <w:r w:rsidR="0082437F" w:rsidRPr="00636C9B">
        <w:rPr>
          <w:rStyle w:val="CommentReference"/>
          <w:rFonts w:asciiTheme="minorHAnsi" w:eastAsiaTheme="minorHAnsi" w:hAnsiTheme="minorHAnsi" w:cstheme="minorBidi"/>
          <w:sz w:val="24"/>
          <w:szCs w:val="24"/>
        </w:rPr>
        <w:commentReference w:id="23"/>
      </w:r>
      <w:commentRangeEnd w:id="24"/>
      <w:r w:rsidR="00463A1C" w:rsidRPr="00636C9B">
        <w:rPr>
          <w:rStyle w:val="CommentReference"/>
          <w:rFonts w:asciiTheme="minorHAnsi" w:eastAsiaTheme="minorHAnsi" w:hAnsiTheme="minorHAnsi" w:cstheme="minorBidi"/>
          <w:sz w:val="24"/>
          <w:szCs w:val="24"/>
        </w:rPr>
        <w:commentReference w:id="24"/>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Some categories exhibit clear seasonality within year throughout period of study (transport, drownings) with peak in the summer</w:t>
      </w:r>
    </w:p>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25"/>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25"/>
      <w:r w:rsidR="0078091F">
        <w:rPr>
          <w:rStyle w:val="CommentReference"/>
          <w:rFonts w:asciiTheme="minorHAnsi" w:eastAsiaTheme="minorHAnsi" w:hAnsiTheme="minorHAnsi" w:cstheme="minorBidi"/>
        </w:rPr>
        <w:commentReference w:id="25"/>
      </w:r>
    </w:p>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26"/>
      <w:r w:rsidRPr="00636C9B">
        <w:rPr>
          <w:rFonts w:ascii="Times New Roman" w:hAnsi="Times New Roman"/>
          <w:i/>
          <w:sz w:val="24"/>
          <w:szCs w:val="24"/>
        </w:rPr>
        <w:lastRenderedPageBreak/>
        <w:t xml:space="preserve">Figure </w:t>
      </w:r>
      <w:r w:rsidR="00955652" w:rsidRPr="00636C9B">
        <w:rPr>
          <w:rFonts w:ascii="Times New Roman" w:hAnsi="Times New Roman"/>
          <w:i/>
          <w:sz w:val="24"/>
          <w:szCs w:val="24"/>
        </w:rPr>
        <w:t>3</w:t>
      </w:r>
      <w:commentRangeEnd w:id="26"/>
      <w:r w:rsidR="0078091F">
        <w:rPr>
          <w:rStyle w:val="CommentReference"/>
          <w:rFonts w:asciiTheme="minorHAnsi" w:eastAsiaTheme="minorHAnsi" w:hAnsiTheme="minorHAnsi" w:cstheme="minorBidi"/>
        </w:rPr>
        <w:commentReference w:id="26"/>
      </w:r>
    </w:p>
    <w:p w14:paraId="628FA14F" w14:textId="06B77E9A" w:rsidR="0078091F" w:rsidRDefault="00795C52" w:rsidP="00CC602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 xml:space="preserve">There are key age patterns in distribution of deaths among injury types/categories/whatever it is called </w:t>
      </w:r>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1C4C5014"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 Say especially self-harm if that is the case]]]</w:t>
      </w:r>
      <w:r w:rsidRPr="00636C9B">
        <w:rPr>
          <w:rFonts w:ascii="Times New Roman" w:hAnsi="Times New Roman"/>
          <w:sz w:val="24"/>
          <w:szCs w:val="24"/>
        </w:rPr>
        <w:t xml:space="preserve"> the majority (over 50%) in </w:t>
      </w:r>
      <w:commentRangeStart w:id="27"/>
      <w:r w:rsidR="00E974B1" w:rsidRPr="00636C9B">
        <w:rPr>
          <w:rFonts w:ascii="Times New Roman" w:hAnsi="Times New Roman"/>
          <w:sz w:val="24"/>
          <w:szCs w:val="24"/>
        </w:rPr>
        <w:t xml:space="preserve">15 to </w:t>
      </w:r>
      <w:r w:rsidRPr="00636C9B">
        <w:rPr>
          <w:rFonts w:ascii="Times New Roman" w:hAnsi="Times New Roman"/>
          <w:sz w:val="24"/>
          <w:szCs w:val="24"/>
        </w:rPr>
        <w:t>64 year-old</w:t>
      </w:r>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Transport deaths largest single cause in 5-24 year-old males and 5-24 year-old females</w:t>
      </w:r>
      <w:commentRangeEnd w:id="27"/>
      <w:r w:rsidR="00795C52">
        <w:rPr>
          <w:rStyle w:val="CommentReference"/>
          <w:rFonts w:asciiTheme="minorHAnsi" w:eastAsiaTheme="minorHAnsi" w:hAnsiTheme="minorHAnsi" w:cstheme="minorBidi"/>
        </w:rPr>
        <w:commentReference w:id="27"/>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28"/>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in 25-74 year-old males and 35-64 year-old females</w:t>
      </w:r>
      <w:commentRangeEnd w:id="28"/>
      <w:r w:rsidR="00795C52">
        <w:rPr>
          <w:rStyle w:val="CommentReference"/>
          <w:rFonts w:asciiTheme="minorHAnsi" w:eastAsiaTheme="minorHAnsi" w:hAnsiTheme="minorHAnsi" w:cstheme="minorBidi"/>
        </w:rPr>
        <w:commentReference w:id="28"/>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87% deaths males and 13% in females</w:t>
      </w:r>
    </w:p>
    <w:p w14:paraId="53C8AF1A" w14:textId="0780CC99" w:rsidR="00B21DE1" w:rsidRPr="00636C9B" w:rsidRDefault="00697ADB" w:rsidP="00AA22B2">
      <w:pPr>
        <w:pStyle w:val="ListParagraph"/>
        <w:numPr>
          <w:ilvl w:val="0"/>
          <w:numId w:val="10"/>
        </w:numPr>
        <w:spacing w:line="240" w:lineRule="auto"/>
        <w:rPr>
          <w:rFonts w:ascii="Times New Roman" w:hAnsi="Times New Roman"/>
          <w:sz w:val="24"/>
          <w:szCs w:val="24"/>
        </w:rPr>
      </w:pPr>
      <w:r w:rsidRPr="00697ADB">
        <w:rPr>
          <w:rFonts w:ascii="Times New Roman" w:hAnsi="Times New Roman"/>
          <w:sz w:val="24"/>
          <w:szCs w:val="24"/>
        </w:rPr>
        <w:t>Additional deaths mostly concentrated in adolescent to middle-aged males from 15-64 years, with 81% of all additional deaths there. [[[point out the reduction in older ages]]]</w:t>
      </w:r>
      <w:r w:rsidR="00B21DE1"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2DF7451F" w14:textId="12B6C1C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single increase in an injury category for males and females alike would be in transport deaths with an increase of 385 (339,431) for males and 63 (39,88) for females</w:t>
      </w:r>
    </w:p>
    <w:p w14:paraId="3E2ACC04" w14:textId="22F6FD47"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category 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29"/>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29"/>
      <w:r w:rsidR="005E65AD">
        <w:rPr>
          <w:rStyle w:val="CommentReference"/>
          <w:rFonts w:asciiTheme="minorHAnsi" w:eastAsiaTheme="minorHAnsi" w:hAnsiTheme="minorHAnsi" w:cstheme="minorBidi"/>
        </w:rPr>
        <w:commentReference w:id="29"/>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30"/>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30"/>
      <w:r w:rsidR="005E65AD">
        <w:rPr>
          <w:rStyle w:val="CommentReference"/>
          <w:rFonts w:asciiTheme="minorHAnsi" w:eastAsiaTheme="minorHAnsi" w:hAnsiTheme="minorHAnsi" w:cstheme="minorBidi"/>
        </w:rPr>
        <w:commentReference w:id="30"/>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r w:rsidRPr="00636C9B">
        <w:rPr>
          <w:rFonts w:ascii="Times New Roman" w:hAnsi="Times New Roman"/>
          <w:i/>
          <w:sz w:val="24"/>
          <w:szCs w:val="24"/>
        </w:rPr>
        <w:t>Transport</w:t>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31"/>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3D0349C8"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26</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{"citationItems":[{"id":"ITEM-1","itemData":{"DOI":"10.1080/00140138408963605","ISSN":"13665847","abstract":"\"</w:instrText>
      </w:r>
      <w:r w:rsidR="001B365D" w:rsidRPr="00636C9B">
        <w:rPr>
          <w:rFonts w:ascii="Times New Roman" w:hAnsi="Times New Roman" w:hint="eastAsia"/>
          <w:sz w:val="24"/>
          <w:szCs w:val="24"/>
        </w:rPr>
        <w:instrText>視力に及ぼす熱の影響</w:instrText>
      </w:r>
      <w:r w:rsidR="001B365D" w:rsidRPr="00636C9B">
        <w:rPr>
          <w:rFonts w:ascii="Times New Roman" w:hAnsi="Times New Roman"/>
          <w:sz w:val="24"/>
          <w:szCs w:val="24"/>
        </w:rPr>
        <w:instrText xml:space="preserve">  </w:instrText>
      </w:r>
      <w:r w:rsidR="001B365D" w:rsidRPr="00636C9B">
        <w:rPr>
          <w:rFonts w:ascii="Times New Roman" w:hAnsi="Times New Roman" w:hint="eastAsia"/>
          <w:sz w:val="24"/>
          <w:szCs w:val="24"/>
        </w:rPr>
        <w:instrText xml:space="preserve">　</w:instrText>
      </w:r>
      <w:r w:rsidR="001B365D" w:rsidRPr="00636C9B">
        <w:rPr>
          <w:rFonts w:ascii="Times New Roman" w:hAnsi="Times New Roman"/>
          <w:sz w:val="24"/>
          <w:szCs w:val="24"/>
        </w:rPr>
        <w:instrText>9</w:instrText>
      </w:r>
      <w:r w:rsidR="001B365D" w:rsidRPr="00636C9B">
        <w:rPr>
          <w:rFonts w:ascii="Times New Roman" w:hAnsi="Times New Roman" w:hint="eastAsia"/>
          <w:sz w:val="24"/>
          <w:szCs w:val="24"/>
        </w:rPr>
        <w:instrText>名の被験者の視力を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つの条件下でランドルト環を用いて測定した。</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つの条件とは（</w:instrText>
      </w:r>
      <w:r w:rsidR="001B365D" w:rsidRPr="00636C9B">
        <w:rPr>
          <w:rFonts w:ascii="Times New Roman" w:hAnsi="Times New Roman"/>
          <w:sz w:val="24"/>
          <w:szCs w:val="24"/>
        </w:rPr>
        <w:instrText>1</w:instrText>
      </w:r>
      <w:r w:rsidR="001B365D" w:rsidRPr="00636C9B">
        <w:rPr>
          <w:rFonts w:ascii="Times New Roman" w:hAnsi="Times New Roman" w:hint="eastAsia"/>
          <w:sz w:val="24"/>
          <w:szCs w:val="24"/>
        </w:rPr>
        <w:instrText>）熱的中立のコントロール、（</w:instrText>
      </w:r>
      <w:r w:rsidR="001B365D" w:rsidRPr="00636C9B">
        <w:rPr>
          <w:rFonts w:ascii="Times New Roman" w:hAnsi="Times New Roman"/>
          <w:sz w:val="24"/>
          <w:szCs w:val="24"/>
        </w:rPr>
        <w:instrText>2</w:instrText>
      </w:r>
      <w:r w:rsidR="001B365D" w:rsidRPr="00636C9B">
        <w:rPr>
          <w:rFonts w:ascii="Times New Roman" w:hAnsi="Times New Roman" w:hint="eastAsia"/>
          <w:sz w:val="24"/>
          <w:szCs w:val="24"/>
        </w:rPr>
        <w:instrText>）温暖湿潤、（</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）高温乾燥の環境で、各条件とも被験者を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時間放置した。背景照度は</w:instrText>
      </w:r>
      <w:r w:rsidR="001B365D" w:rsidRPr="00636C9B">
        <w:rPr>
          <w:rFonts w:ascii="Times New Roman" w:hAnsi="Times New Roman"/>
          <w:sz w:val="24"/>
          <w:szCs w:val="24"/>
        </w:rPr>
        <w:instrText>450</w:instrText>
      </w:r>
      <w:r w:rsidR="001B365D" w:rsidRPr="00636C9B">
        <w:rPr>
          <w:rFonts w:ascii="Times New Roman" w:hAnsi="Times New Roman" w:hint="eastAsia"/>
          <w:sz w:val="24"/>
          <w:szCs w:val="24"/>
        </w:rPr>
        <w:instrText>と</w:instrText>
      </w:r>
      <w:r w:rsidR="001B365D" w:rsidRPr="00636C9B">
        <w:rPr>
          <w:rFonts w:ascii="Times New Roman" w:hAnsi="Times New Roman"/>
          <w:sz w:val="24"/>
          <w:szCs w:val="24"/>
        </w:rPr>
        <w:instrText>5cd/m2</w:instrText>
      </w:r>
      <w:r w:rsidR="001B365D" w:rsidRPr="00636C9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B365D" w:rsidRPr="00636C9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instrText>
      </w:r>
      <w:r w:rsidR="00176D1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27</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31"/>
      <w:r w:rsidR="005E65AD">
        <w:rPr>
          <w:rStyle w:val="CommentReference"/>
          <w:rFonts w:asciiTheme="minorHAnsi" w:eastAsiaTheme="minorHAnsi" w:hAnsiTheme="minorHAnsi" w:cstheme="minorBidi"/>
        </w:rPr>
        <w:commentReference w:id="31"/>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D308613"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B152A1" w:rsidRPr="00636C9B">
        <w:rPr>
          <w:rFonts w:ascii="Times New Roman" w:hAnsi="Times New Roman"/>
          <w:sz w:val="24"/>
          <w:szCs w:val="24"/>
        </w:rPr>
        <w:fldChar w:fldCharType="end"/>
      </w:r>
    </w:p>
    <w:p w14:paraId="40B33F0D" w14:textId="5474AE2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29</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12189C80"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Death rates in falls in 65 and over same in metropolitan as in nonmetropolitan (56/56.1).</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p>
    <w:p w14:paraId="71818B0F" w14:textId="59D561D1"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D21DED" w:rsidRPr="00636C9B">
        <w:rPr>
          <w:rFonts w:ascii="Times New Roman" w:hAnsi="Times New Roman"/>
          <w:sz w:val="24"/>
          <w:szCs w:val="24"/>
        </w:rPr>
        <w:fldChar w:fldCharType="end"/>
      </w:r>
    </w:p>
    <w:p w14:paraId="1C1D54B7" w14:textId="06BDB7AC"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37E1F7B"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F84FD6"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69676FEE" w14:textId="5750A553"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0B5788A7" w14:textId="7BFB2AF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398FCB1D" w14:textId="5968DD5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47C30B21" w14:textId="0B90C12B"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AA7C8EB"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B365D" w:rsidRPr="00636C9B">
        <w:rPr>
          <w:rFonts w:ascii="MS Mincho" w:eastAsia="MS Mincho" w:hAnsi="MS Mincho" w:cs="MS Mincho"/>
          <w:sz w:val="24"/>
          <w:szCs w:val="24"/>
        </w:rPr>
        <w:instrText>∼</w:instrText>
      </w:r>
      <w:r w:rsidR="001B365D" w:rsidRPr="00636C9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9–12,32</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lastRenderedPageBreak/>
        <w:t>Intentional self-harm</w:t>
      </w:r>
    </w:p>
    <w:p w14:paraId="1ECADFB9" w14:textId="083248F5"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21641C" w14:textId="52A1B2F8" w:rsidR="001B365D" w:rsidRPr="00636C9B" w:rsidRDefault="00A55581" w:rsidP="00DA17A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B365D" w:rsidRPr="00636C9B">
        <w:rPr>
          <w:rFonts w:ascii="Times New Roman" w:eastAsia="Times New Roman" w:hAnsi="Times New Roman"/>
          <w:noProof/>
          <w:sz w:val="24"/>
          <w:szCs w:val="24"/>
        </w:rPr>
        <w:t>1</w:t>
      </w:r>
      <w:r w:rsidR="001B365D" w:rsidRPr="00636C9B">
        <w:rPr>
          <w:rFonts w:ascii="Times New Roman" w:eastAsia="Times New Roman" w:hAnsi="Times New Roman"/>
          <w:noProof/>
          <w:sz w:val="24"/>
          <w:szCs w:val="24"/>
        </w:rPr>
        <w:tab/>
        <w:t xml:space="preserve">Ye X, Wolff R, Yu W, Vaneckova P, Pan X, Tong S. Ambient temperature and morbidity: a review of epidemiological evidence. </w:t>
      </w:r>
      <w:r w:rsidR="001B365D" w:rsidRPr="00636C9B">
        <w:rPr>
          <w:rFonts w:ascii="Times New Roman" w:eastAsia="Times New Roman" w:hAnsi="Times New Roman"/>
          <w:i/>
          <w:iCs/>
          <w:noProof/>
          <w:sz w:val="24"/>
          <w:szCs w:val="24"/>
        </w:rPr>
        <w:t>Environ Health Perspect</w:t>
      </w:r>
      <w:r w:rsidR="001B365D" w:rsidRPr="00636C9B">
        <w:rPr>
          <w:rFonts w:ascii="Times New Roman" w:eastAsia="Times New Roman" w:hAnsi="Times New Roman"/>
          <w:noProof/>
          <w:sz w:val="24"/>
          <w:szCs w:val="24"/>
        </w:rPr>
        <w:t xml:space="preserve"> 2012; </w:t>
      </w:r>
      <w:r w:rsidR="001B365D" w:rsidRPr="00636C9B">
        <w:rPr>
          <w:rFonts w:ascii="Times New Roman" w:eastAsia="Times New Roman" w:hAnsi="Times New Roman"/>
          <w:b/>
          <w:bCs/>
          <w:noProof/>
          <w:sz w:val="24"/>
          <w:szCs w:val="24"/>
        </w:rPr>
        <w:t>120</w:t>
      </w:r>
      <w:r w:rsidR="001B365D" w:rsidRPr="00636C9B">
        <w:rPr>
          <w:rFonts w:ascii="Times New Roman" w:eastAsia="Times New Roman" w:hAnsi="Times New Roman"/>
          <w:noProof/>
          <w:sz w:val="24"/>
          <w:szCs w:val="24"/>
        </w:rPr>
        <w:t>: 19–28.</w:t>
      </w:r>
    </w:p>
    <w:p w14:paraId="4A0A3CB8"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w:t>
      </w:r>
      <w:r w:rsidRPr="00636C9B">
        <w:rPr>
          <w:rFonts w:ascii="Times New Roman" w:eastAsia="Times New Roman" w:hAnsi="Times New Roman"/>
          <w:noProof/>
          <w:sz w:val="24"/>
          <w:szCs w:val="24"/>
        </w:rPr>
        <w:tab/>
        <w:t xml:space="preserve">Basu R. High ambient temperature and mortality: A review of epidemiologic studies from 2001 to 2008. Environ. Heal. A Glob. Access Sci. Source. 2009; </w:t>
      </w:r>
      <w:r w:rsidRPr="00636C9B">
        <w:rPr>
          <w:rFonts w:ascii="Times New Roman" w:eastAsia="Times New Roman" w:hAnsi="Times New Roman"/>
          <w:b/>
          <w:bCs/>
          <w:noProof/>
          <w:sz w:val="24"/>
          <w:szCs w:val="24"/>
        </w:rPr>
        <w:t>8</w:t>
      </w:r>
      <w:r w:rsidRPr="00636C9B">
        <w:rPr>
          <w:rFonts w:ascii="Times New Roman" w:eastAsia="Times New Roman" w:hAnsi="Times New Roman"/>
          <w:noProof/>
          <w:sz w:val="24"/>
          <w:szCs w:val="24"/>
        </w:rPr>
        <w:t>: 40.</w:t>
      </w:r>
    </w:p>
    <w:p w14:paraId="05C841AE"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w:t>
      </w:r>
      <w:r w:rsidRPr="00636C9B">
        <w:rPr>
          <w:rFonts w:ascii="Times New Roman" w:eastAsia="Times New Roman" w:hAnsi="Times New Roman"/>
          <w:noProof/>
          <w:sz w:val="24"/>
          <w:szCs w:val="24"/>
        </w:rPr>
        <w:tab/>
        <w:t xml:space="preserve">Gasparrini A, Guo Y, Hashizume M,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Mortality risk attributable to high and low ambient temperature: A multicountry observational study. </w:t>
      </w:r>
      <w:r w:rsidRPr="00636C9B">
        <w:rPr>
          <w:rFonts w:ascii="Times New Roman" w:eastAsia="Times New Roman" w:hAnsi="Times New Roman"/>
          <w:i/>
          <w:iCs/>
          <w:noProof/>
          <w:sz w:val="24"/>
          <w:szCs w:val="24"/>
        </w:rPr>
        <w:t>Lancet</w:t>
      </w:r>
      <w:r w:rsidRPr="00636C9B">
        <w:rPr>
          <w:rFonts w:ascii="Times New Roman" w:eastAsia="Times New Roman" w:hAnsi="Times New Roman"/>
          <w:noProof/>
          <w:sz w:val="24"/>
          <w:szCs w:val="24"/>
        </w:rPr>
        <w:t xml:space="preserve"> 2015; </w:t>
      </w:r>
      <w:r w:rsidRPr="00636C9B">
        <w:rPr>
          <w:rFonts w:ascii="Times New Roman" w:eastAsia="Times New Roman" w:hAnsi="Times New Roman"/>
          <w:b/>
          <w:bCs/>
          <w:noProof/>
          <w:sz w:val="24"/>
          <w:szCs w:val="24"/>
        </w:rPr>
        <w:t>386</w:t>
      </w:r>
      <w:r w:rsidRPr="00636C9B">
        <w:rPr>
          <w:rFonts w:ascii="Times New Roman" w:eastAsia="Times New Roman" w:hAnsi="Times New Roman"/>
          <w:noProof/>
          <w:sz w:val="24"/>
          <w:szCs w:val="24"/>
        </w:rPr>
        <w:t>: 369–75.</w:t>
      </w:r>
    </w:p>
    <w:p w14:paraId="6E8C53B9"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4</w:t>
      </w:r>
      <w:r w:rsidRPr="00636C9B">
        <w:rPr>
          <w:rFonts w:ascii="Times New Roman" w:eastAsia="Times New Roman" w:hAnsi="Times New Roman"/>
          <w:noProof/>
          <w:sz w:val="24"/>
          <w:szCs w:val="24"/>
        </w:rPr>
        <w:tab/>
        <w:t>IPCC. IPCC special report on the impacts of global warming of 1.5 °C - Summary for policy makers. 2018. http://www.ipcc.ch/report/sr15/.</w:t>
      </w:r>
    </w:p>
    <w:p w14:paraId="1874E429" w14:textId="77777777" w:rsidR="001B365D" w:rsidRPr="00636C9B" w:rsidRDefault="001B365D" w:rsidP="00334A3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5</w:t>
      </w:r>
      <w:r w:rsidRPr="00636C9B">
        <w:rPr>
          <w:rFonts w:ascii="Times New Roman" w:eastAsia="Times New Roman" w:hAnsi="Times New Roman"/>
          <w:noProof/>
          <w:sz w:val="24"/>
          <w:szCs w:val="24"/>
        </w:rPr>
        <w:tab/>
        <w:t xml:space="preserve">Bennett JE, Blangiardo M, Fecht D, Elliott P, Ezzati M. Vulnerability to the mortality effects of warm temperature in the districts of England and Wales.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2014; </w:t>
      </w:r>
      <w:r w:rsidRPr="00636C9B">
        <w:rPr>
          <w:rFonts w:ascii="Times New Roman" w:eastAsia="Times New Roman" w:hAnsi="Times New Roman"/>
          <w:b/>
          <w:bCs/>
          <w:noProof/>
          <w:sz w:val="24"/>
          <w:szCs w:val="24"/>
        </w:rPr>
        <w:t>4</w:t>
      </w:r>
      <w:r w:rsidRPr="00636C9B">
        <w:rPr>
          <w:rFonts w:ascii="Times New Roman" w:eastAsia="Times New Roman" w:hAnsi="Times New Roman"/>
          <w:noProof/>
          <w:sz w:val="24"/>
          <w:szCs w:val="24"/>
        </w:rPr>
        <w:t>: 269–73.</w:t>
      </w:r>
    </w:p>
    <w:p w14:paraId="5761A76D"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6</w:t>
      </w:r>
      <w:r w:rsidRPr="00636C9B">
        <w:rPr>
          <w:rFonts w:ascii="Times New Roman" w:eastAsia="Times New Roman" w:hAnsi="Times New Roman"/>
          <w:noProof/>
          <w:sz w:val="24"/>
          <w:szCs w:val="24"/>
        </w:rPr>
        <w:tab/>
        <w:t xml:space="preserve">Song X, Wang S, Hu Y,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Impact of ambient temperature on morbidity and mortality: An overview of reviews. </w:t>
      </w:r>
      <w:r w:rsidRPr="00636C9B">
        <w:rPr>
          <w:rFonts w:ascii="Times New Roman" w:eastAsia="Times New Roman" w:hAnsi="Times New Roman"/>
          <w:i/>
          <w:iCs/>
          <w:noProof/>
          <w:sz w:val="24"/>
          <w:szCs w:val="24"/>
        </w:rPr>
        <w:t>Sci Total Environ</w:t>
      </w:r>
      <w:r w:rsidRPr="00636C9B">
        <w:rPr>
          <w:rFonts w:ascii="Times New Roman" w:eastAsia="Times New Roman" w:hAnsi="Times New Roman"/>
          <w:noProof/>
          <w:sz w:val="24"/>
          <w:szCs w:val="24"/>
        </w:rPr>
        <w:t xml:space="preserve"> 2017; </w:t>
      </w:r>
      <w:r w:rsidRPr="00636C9B">
        <w:rPr>
          <w:rFonts w:ascii="Times New Roman" w:eastAsia="Times New Roman" w:hAnsi="Times New Roman"/>
          <w:b/>
          <w:bCs/>
          <w:noProof/>
          <w:sz w:val="24"/>
          <w:szCs w:val="24"/>
        </w:rPr>
        <w:t>586</w:t>
      </w:r>
      <w:r w:rsidRPr="00636C9B">
        <w:rPr>
          <w:rFonts w:ascii="Times New Roman" w:eastAsia="Times New Roman" w:hAnsi="Times New Roman"/>
          <w:noProof/>
          <w:sz w:val="24"/>
          <w:szCs w:val="24"/>
        </w:rPr>
        <w:t>: 241–54.</w:t>
      </w:r>
    </w:p>
    <w:p w14:paraId="5860D2B8"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7</w:t>
      </w:r>
      <w:r w:rsidRPr="00636C9B">
        <w:rPr>
          <w:rFonts w:ascii="Times New Roman" w:eastAsia="Times New Roman" w:hAnsi="Times New Roman"/>
          <w:noProof/>
          <w:sz w:val="24"/>
          <w:szCs w:val="24"/>
        </w:rPr>
        <w:tab/>
        <w:t xml:space="preserve">Ranson M. Crime, weather, and climate change. </w:t>
      </w:r>
      <w:r w:rsidRPr="00636C9B">
        <w:rPr>
          <w:rFonts w:ascii="Times New Roman" w:eastAsia="Times New Roman" w:hAnsi="Times New Roman"/>
          <w:i/>
          <w:iCs/>
          <w:noProof/>
          <w:sz w:val="24"/>
          <w:szCs w:val="24"/>
        </w:rPr>
        <w:t>J Environ Econ Manage</w:t>
      </w:r>
      <w:r w:rsidRPr="00636C9B">
        <w:rPr>
          <w:rFonts w:ascii="Times New Roman" w:eastAsia="Times New Roman" w:hAnsi="Times New Roman"/>
          <w:noProof/>
          <w:sz w:val="24"/>
          <w:szCs w:val="24"/>
        </w:rPr>
        <w:t xml:space="preserve"> 2014. DOI:10.1016/j.jeem.2013.11.008.</w:t>
      </w:r>
    </w:p>
    <w:p w14:paraId="1580B9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8</w:t>
      </w:r>
      <w:r w:rsidRPr="00636C9B">
        <w:rPr>
          <w:rFonts w:ascii="Times New Roman" w:eastAsia="Times New Roman" w:hAnsi="Times New Roman"/>
          <w:noProof/>
          <w:sz w:val="24"/>
          <w:szCs w:val="24"/>
        </w:rPr>
        <w:tab/>
        <w:t xml:space="preserve">Mares D. Climate change and levels of violence in socially disadvantaged neighborhood groups. </w:t>
      </w:r>
      <w:r w:rsidRPr="00636C9B">
        <w:rPr>
          <w:rFonts w:ascii="Times New Roman" w:eastAsia="Times New Roman" w:hAnsi="Times New Roman"/>
          <w:i/>
          <w:iCs/>
          <w:noProof/>
          <w:sz w:val="24"/>
          <w:szCs w:val="24"/>
        </w:rPr>
        <w:t>J Urban Heal</w:t>
      </w:r>
      <w:r w:rsidRPr="00636C9B">
        <w:rPr>
          <w:rFonts w:ascii="Times New Roman" w:eastAsia="Times New Roman" w:hAnsi="Times New Roman"/>
          <w:noProof/>
          <w:sz w:val="24"/>
          <w:szCs w:val="24"/>
        </w:rPr>
        <w:t xml:space="preserve"> 2013. DOI:10.1007/s11524-013-9791-1.</w:t>
      </w:r>
    </w:p>
    <w:p w14:paraId="0660241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9</w:t>
      </w:r>
      <w:r w:rsidRPr="00636C9B">
        <w:rPr>
          <w:rFonts w:ascii="Times New Roman" w:eastAsia="Times New Roman" w:hAnsi="Times New Roman"/>
          <w:noProof/>
          <w:sz w:val="24"/>
          <w:szCs w:val="24"/>
        </w:rPr>
        <w:tab/>
        <w:t xml:space="preserve">Burke MB, Miguel E, Satyanath S, Dykema JA, Lobell DB. Warming increases the risk of civil war in Africa.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2009. DOI:10.1073/pnas.0907998106.</w:t>
      </w:r>
    </w:p>
    <w:p w14:paraId="3154BAE7"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10</w:t>
      </w:r>
      <w:r w:rsidRPr="00636C9B">
        <w:rPr>
          <w:rFonts w:ascii="Times New Roman" w:eastAsia="Times New Roman" w:hAnsi="Times New Roman"/>
          <w:noProof/>
          <w:sz w:val="24"/>
          <w:szCs w:val="24"/>
        </w:rPr>
        <w:tab/>
        <w:t xml:space="preserve">Hsiang SM, Burke M, Miguel E. Quantifying the Influence of Climate on Human Conflict. </w:t>
      </w:r>
      <w:r w:rsidRPr="00636C9B">
        <w:rPr>
          <w:rFonts w:ascii="Times New Roman" w:eastAsia="Times New Roman" w:hAnsi="Times New Roman"/>
          <w:i/>
          <w:iCs/>
          <w:noProof/>
          <w:sz w:val="24"/>
          <w:szCs w:val="24"/>
        </w:rPr>
        <w:t>Science (80- )</w:t>
      </w:r>
      <w:r w:rsidRPr="00636C9B">
        <w:rPr>
          <w:rFonts w:ascii="Times New Roman" w:eastAsia="Times New Roman" w:hAnsi="Times New Roman"/>
          <w:noProof/>
          <w:sz w:val="24"/>
          <w:szCs w:val="24"/>
        </w:rPr>
        <w:t xml:space="preserve"> 2013. DOI:10.1126/science.1235367.</w:t>
      </w:r>
    </w:p>
    <w:p w14:paraId="1A930D22"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11</w:t>
      </w:r>
      <w:r w:rsidRPr="00636C9B">
        <w:rPr>
          <w:rFonts w:ascii="Times New Roman" w:eastAsia="Times New Roman" w:hAnsi="Times New Roman"/>
          <w:noProof/>
          <w:sz w:val="24"/>
          <w:szCs w:val="24"/>
        </w:rPr>
        <w:tab/>
        <w:t xml:space="preserve">Hsiang SM, Meng KC, Cane MA. Civil conflicts are associated with the global climate. </w:t>
      </w:r>
      <w:r w:rsidRPr="00636C9B">
        <w:rPr>
          <w:rFonts w:ascii="Times New Roman" w:eastAsia="Times New Roman" w:hAnsi="Times New Roman"/>
          <w:i/>
          <w:iCs/>
          <w:noProof/>
          <w:sz w:val="24"/>
          <w:szCs w:val="24"/>
        </w:rPr>
        <w:t>Nature</w:t>
      </w:r>
      <w:r w:rsidRPr="00636C9B">
        <w:rPr>
          <w:rFonts w:ascii="Times New Roman" w:eastAsia="Times New Roman" w:hAnsi="Times New Roman"/>
          <w:noProof/>
          <w:sz w:val="24"/>
          <w:szCs w:val="24"/>
        </w:rPr>
        <w:t xml:space="preserve"> 2011. DOI:10.1038/nature10311.</w:t>
      </w:r>
    </w:p>
    <w:p w14:paraId="166B83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12</w:t>
      </w:r>
      <w:r w:rsidRPr="00636C9B">
        <w:rPr>
          <w:rFonts w:ascii="Times New Roman" w:eastAsia="Times New Roman" w:hAnsi="Times New Roman"/>
          <w:noProof/>
          <w:sz w:val="24"/>
          <w:szCs w:val="24"/>
        </w:rPr>
        <w:tab/>
        <w:t xml:space="preserve">O’Loughlin J, Witmer FDW, Linke AM, Laing A, Gettelman A, Dudhia J. Climate variability and conflict risk in East Africa, 1990-2009.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DOI:10.1073/pnas.1205130109.</w:t>
      </w:r>
    </w:p>
    <w:p w14:paraId="359A0D4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13</w:t>
      </w:r>
      <w:r w:rsidRPr="00636C9B">
        <w:rPr>
          <w:rFonts w:ascii="Times New Roman" w:eastAsia="Times New Roman" w:hAnsi="Times New Roman"/>
          <w:noProof/>
          <w:sz w:val="24"/>
          <w:szCs w:val="24"/>
        </w:rPr>
        <w:tab/>
        <w:t xml:space="preserve">Page LA, Hajat S, Kovats RS. Relationship between daily suicide counts and temperature in England and Wales. </w:t>
      </w:r>
      <w:r w:rsidRPr="00636C9B">
        <w:rPr>
          <w:rFonts w:ascii="Times New Roman" w:eastAsia="Times New Roman" w:hAnsi="Times New Roman"/>
          <w:i/>
          <w:iCs/>
          <w:noProof/>
          <w:sz w:val="24"/>
          <w:szCs w:val="24"/>
        </w:rPr>
        <w:t>Br J Psychiatry</w:t>
      </w:r>
      <w:r w:rsidRPr="00636C9B">
        <w:rPr>
          <w:rFonts w:ascii="Times New Roman" w:eastAsia="Times New Roman" w:hAnsi="Times New Roman"/>
          <w:noProof/>
          <w:sz w:val="24"/>
          <w:szCs w:val="24"/>
        </w:rPr>
        <w:t xml:space="preserve"> 2007. DOI:10.1192/bjp.bp.106.031948.</w:t>
      </w:r>
    </w:p>
    <w:p w14:paraId="71FC158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14</w:t>
      </w:r>
      <w:r w:rsidRPr="00636C9B">
        <w:rPr>
          <w:rFonts w:ascii="Times New Roman" w:eastAsia="Times New Roman" w:hAnsi="Times New Roman"/>
          <w:noProof/>
          <w:sz w:val="24"/>
          <w:szCs w:val="24"/>
        </w:rPr>
        <w:tab/>
        <w:t xml:space="preserve">Burke M, González F, Baylis P,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Higher temperatures increase suicide rates in the United States and Mexico.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2018. DOI:10.1038/s41558-018-0222-x.</w:t>
      </w:r>
    </w:p>
    <w:p w14:paraId="6ED22F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15</w:t>
      </w:r>
      <w:r w:rsidRPr="00636C9B">
        <w:rPr>
          <w:rFonts w:ascii="Times New Roman" w:eastAsia="Times New Roman" w:hAnsi="Times New Roman"/>
          <w:noProof/>
          <w:sz w:val="24"/>
          <w:szCs w:val="24"/>
        </w:rPr>
        <w:tab/>
        <w:t xml:space="preserve">Orru H, Åström DO. Increases in external cause mortality due to high and low temperatures: evidence from northeastern Europe. </w:t>
      </w:r>
      <w:r w:rsidRPr="00636C9B">
        <w:rPr>
          <w:rFonts w:ascii="Times New Roman" w:eastAsia="Times New Roman" w:hAnsi="Times New Roman"/>
          <w:i/>
          <w:iCs/>
          <w:noProof/>
          <w:sz w:val="24"/>
          <w:szCs w:val="24"/>
        </w:rPr>
        <w:t>Int J Biometeorol</w:t>
      </w:r>
      <w:r w:rsidRPr="00636C9B">
        <w:rPr>
          <w:rFonts w:ascii="Times New Roman" w:eastAsia="Times New Roman" w:hAnsi="Times New Roman"/>
          <w:noProof/>
          <w:sz w:val="24"/>
          <w:szCs w:val="24"/>
        </w:rPr>
        <w:t xml:space="preserve"> 2017. DOI:10.1007/s00484-016-1270-4.</w:t>
      </w:r>
    </w:p>
    <w:p w14:paraId="107C386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16</w:t>
      </w:r>
      <w:r w:rsidRPr="00636C9B">
        <w:rPr>
          <w:rFonts w:ascii="Times New Roman" w:eastAsia="Times New Roman" w:hAnsi="Times New Roman"/>
          <w:noProof/>
          <w:sz w:val="24"/>
          <w:szCs w:val="24"/>
        </w:rPr>
        <w:tab/>
        <w:t xml:space="preserve">Kampe EOI, Kovats S, Hajat S. Impact of high ambient temperature on unintentional injuries in high-income countries: A narrative systematic literature review. </w:t>
      </w:r>
      <w:r w:rsidRPr="00636C9B">
        <w:rPr>
          <w:rFonts w:ascii="Times New Roman" w:eastAsia="Times New Roman" w:hAnsi="Times New Roman"/>
          <w:i/>
          <w:iCs/>
          <w:noProof/>
          <w:sz w:val="24"/>
          <w:szCs w:val="24"/>
        </w:rPr>
        <w:t>BMJ Open</w:t>
      </w:r>
      <w:r w:rsidRPr="00636C9B">
        <w:rPr>
          <w:rFonts w:ascii="Times New Roman" w:eastAsia="Times New Roman" w:hAnsi="Times New Roman"/>
          <w:noProof/>
          <w:sz w:val="24"/>
          <w:szCs w:val="24"/>
        </w:rPr>
        <w:t xml:space="preserve"> </w:t>
      </w:r>
      <w:r w:rsidRPr="00636C9B">
        <w:rPr>
          <w:rFonts w:ascii="Times New Roman" w:eastAsia="Times New Roman" w:hAnsi="Times New Roman"/>
          <w:noProof/>
          <w:sz w:val="24"/>
          <w:szCs w:val="24"/>
        </w:rPr>
        <w:lastRenderedPageBreak/>
        <w:t>2016. DOI:10.1136/bmjopen-2015-010399.</w:t>
      </w:r>
    </w:p>
    <w:p w14:paraId="088C633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17</w:t>
      </w:r>
      <w:r w:rsidRPr="00636C9B">
        <w:rPr>
          <w:rFonts w:ascii="Times New Roman" w:eastAsia="Times New Roman" w:hAnsi="Times New Roman"/>
          <w:noProof/>
          <w:sz w:val="24"/>
          <w:szCs w:val="24"/>
        </w:rPr>
        <w:tab/>
        <w:t xml:space="preserve">Hajat S, Kovats RS, Lachowycz K. Heat-related and cold-related deaths in England and Wales: Who is at risk? </w:t>
      </w:r>
      <w:r w:rsidRPr="00636C9B">
        <w:rPr>
          <w:rFonts w:ascii="Times New Roman" w:eastAsia="Times New Roman" w:hAnsi="Times New Roman"/>
          <w:i/>
          <w:iCs/>
          <w:noProof/>
          <w:sz w:val="24"/>
          <w:szCs w:val="24"/>
        </w:rPr>
        <w:t>Occup Environ Med</w:t>
      </w:r>
      <w:r w:rsidRPr="00636C9B">
        <w:rPr>
          <w:rFonts w:ascii="Times New Roman" w:eastAsia="Times New Roman" w:hAnsi="Times New Roman"/>
          <w:noProof/>
          <w:sz w:val="24"/>
          <w:szCs w:val="24"/>
        </w:rPr>
        <w:t xml:space="preserve"> 2007. DOI:10.1136/oem.2006.029017.</w:t>
      </w:r>
    </w:p>
    <w:p w14:paraId="0CC71DBC"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18</w:t>
      </w:r>
      <w:r w:rsidRPr="00636C9B">
        <w:rPr>
          <w:rFonts w:ascii="Times New Roman" w:eastAsia="Times New Roman" w:hAnsi="Times New Roman"/>
          <w:noProof/>
          <w:sz w:val="24"/>
          <w:szCs w:val="24"/>
        </w:rPr>
        <w:tab/>
        <w:t xml:space="preserve">Zanobetti A, O’Neill MS, Gronlund CJ, Schwartz JD. Summer temperature variability and long-term survival among elderly people with chronic disease.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DOI:10.1073/pnas.1113070109.</w:t>
      </w:r>
    </w:p>
    <w:p w14:paraId="4DCC6639"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19</w:t>
      </w:r>
      <w:r w:rsidRPr="00636C9B">
        <w:rPr>
          <w:rFonts w:ascii="Times New Roman" w:eastAsia="Times New Roman" w:hAnsi="Times New Roman"/>
          <w:noProof/>
          <w:sz w:val="24"/>
          <w:szCs w:val="24"/>
        </w:rPr>
        <w:tab/>
        <w:t xml:space="preserve">Ingram DD, Parker JD, Schenker N,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United States Census 2000 population with bridged race categories. </w:t>
      </w:r>
      <w:r w:rsidRPr="00636C9B">
        <w:rPr>
          <w:rFonts w:ascii="Times New Roman" w:eastAsia="Times New Roman" w:hAnsi="Times New Roman"/>
          <w:i/>
          <w:iCs/>
          <w:noProof/>
          <w:sz w:val="24"/>
          <w:szCs w:val="24"/>
        </w:rPr>
        <w:t>Vital Health Stat 2</w:t>
      </w:r>
      <w:r w:rsidRPr="00636C9B">
        <w:rPr>
          <w:rFonts w:ascii="Times New Roman" w:eastAsia="Times New Roman" w:hAnsi="Times New Roman"/>
          <w:noProof/>
          <w:sz w:val="24"/>
          <w:szCs w:val="24"/>
        </w:rPr>
        <w:t xml:space="preserve"> 2003; : 1–55.</w:t>
      </w:r>
    </w:p>
    <w:p w14:paraId="357A8A00"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20</w:t>
      </w:r>
      <w:r w:rsidRPr="00636C9B">
        <w:rPr>
          <w:rFonts w:ascii="Times New Roman" w:eastAsia="Times New Roman" w:hAnsi="Times New Roman"/>
          <w:noProof/>
          <w:sz w:val="24"/>
          <w:szCs w:val="24"/>
        </w:rPr>
        <w:tab/>
        <w:t xml:space="preserve">Dee DP, Uppala SM, Simmons AJ,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The ERA-Interim reanalysis: configuration and performance of the data assimilation system. </w:t>
      </w:r>
      <w:r w:rsidRPr="00636C9B">
        <w:rPr>
          <w:rFonts w:ascii="Times New Roman" w:eastAsia="Times New Roman" w:hAnsi="Times New Roman"/>
          <w:i/>
          <w:iCs/>
          <w:noProof/>
          <w:sz w:val="24"/>
          <w:szCs w:val="24"/>
        </w:rPr>
        <w:t>Q J R Meteorol Soc</w:t>
      </w:r>
      <w:r w:rsidRPr="00636C9B">
        <w:rPr>
          <w:rFonts w:ascii="Times New Roman" w:eastAsia="Times New Roman" w:hAnsi="Times New Roman"/>
          <w:noProof/>
          <w:sz w:val="24"/>
          <w:szCs w:val="24"/>
        </w:rPr>
        <w:t xml:space="preserve"> 2011; </w:t>
      </w:r>
      <w:r w:rsidRPr="00636C9B">
        <w:rPr>
          <w:rFonts w:ascii="Times New Roman" w:eastAsia="Times New Roman" w:hAnsi="Times New Roman"/>
          <w:b/>
          <w:bCs/>
          <w:noProof/>
          <w:sz w:val="24"/>
          <w:szCs w:val="24"/>
        </w:rPr>
        <w:t>137</w:t>
      </w:r>
      <w:r w:rsidRPr="00636C9B">
        <w:rPr>
          <w:rFonts w:ascii="Times New Roman" w:eastAsia="Times New Roman" w:hAnsi="Times New Roman"/>
          <w:noProof/>
          <w:sz w:val="24"/>
          <w:szCs w:val="24"/>
        </w:rPr>
        <w:t>: 553–97.</w:t>
      </w:r>
    </w:p>
    <w:p w14:paraId="390CEE0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21</w:t>
      </w:r>
      <w:r w:rsidRPr="00636C9B">
        <w:rPr>
          <w:rFonts w:ascii="Times New Roman" w:eastAsia="Times New Roman" w:hAnsi="Times New Roman"/>
          <w:noProof/>
          <w:sz w:val="24"/>
          <w:szCs w:val="24"/>
        </w:rPr>
        <w:tab/>
        <w:t>Wallace JM, Hobbs P V. Atmospheric Science: An Introductory Survey: Second Edition. 2006 DOI:10.1016/C2009-0-00034-8.</w:t>
      </w:r>
    </w:p>
    <w:p w14:paraId="4015509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22</w:t>
      </w:r>
      <w:r w:rsidRPr="00636C9B">
        <w:rPr>
          <w:rFonts w:ascii="Times New Roman" w:eastAsia="Times New Roman" w:hAnsi="Times New Roman"/>
          <w:noProof/>
          <w:sz w:val="24"/>
          <w:szCs w:val="24"/>
        </w:rPr>
        <w:tab/>
        <w:t xml:space="preserve">Parks RM, Bennett JE, Foreman KJ, Toumi R, Ezzati M. National and regional seasonal dynamics of all-cause and cause-specific mortality in the USA from 1980 to 2016. </w:t>
      </w:r>
      <w:r w:rsidRPr="00636C9B">
        <w:rPr>
          <w:rFonts w:ascii="Times New Roman" w:eastAsia="Times New Roman" w:hAnsi="Times New Roman"/>
          <w:i/>
          <w:iCs/>
          <w:noProof/>
          <w:sz w:val="24"/>
          <w:szCs w:val="24"/>
        </w:rPr>
        <w:t>Elife</w:t>
      </w:r>
      <w:r w:rsidRPr="00636C9B">
        <w:rPr>
          <w:rFonts w:ascii="Times New Roman" w:eastAsia="Times New Roman" w:hAnsi="Times New Roman"/>
          <w:noProof/>
          <w:sz w:val="24"/>
          <w:szCs w:val="24"/>
        </w:rPr>
        <w:t xml:space="preserve"> 2018; </w:t>
      </w:r>
      <w:r w:rsidRPr="00636C9B">
        <w:rPr>
          <w:rFonts w:ascii="Times New Roman" w:eastAsia="Times New Roman" w:hAnsi="Times New Roman"/>
          <w:b/>
          <w:bCs/>
          <w:noProof/>
          <w:sz w:val="24"/>
          <w:szCs w:val="24"/>
        </w:rPr>
        <w:t>7</w:t>
      </w:r>
      <w:r w:rsidRPr="00636C9B">
        <w:rPr>
          <w:rFonts w:ascii="Times New Roman" w:eastAsia="Times New Roman" w:hAnsi="Times New Roman"/>
          <w:noProof/>
          <w:sz w:val="24"/>
          <w:szCs w:val="24"/>
        </w:rPr>
        <w:t>. DOI:10.7554/eLife.35500.</w:t>
      </w:r>
    </w:p>
    <w:p w14:paraId="0CC0E7C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23</w:t>
      </w:r>
      <w:r w:rsidRPr="00636C9B">
        <w:rPr>
          <w:rFonts w:ascii="Times New Roman" w:eastAsia="Times New Roman" w:hAnsi="Times New Roman"/>
          <w:noProof/>
          <w:sz w:val="24"/>
          <w:szCs w:val="24"/>
        </w:rPr>
        <w:tab/>
        <w:t>Rue H, Held L. Gaussian Markov random fields. Theory and applications. 2005 DOI:10.1007/s00184-007-0162-3.</w:t>
      </w:r>
    </w:p>
    <w:p w14:paraId="5F89797D"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24</w:t>
      </w:r>
      <w:r w:rsidRPr="00636C9B">
        <w:rPr>
          <w:rFonts w:ascii="Times New Roman" w:eastAsia="Times New Roman" w:hAnsi="Times New Roman"/>
          <w:noProof/>
          <w:sz w:val="24"/>
          <w:szCs w:val="24"/>
        </w:rPr>
        <w:tab/>
        <w:t xml:space="preserve">Besag J. Spatial interaction and the statistical snalysis of lattice systems. </w:t>
      </w:r>
      <w:r w:rsidRPr="00636C9B">
        <w:rPr>
          <w:rFonts w:ascii="Times New Roman" w:eastAsia="Times New Roman" w:hAnsi="Times New Roman"/>
          <w:i/>
          <w:iCs/>
          <w:noProof/>
          <w:sz w:val="24"/>
          <w:szCs w:val="24"/>
        </w:rPr>
        <w:t>J R Stat Soc Ser B (Statistical Methodol</w:t>
      </w:r>
      <w:r w:rsidRPr="00636C9B">
        <w:rPr>
          <w:rFonts w:ascii="Times New Roman" w:eastAsia="Times New Roman" w:hAnsi="Times New Roman"/>
          <w:noProof/>
          <w:sz w:val="24"/>
          <w:szCs w:val="24"/>
        </w:rPr>
        <w:t xml:space="preserve"> 1974. DOI:10.2307/2984812.</w:t>
      </w:r>
    </w:p>
    <w:p w14:paraId="38069E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25</w:t>
      </w:r>
      <w:r w:rsidRPr="00636C9B">
        <w:rPr>
          <w:rFonts w:ascii="Times New Roman" w:eastAsia="Times New Roman" w:hAnsi="Times New Roman"/>
          <w:noProof/>
          <w:sz w:val="24"/>
          <w:szCs w:val="24"/>
        </w:rPr>
        <w:tab/>
        <w:t>Blangiardo M, Cameletti M, Baio G, Rue H. Spatial and spatio-temporal models with R-INLA. Spat. Spatiotemporal. Epidemiol. 2013. DOI:10.1016/j.sste.2013.07.003.</w:t>
      </w:r>
    </w:p>
    <w:p w14:paraId="70F4E84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26</w:t>
      </w:r>
      <w:r w:rsidRPr="00636C9B">
        <w:rPr>
          <w:rFonts w:ascii="Times New Roman" w:eastAsia="Times New Roman" w:hAnsi="Times New Roman"/>
          <w:noProof/>
          <w:sz w:val="24"/>
          <w:szCs w:val="24"/>
        </w:rPr>
        <w:tab/>
        <w:t xml:space="preserve">Al-Harbi M, Yassin MF, Shams M Bin. Stochastic modeling of the impact of meteorological conditions on road traffic accidents. </w:t>
      </w:r>
      <w:r w:rsidRPr="00636C9B">
        <w:rPr>
          <w:rFonts w:ascii="Times New Roman" w:eastAsia="Times New Roman" w:hAnsi="Times New Roman"/>
          <w:i/>
          <w:iCs/>
          <w:noProof/>
          <w:sz w:val="24"/>
          <w:szCs w:val="24"/>
        </w:rPr>
        <w:t>Stoch Environ Res Risk Assess</w:t>
      </w:r>
      <w:r w:rsidRPr="00636C9B">
        <w:rPr>
          <w:rFonts w:ascii="Times New Roman" w:eastAsia="Times New Roman" w:hAnsi="Times New Roman"/>
          <w:noProof/>
          <w:sz w:val="24"/>
          <w:szCs w:val="24"/>
        </w:rPr>
        <w:t xml:space="preserve"> 2012. DOI:10.1007/s00477-012-0584-y.</w:t>
      </w:r>
    </w:p>
    <w:p w14:paraId="7E7F33D1"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27</w:t>
      </w:r>
      <w:r w:rsidRPr="00636C9B">
        <w:rPr>
          <w:rFonts w:ascii="Times New Roman" w:eastAsia="Times New Roman" w:hAnsi="Times New Roman"/>
          <w:noProof/>
          <w:sz w:val="24"/>
          <w:szCs w:val="24"/>
        </w:rPr>
        <w:tab/>
        <w:t xml:space="preserve">Hohnsbein J, Piekarski C, Kampmann B, Noack T. Effects of heat on visual acuity. </w:t>
      </w:r>
      <w:r w:rsidRPr="00636C9B">
        <w:rPr>
          <w:rFonts w:ascii="Times New Roman" w:eastAsia="Times New Roman" w:hAnsi="Times New Roman"/>
          <w:i/>
          <w:iCs/>
          <w:noProof/>
          <w:sz w:val="24"/>
          <w:szCs w:val="24"/>
        </w:rPr>
        <w:t>Ergonomics</w:t>
      </w:r>
      <w:r w:rsidRPr="00636C9B">
        <w:rPr>
          <w:rFonts w:ascii="Times New Roman" w:eastAsia="Times New Roman" w:hAnsi="Times New Roman"/>
          <w:noProof/>
          <w:sz w:val="24"/>
          <w:szCs w:val="24"/>
        </w:rPr>
        <w:t xml:space="preserve"> 1984. DOI:10.1080/00140138408963605.</w:t>
      </w:r>
    </w:p>
    <w:p w14:paraId="70F3E54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28</w:t>
      </w:r>
      <w:r w:rsidRPr="00636C9B">
        <w:rPr>
          <w:rFonts w:ascii="Times New Roman" w:eastAsia="Times New Roman" w:hAnsi="Times New Roman"/>
          <w:noProof/>
          <w:sz w:val="24"/>
          <w:szCs w:val="24"/>
        </w:rPr>
        <w:tab/>
        <w:t xml:space="preserve">Kramarow E, Chen L-H, Hedegaard H, Warner M. Deaths From Unintentional Injury Among Adults Aged 65 and Over: United States, 2000–2013. </w:t>
      </w:r>
      <w:r w:rsidRPr="00636C9B">
        <w:rPr>
          <w:rFonts w:ascii="Times New Roman" w:eastAsia="Times New Roman" w:hAnsi="Times New Roman"/>
          <w:i/>
          <w:iCs/>
          <w:noProof/>
          <w:sz w:val="24"/>
          <w:szCs w:val="24"/>
        </w:rPr>
        <w:t>Natl Cent Heal Stat Data Br</w:t>
      </w:r>
      <w:r w:rsidRPr="00636C9B">
        <w:rPr>
          <w:rFonts w:ascii="Times New Roman" w:eastAsia="Times New Roman" w:hAnsi="Times New Roman"/>
          <w:noProof/>
          <w:sz w:val="24"/>
          <w:szCs w:val="24"/>
        </w:rPr>
        <w:t xml:space="preserve"> 2015.</w:t>
      </w:r>
    </w:p>
    <w:p w14:paraId="57AF43C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29</w:t>
      </w:r>
      <w:r w:rsidRPr="00636C9B">
        <w:rPr>
          <w:rFonts w:ascii="Times New Roman" w:eastAsia="Times New Roman" w:hAnsi="Times New Roman"/>
          <w:noProof/>
          <w:sz w:val="24"/>
          <w:szCs w:val="24"/>
        </w:rPr>
        <w:tab/>
        <w:t>Stevens JA, Rudd RA. Circumstances and contributing causes of fall deaths among persons aged 65 and older: United States, 2010. J. Am. Geriatr. Soc. 2014. DOI:10.1111/jgs.12702.</w:t>
      </w:r>
    </w:p>
    <w:p w14:paraId="79C8470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30</w:t>
      </w:r>
      <w:r w:rsidRPr="00636C9B">
        <w:rPr>
          <w:rFonts w:ascii="Times New Roman" w:eastAsia="Times New Roman" w:hAnsi="Times New Roman"/>
          <w:noProof/>
          <w:sz w:val="24"/>
          <w:szCs w:val="24"/>
        </w:rPr>
        <w:tab/>
        <w:t>Ambrose AF, Paul G, Hausdorff JM. Risk factors for falls among older adults: A review of the literature. Maturitas. 2013. DOI:10.1016/j.maturitas.2013.02.009.</w:t>
      </w:r>
    </w:p>
    <w:p w14:paraId="13594BDB"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31</w:t>
      </w:r>
      <w:r w:rsidRPr="00636C9B">
        <w:rPr>
          <w:rFonts w:ascii="Times New Roman" w:eastAsia="Times New Roman" w:hAnsi="Times New Roman"/>
          <w:noProof/>
          <w:sz w:val="24"/>
          <w:szCs w:val="24"/>
        </w:rPr>
        <w:tab/>
        <w:t xml:space="preserve">Xu J. Unintentional drowning deaths in the United States, 1999-2010. </w:t>
      </w:r>
      <w:r w:rsidRPr="00636C9B">
        <w:rPr>
          <w:rFonts w:ascii="Times New Roman" w:eastAsia="Times New Roman" w:hAnsi="Times New Roman"/>
          <w:i/>
          <w:iCs/>
          <w:noProof/>
          <w:sz w:val="24"/>
          <w:szCs w:val="24"/>
        </w:rPr>
        <w:t>NCHS Data Brief</w:t>
      </w:r>
      <w:r w:rsidRPr="00636C9B">
        <w:rPr>
          <w:rFonts w:ascii="Times New Roman" w:eastAsia="Times New Roman" w:hAnsi="Times New Roman"/>
          <w:noProof/>
          <w:sz w:val="24"/>
          <w:szCs w:val="24"/>
        </w:rPr>
        <w:t xml:space="preserve"> 2014.</w:t>
      </w:r>
    </w:p>
    <w:p w14:paraId="63BFDD82" w14:textId="77777777" w:rsidR="001B365D" w:rsidRPr="00636C9B" w:rsidRDefault="001B365D">
      <w:pPr>
        <w:widowControl w:val="0"/>
        <w:autoSpaceDE w:val="0"/>
        <w:autoSpaceDN w:val="0"/>
        <w:adjustRightInd w:val="0"/>
        <w:spacing w:line="240" w:lineRule="auto"/>
        <w:ind w:left="640" w:hanging="640"/>
        <w:rPr>
          <w:rFonts w:ascii="Times New Roman" w:hAnsi="Times New Roman"/>
          <w:noProof/>
          <w:sz w:val="24"/>
          <w:szCs w:val="24"/>
        </w:rPr>
      </w:pPr>
      <w:r w:rsidRPr="00636C9B">
        <w:rPr>
          <w:rFonts w:ascii="Times New Roman" w:eastAsia="Times New Roman" w:hAnsi="Times New Roman"/>
          <w:noProof/>
          <w:sz w:val="24"/>
          <w:szCs w:val="24"/>
        </w:rPr>
        <w:t>32</w:t>
      </w:r>
      <w:r w:rsidRPr="00636C9B">
        <w:rPr>
          <w:rFonts w:ascii="Times New Roman" w:eastAsia="Times New Roman" w:hAnsi="Times New Roman"/>
          <w:noProof/>
          <w:sz w:val="24"/>
          <w:szCs w:val="24"/>
        </w:rPr>
        <w:tab/>
        <w:t xml:space="preserve">Maystadt JF, Ecker O. Extreme weather and civil war: Does drought fuel conflict in </w:t>
      </w:r>
      <w:r w:rsidRPr="00636C9B">
        <w:rPr>
          <w:rFonts w:ascii="Times New Roman" w:eastAsia="Times New Roman" w:hAnsi="Times New Roman"/>
          <w:noProof/>
          <w:sz w:val="24"/>
          <w:szCs w:val="24"/>
        </w:rPr>
        <w:lastRenderedPageBreak/>
        <w:t xml:space="preserve">Somalia through livestock price shocks? </w:t>
      </w:r>
      <w:r w:rsidRPr="00636C9B">
        <w:rPr>
          <w:rFonts w:ascii="Times New Roman" w:eastAsia="Times New Roman" w:hAnsi="Times New Roman"/>
          <w:i/>
          <w:iCs/>
          <w:noProof/>
          <w:sz w:val="24"/>
          <w:szCs w:val="24"/>
        </w:rPr>
        <w:t>Am J Agric Econ</w:t>
      </w:r>
      <w:r w:rsidRPr="00636C9B">
        <w:rPr>
          <w:rFonts w:ascii="Times New Roman" w:eastAsia="Times New Roman" w:hAnsi="Times New Roman"/>
          <w:noProof/>
          <w:sz w:val="24"/>
          <w:szCs w:val="24"/>
        </w:rPr>
        <w:t xml:space="preserve"> 2014. DOI:10.1093/ajae/aau010.</w:t>
      </w:r>
    </w:p>
    <w:p w14:paraId="14D0E6E5" w14:textId="0C258931" w:rsidR="009011C5" w:rsidRPr="00636C9B" w:rsidRDefault="00A555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4A8CDD97" w:rsidR="00AA16D4" w:rsidRDefault="003007A1" w:rsidP="005D73D0">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AA16D4">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w:t>
      </w:r>
      <w:commentRangeStart w:id="32"/>
      <w:r w:rsidR="00AA16D4">
        <w:rPr>
          <w:rFonts w:ascii="Times New Roman" w:hAnsi="Times New Roman"/>
          <w:color w:val="000000" w:themeColor="text1"/>
          <w:sz w:val="24"/>
          <w:szCs w:val="24"/>
        </w:rPr>
        <w:t>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in two examples states (XX and XX) for the entire period</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 XXXX</w:t>
      </w:r>
      <w:r w:rsidR="00AA16D4">
        <w:rPr>
          <w:rFonts w:ascii="Times New Roman" w:hAnsi="Times New Roman"/>
          <w:color w:val="000000" w:themeColor="text1"/>
          <w:sz w:val="24"/>
          <w:szCs w:val="24"/>
        </w:rPr>
        <w:t xml:space="preserve">. </w:t>
      </w:r>
      <w:r w:rsidR="002A5534" w:rsidRPr="00636C9B">
        <w:rPr>
          <w:rFonts w:ascii="Times New Roman" w:hAnsi="Times New Roman"/>
          <w:color w:val="000000" w:themeColor="text1"/>
          <w:sz w:val="24"/>
          <w:szCs w:val="24"/>
        </w:rPr>
        <w:t>(left panel)</w:t>
      </w:r>
      <w:r w:rsidR="00AA16D4">
        <w:rPr>
          <w:rFonts w:ascii="Times New Roman" w:hAnsi="Times New Roman"/>
          <w:color w:val="000000" w:themeColor="text1"/>
          <w:sz w:val="24"/>
          <w:szCs w:val="24"/>
        </w:rPr>
        <w:t xml:space="preserve"> July 1980-2016 temperatures for Florida (red) and Washington (blue).</w:t>
      </w:r>
      <w:r w:rsidR="002A5534" w:rsidRPr="00636C9B">
        <w:rPr>
          <w:rFonts w:ascii="Times New Roman" w:hAnsi="Times New Roman"/>
          <w:color w:val="000000" w:themeColor="text1"/>
          <w:sz w:val="24"/>
          <w:szCs w:val="24"/>
        </w:rPr>
        <w:t xml:space="preserve"> (two right panels), </w:t>
      </w:r>
      <w:r w:rsidR="00AA16D4">
        <w:rPr>
          <w:rFonts w:ascii="Times New Roman" w:hAnsi="Times New Roman"/>
          <w:color w:val="000000" w:themeColor="text1"/>
          <w:sz w:val="24"/>
          <w:szCs w:val="24"/>
        </w:rPr>
        <w:t>July 1980-2016 temperature anomalies for Florida (red) and Washington (blue).</w:t>
      </w:r>
      <w:r w:rsidR="00AA16D4" w:rsidRPr="00636C9B">
        <w:rPr>
          <w:rFonts w:ascii="Times New Roman" w:hAnsi="Times New Roman"/>
          <w:color w:val="000000" w:themeColor="text1"/>
          <w:sz w:val="24"/>
          <w:szCs w:val="24"/>
        </w:rPr>
        <w:t xml:space="preserve"> </w:t>
      </w:r>
      <w:commentRangeEnd w:id="32"/>
      <w:r w:rsidR="008A218F">
        <w:rPr>
          <w:rStyle w:val="CommentReference"/>
          <w:rFonts w:asciiTheme="minorHAnsi" w:eastAsiaTheme="minorHAnsi" w:hAnsiTheme="minorHAnsi" w:cstheme="minorBidi"/>
        </w:rPr>
        <w:commentReference w:id="32"/>
      </w:r>
    </w:p>
    <w:p w14:paraId="2D8244E3" w14:textId="30C8DB40" w:rsidR="008A218F" w:rsidRDefault="008A218F" w:rsidP="005D73D0">
      <w:pPr>
        <w:spacing w:after="0" w:line="480" w:lineRule="auto"/>
        <w:jc w:val="both"/>
        <w:rPr>
          <w:rFonts w:ascii="Times New Roman" w:hAnsi="Times New Roman"/>
          <w:color w:val="000000" w:themeColor="text1"/>
          <w:sz w:val="24"/>
          <w:szCs w:val="24"/>
        </w:rPr>
      </w:pPr>
    </w:p>
    <w:p w14:paraId="248FEF28" w14:textId="4B64D937" w:rsidR="008A218F" w:rsidRDefault="008A218F" w:rsidP="005D73D0">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As seen, [[[a warmer state may have less anomaly etc]]]</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3144A0D1"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r w:rsidR="008A218F">
        <w:rPr>
          <w:rStyle w:val="CommentReference"/>
          <w:rFonts w:asciiTheme="minorHAnsi" w:eastAsiaTheme="minorHAnsi" w:hAnsiTheme="minorHAnsi" w:cstheme="minorBidi"/>
        </w:rPr>
        <w:commentReference w:id="33"/>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6C049E" w:rsidRPr="003B3EC9">
        <w:rPr>
          <w:rFonts w:ascii="Times New Roman" w:hAnsi="Times New Roman"/>
          <w:color w:val="000000" w:themeColor="text1"/>
          <w:sz w:val="24"/>
          <w:szCs w:val="24"/>
          <w:highlight w:val="yellow"/>
        </w:rPr>
        <w:t>category</w:t>
      </w:r>
      <w:r w:rsidR="006C58FE">
        <w:rPr>
          <w:rFonts w:ascii="Times New Roman" w:hAnsi="Times New Roman"/>
          <w:color w:val="000000" w:themeColor="text1"/>
          <w:sz w:val="24"/>
          <w:szCs w:val="24"/>
        </w:rPr>
        <w:t xml:space="preserve"> 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56A6B364"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category of unintentional </w:t>
      </w:r>
      <w:r w:rsidR="00BA15DC" w:rsidRPr="00636C9B">
        <w:rPr>
          <w:rFonts w:ascii="Times New Roman" w:hAnsi="Times New Roman"/>
          <w:color w:val="000000" w:themeColor="text1"/>
          <w:sz w:val="24"/>
          <w:szCs w:val="24"/>
        </w:rPr>
        <w:t xml:space="preserve"> and intentional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 xml:space="preserve">by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34"/>
      <w:r w:rsidR="00BA15DC" w:rsidRPr="00636C9B">
        <w:rPr>
          <w:rFonts w:ascii="Times New Roman" w:hAnsi="Times New Roman"/>
          <w:color w:val="000000" w:themeColor="text1"/>
          <w:sz w:val="24"/>
          <w:szCs w:val="24"/>
        </w:rPr>
        <w:t>2012-2016</w:t>
      </w:r>
      <w:commentRangeEnd w:id="34"/>
      <w:r w:rsidR="008A218F">
        <w:rPr>
          <w:rStyle w:val="CommentReference"/>
          <w:rFonts w:asciiTheme="minorHAnsi" w:eastAsiaTheme="minorHAnsi" w:hAnsiTheme="minorHAnsi" w:cstheme="minorBidi"/>
        </w:rPr>
        <w:commentReference w:id="34"/>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27BE4B15" w14:textId="3CD8597C" w:rsidR="008621C2"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8A218F">
        <w:rPr>
          <w:rStyle w:val="CommentReference"/>
          <w:rFonts w:asciiTheme="minorHAnsi" w:eastAsiaTheme="minorHAnsi" w:hAnsiTheme="minorHAnsi" w:cstheme="minorBidi"/>
        </w:rPr>
        <w:commentReference w:id="35"/>
      </w:r>
      <w:r w:rsidR="008621C2">
        <w:rPr>
          <w:rFonts w:ascii="Times New Roman" w:hAnsi="Times New Roman"/>
          <w:color w:val="000000" w:themeColor="text1"/>
          <w:sz w:val="24"/>
          <w:szCs w:val="24"/>
        </w:rPr>
        <w:t xml:space="preserve">, </w:t>
      </w:r>
      <w:commentRangeStart w:id="36"/>
      <w:r w:rsidR="008621C2">
        <w:rPr>
          <w:rFonts w:ascii="Times New Roman" w:hAnsi="Times New Roman"/>
          <w:color w:val="000000" w:themeColor="text1"/>
          <w:sz w:val="24"/>
          <w:szCs w:val="24"/>
        </w:rPr>
        <w:t>if temperatures were 1c above the 1980-2009 mean for every month and state</w:t>
      </w:r>
      <w:commentRangeEnd w:id="36"/>
      <w:r w:rsidR="008A218F">
        <w:rPr>
          <w:rStyle w:val="CommentReference"/>
          <w:rFonts w:asciiTheme="minorHAnsi" w:eastAsiaTheme="minorHAnsi" w:hAnsiTheme="minorHAnsi" w:cstheme="minorBidi"/>
        </w:rPr>
        <w:commentReference w:id="36"/>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by sex, category of injury and age group (top) and month (bottom). Black dots represent net changes</w:t>
      </w:r>
      <w:r w:rsidR="005F3F6E">
        <w:rPr>
          <w:rFonts w:ascii="Times New Roman" w:hAnsi="Times New Roman"/>
          <w:color w:val="000000" w:themeColor="text1"/>
          <w:sz w:val="24"/>
          <w:szCs w:val="24"/>
        </w:rPr>
        <w:t xml:space="preserve"> in deaths per </w:t>
      </w:r>
      <w:commentRangeStart w:id="37"/>
      <w:r w:rsidR="005F3F6E">
        <w:rPr>
          <w:rFonts w:ascii="Times New Roman" w:hAnsi="Times New Roman"/>
          <w:color w:val="000000" w:themeColor="text1"/>
          <w:sz w:val="24"/>
          <w:szCs w:val="24"/>
        </w:rPr>
        <w:t>grouping</w:t>
      </w:r>
      <w:commentRangeEnd w:id="37"/>
      <w:r w:rsidR="00D61C8B">
        <w:rPr>
          <w:rStyle w:val="CommentReference"/>
          <w:rFonts w:asciiTheme="minorHAnsi" w:eastAsiaTheme="minorHAnsi" w:hAnsiTheme="minorHAnsi" w:cstheme="minorBidi"/>
        </w:rPr>
        <w:commentReference w:id="37"/>
      </w:r>
      <w:r w:rsidR="009A0CFD" w:rsidRPr="00636C9B">
        <w:rPr>
          <w:rFonts w:ascii="Times New Roman" w:hAnsi="Times New Roman"/>
          <w:color w:val="000000" w:themeColor="text1"/>
          <w:sz w:val="24"/>
          <w:szCs w:val="24"/>
        </w:rPr>
        <w:t>.</w:t>
      </w:r>
    </w:p>
    <w:p w14:paraId="1FAF867F" w14:textId="77777777" w:rsidR="008621C2" w:rsidRDefault="008621C2" w:rsidP="00D76DF7">
      <w:pPr>
        <w:spacing w:after="0" w:line="480" w:lineRule="auto"/>
        <w:jc w:val="both"/>
        <w:rPr>
          <w:rFonts w:ascii="Times New Roman" w:hAnsi="Times New Roman"/>
          <w:color w:val="000000" w:themeColor="text1"/>
          <w:sz w:val="24"/>
          <w:szCs w:val="24"/>
        </w:rPr>
      </w:pPr>
      <w:commentRangeStart w:id="38"/>
    </w:p>
    <w:p w14:paraId="7CD7214A" w14:textId="77777777" w:rsidR="008621C2" w:rsidRDefault="008621C2" w:rsidP="00D76DF7">
      <w:pPr>
        <w:spacing w:after="0" w:line="480" w:lineRule="auto"/>
        <w:jc w:val="both"/>
        <w:rPr>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61651429"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Excess relative risk if temperatures were 1c above the 1980-2009 mean for every month and state.</w:t>
      </w:r>
      <w:r w:rsidR="00280E5B">
        <w:rPr>
          <w:rFonts w:ascii="Times New Roman" w:hAnsi="Times New Roman"/>
          <w:color w:val="000000" w:themeColor="text1"/>
          <w:sz w:val="24"/>
          <w:szCs w:val="24"/>
        </w:rPr>
        <w:t xml:space="preserve">. They are broken down </w:t>
      </w:r>
      <w:r w:rsidR="00AE077A" w:rsidRPr="00636C9B">
        <w:rPr>
          <w:rFonts w:ascii="Times New Roman" w:hAnsi="Times New Roman"/>
          <w:color w:val="000000" w:themeColor="text1"/>
          <w:sz w:val="24"/>
          <w:szCs w:val="24"/>
        </w:rPr>
        <w:t xml:space="preserve">, by category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185EAF57"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Excess relative risk if temperatures were 1c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category of injury, month and sex.</w:t>
      </w:r>
      <w:r w:rsidR="00B4508B" w:rsidRPr="00636C9B">
        <w:rPr>
          <w:rFonts w:ascii="Times New Roman" w:hAnsi="Times New Roman"/>
          <w:color w:val="000000" w:themeColor="text1"/>
          <w:sz w:val="24"/>
          <w:szCs w:val="24"/>
        </w:rPr>
        <w:br w:type="page"/>
      </w:r>
      <w:commentRangeEnd w:id="38"/>
      <w:r w:rsidR="006C74C1">
        <w:rPr>
          <w:rStyle w:val="CommentReference"/>
          <w:rFonts w:asciiTheme="minorHAnsi" w:eastAsiaTheme="minorHAnsi" w:hAnsiTheme="minorHAnsi" w:cstheme="minorBidi"/>
        </w:rPr>
        <w:commentReference w:id="38"/>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3B76B34A"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ICD-9 and ICD-10 medical cause of death codes by category 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77777777"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C above long-term monthly state mean, for deaths from all injuries by sex, age group, and category 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7777777"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for deaths from all injuries by sex, age group, and category 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NaN (  NaN,  NaN)</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NaN (  NaN,  NaN)</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1-05T22:29:00Z" w:initials="EM">
    <w:p w14:paraId="403D184C" w14:textId="09F99BE9" w:rsidR="0078091F" w:rsidRDefault="0078091F">
      <w:pPr>
        <w:pStyle w:val="CommentText"/>
      </w:pPr>
      <w:r>
        <w:rPr>
          <w:rStyle w:val="CommentReference"/>
        </w:rPr>
        <w:annotationRef/>
      </w:r>
      <w:r>
        <w:t>Let’s discuss wording possibilities</w:t>
      </w:r>
    </w:p>
  </w:comment>
  <w:comment w:id="2" w:author="Ezzati, Majid" w:date="2018-11-06T06:13:00Z" w:initials="EM">
    <w:p w14:paraId="2F75B5A4" w14:textId="1F535BB8" w:rsidR="0078091F" w:rsidRDefault="0078091F">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3" w:author="Ezzati, Majid" w:date="2018-11-06T05:58:00Z" w:initials="EM">
    <w:p w14:paraId="2AB653CB" w14:textId="51EA618F" w:rsidR="0078091F" w:rsidRDefault="0078091F">
      <w:pPr>
        <w:pStyle w:val="CommentText"/>
      </w:pPr>
      <w:r>
        <w:rPr>
          <w:rStyle w:val="CommentReference"/>
        </w:rPr>
        <w:annotationRef/>
      </w:r>
      <w:r>
        <w:t>Start from the beginning</w:t>
      </w:r>
    </w:p>
    <w:p w14:paraId="27AD8E88" w14:textId="43ADCE32" w:rsidR="0078091F" w:rsidRDefault="0078091F">
      <w:pPr>
        <w:pStyle w:val="CommentText"/>
      </w:pPr>
    </w:p>
    <w:p w14:paraId="7DCC38CA" w14:textId="09FD47E6" w:rsidR="0078091F" w:rsidRDefault="0078091F">
      <w:pPr>
        <w:pStyle w:val="CommentText"/>
      </w:pPr>
      <w:r>
        <w:t>We adapt to long-term weather patterns. Deviations can affect our health</w:t>
      </w:r>
    </w:p>
  </w:comment>
  <w:comment w:id="4" w:author="Ezzati, Majid" w:date="2018-11-06T05:58:00Z" w:initials="EM">
    <w:p w14:paraId="034B7E9D" w14:textId="7FA018F1" w:rsidR="0078091F" w:rsidRDefault="0078091F">
      <w:pPr>
        <w:pStyle w:val="CommentText"/>
      </w:pPr>
      <w:r>
        <w:rPr>
          <w:rStyle w:val="CommentReference"/>
        </w:rPr>
        <w:annotationRef/>
      </w:r>
      <w:r>
        <w:t>Unclear. Work into the last one</w:t>
      </w:r>
    </w:p>
  </w:comment>
  <w:comment w:id="5" w:author="Ezzati, Majid" w:date="2018-11-06T06:14:00Z" w:initials="EM">
    <w:p w14:paraId="342C9D34" w14:textId="7EAA7F45" w:rsidR="0078091F" w:rsidRDefault="0078091F">
      <w:pPr>
        <w:pStyle w:val="CommentText"/>
      </w:pPr>
      <w:r>
        <w:rPr>
          <w:rStyle w:val="CommentReference"/>
        </w:rPr>
        <w:annotationRef/>
      </w:r>
      <w:r>
        <w:t xml:space="preserve">These are not really intro; intro is not a place for literature review. </w:t>
      </w:r>
    </w:p>
    <w:p w14:paraId="6DE18342" w14:textId="0D5CB370" w:rsidR="0078091F" w:rsidRDefault="0078091F">
      <w:pPr>
        <w:pStyle w:val="CommentText"/>
      </w:pPr>
    </w:p>
    <w:p w14:paraId="385C7C7F" w14:textId="5BC74CED" w:rsidR="0078091F" w:rsidRDefault="0078091F">
      <w:pPr>
        <w:pStyle w:val="CommentText"/>
      </w:pPr>
      <w:r>
        <w:t>But don’t change the intro until we discuss the logic</w:t>
      </w:r>
    </w:p>
  </w:comment>
  <w:comment w:id="6" w:author="Ezzati, Majid" w:date="2018-11-06T06:18:00Z" w:initials="EM">
    <w:p w14:paraId="34E4DA66" w14:textId="25A8847A" w:rsidR="0078091F" w:rsidRDefault="0078091F">
      <w:pPr>
        <w:pStyle w:val="CommentText"/>
      </w:pPr>
      <w:r>
        <w:rPr>
          <w:rStyle w:val="CommentReference"/>
        </w:rPr>
        <w:annotationRef/>
      </w:r>
      <w:r>
        <w:t>Spellcheck in each version</w:t>
      </w:r>
    </w:p>
  </w:comment>
  <w:comment w:id="7" w:author="Ezzati, Majid" w:date="2018-11-06T06:18:00Z" w:initials="EM">
    <w:p w14:paraId="1938203B" w14:textId="44B4F951" w:rsidR="0078091F" w:rsidRDefault="0078091F">
      <w:pPr>
        <w:pStyle w:val="CommentText"/>
      </w:pPr>
      <w:r>
        <w:rPr>
          <w:rStyle w:val="CommentReference"/>
        </w:rPr>
        <w:annotationRef/>
      </w:r>
      <w:r>
        <w:t>Discuss what goes in here</w:t>
      </w:r>
    </w:p>
    <w:p w14:paraId="6DCD752F" w14:textId="43D4137F" w:rsidR="0078091F" w:rsidRDefault="0078091F">
      <w:pPr>
        <w:pStyle w:val="CommentText"/>
      </w:pPr>
    </w:p>
    <w:p w14:paraId="39FCD6B0" w14:textId="1D0B3462" w:rsidR="0078091F" w:rsidRDefault="0078091F">
      <w:pPr>
        <w:pStyle w:val="CommentText"/>
      </w:pPr>
      <w:r>
        <w:t xml:space="preserve">What our aim was </w:t>
      </w:r>
    </w:p>
    <w:p w14:paraId="51E5485A" w14:textId="07C4C825" w:rsidR="0078091F" w:rsidRDefault="0078091F">
      <w:pPr>
        <w:pStyle w:val="CommentText"/>
      </w:pPr>
      <w:r>
        <w:t>Then what we did</w:t>
      </w:r>
    </w:p>
    <w:p w14:paraId="233EEDAA" w14:textId="67365CC6" w:rsidR="0078091F" w:rsidRDefault="0078091F">
      <w:pPr>
        <w:pStyle w:val="CommentText"/>
      </w:pPr>
    </w:p>
    <w:p w14:paraId="2B920ADF" w14:textId="02A279EB" w:rsidR="0078091F" w:rsidRDefault="0078091F">
      <w:pPr>
        <w:pStyle w:val="CommentText"/>
      </w:pPr>
      <w:r>
        <w:t>First defined a measure of anomaly (versus absolute temperature)</w:t>
      </w:r>
    </w:p>
    <w:p w14:paraId="2E2BCD91" w14:textId="77777777" w:rsidR="0078091F" w:rsidRDefault="0078091F">
      <w:pPr>
        <w:pStyle w:val="CommentText"/>
      </w:pPr>
    </w:p>
  </w:comment>
  <w:comment w:id="8" w:author="Ezzati, Majid" w:date="2018-11-06T06:20:00Z" w:initials="EM">
    <w:p w14:paraId="3E168734" w14:textId="50F33433" w:rsidR="0078091F" w:rsidRDefault="0078091F">
      <w:pPr>
        <w:pStyle w:val="CommentText"/>
      </w:pPr>
      <w:r>
        <w:rPr>
          <w:rStyle w:val="CommentReference"/>
        </w:rPr>
        <w:annotationRef/>
      </w:r>
      <w:r>
        <w:t>???</w:t>
      </w:r>
    </w:p>
  </w:comment>
  <w:comment w:id="9" w:author="Ezzati, Majid" w:date="2018-11-06T06:21:00Z" w:initials="EM">
    <w:p w14:paraId="45EFD5AD" w14:textId="4AD882B0" w:rsidR="0078091F" w:rsidRDefault="0078091F">
      <w:pPr>
        <w:pStyle w:val="CommentText"/>
      </w:pPr>
      <w:r>
        <w:rPr>
          <w:rStyle w:val="CommentReference"/>
        </w:rPr>
        <w:annotationRef/>
      </w:r>
      <w:r>
        <w:t>There must also be an “other” even if we don’t use it</w:t>
      </w:r>
    </w:p>
  </w:comment>
  <w:comment w:id="10" w:author="Ezzati, Majid" w:date="2018-11-06T06:23:00Z" w:initials="EM">
    <w:p w14:paraId="15D57AA0" w14:textId="5D5769D4" w:rsidR="0078091F" w:rsidRDefault="0078091F">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78091F" w:rsidRDefault="0078091F">
      <w:pPr>
        <w:pStyle w:val="CommentText"/>
      </w:pPr>
    </w:p>
    <w:p w14:paraId="1EB6AA64" w14:textId="68BA8F86" w:rsidR="0078091F" w:rsidRDefault="0078091F">
      <w:pPr>
        <w:pStyle w:val="CommentText"/>
      </w:pPr>
      <w:r>
        <w:t>More generally, avoid jargon or showing off technical language of physics/stats/epi</w:t>
      </w:r>
    </w:p>
  </w:comment>
  <w:comment w:id="11" w:author="Ezzati, Majid" w:date="2018-11-06T06:26:00Z" w:initials="EM">
    <w:p w14:paraId="369D4055" w14:textId="6BE6345B" w:rsidR="0078091F" w:rsidRDefault="0078091F">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78091F" w:rsidRDefault="0078091F">
      <w:pPr>
        <w:pStyle w:val="CommentText"/>
      </w:pPr>
    </w:p>
    <w:p w14:paraId="716863B5" w14:textId="15A4CDB1" w:rsidR="0078091F" w:rsidRDefault="0078091F">
      <w:pPr>
        <w:pStyle w:val="CommentText"/>
      </w:pPr>
      <w:r>
        <w:t>Give people your logic not your mechanics and do so in clear ways</w:t>
      </w:r>
    </w:p>
  </w:comment>
  <w:comment w:id="13" w:author="Ezzati, Majid" w:date="2018-11-06T06:28:00Z" w:initials="EM">
    <w:p w14:paraId="4B0E15A7" w14:textId="5E088CBD" w:rsidR="0078091F" w:rsidRDefault="0078091F">
      <w:pPr>
        <w:pStyle w:val="CommentText"/>
      </w:pPr>
      <w:r>
        <w:rPr>
          <w:rStyle w:val="CommentReference"/>
        </w:rPr>
        <w:annotationRef/>
      </w:r>
      <w:r>
        <w:t>Unclear what in relation to place of residence means</w:t>
      </w:r>
    </w:p>
  </w:comment>
  <w:comment w:id="12" w:author="Ezzati, Majid" w:date="2018-11-06T06:28:00Z" w:initials="EM">
    <w:p w14:paraId="4C8140BB" w14:textId="0835C13D" w:rsidR="0078091F" w:rsidRDefault="0078091F">
      <w:pPr>
        <w:pStyle w:val="CommentText"/>
      </w:pPr>
      <w:r>
        <w:rPr>
          <w:rStyle w:val="CommentReference"/>
        </w:rPr>
        <w:annotationRef/>
      </w:r>
      <w:r>
        <w:t>Use wording I have now used in PM paper. Here we do ~causal inference and not prediction</w:t>
      </w:r>
    </w:p>
  </w:comment>
  <w:comment w:id="14" w:author="Ezzati, Majid" w:date="2018-11-06T06:35:00Z" w:initials="EM">
    <w:p w14:paraId="191E0A2D" w14:textId="434231D4" w:rsidR="0078091F" w:rsidRDefault="0078091F">
      <w:pPr>
        <w:pStyle w:val="CommentText"/>
      </w:pPr>
      <w:r>
        <w:rPr>
          <w:rStyle w:val="CommentReference"/>
        </w:rPr>
        <w:annotationRef/>
      </w:r>
      <w:r>
        <w:t>The two time components to be together</w:t>
      </w:r>
    </w:p>
    <w:p w14:paraId="5D7E7658" w14:textId="202D504E" w:rsidR="0078091F" w:rsidRDefault="0078091F">
      <w:pPr>
        <w:pStyle w:val="CommentText"/>
      </w:pPr>
    </w:p>
    <w:p w14:paraId="056E752A" w14:textId="45FD5535" w:rsidR="0078091F" w:rsidRDefault="0078091F">
      <w:pPr>
        <w:pStyle w:val="CommentText"/>
      </w:pPr>
      <w:r>
        <w:t>Should more of a logic be stated here</w:t>
      </w:r>
    </w:p>
    <w:p w14:paraId="4DD8F18F" w14:textId="0C446C60" w:rsidR="0078091F" w:rsidRDefault="0078091F">
      <w:pPr>
        <w:pStyle w:val="CommentText"/>
      </w:pPr>
    </w:p>
    <w:p w14:paraId="37FE4F0E" w14:textId="720316D2" w:rsidR="0078091F" w:rsidRDefault="0078091F">
      <w:pPr>
        <w:pStyle w:val="CommentText"/>
      </w:pPr>
      <w:r>
        <w:t>There  is a long term trend and there is a systematic monthly pattern</w:t>
      </w:r>
    </w:p>
    <w:p w14:paraId="7B8F5884" w14:textId="15B4F4F4" w:rsidR="0078091F" w:rsidRDefault="0078091F">
      <w:pPr>
        <w:pStyle w:val="CommentText"/>
      </w:pPr>
      <w:r>
        <w:t>Then give what is in this paragraph now</w:t>
      </w:r>
    </w:p>
    <w:p w14:paraId="3F1C943D" w14:textId="1B50AFE2" w:rsidR="0078091F" w:rsidRDefault="0078091F">
      <w:pPr>
        <w:pStyle w:val="CommentText"/>
      </w:pPr>
    </w:p>
    <w:p w14:paraId="01782003" w14:textId="2EFBA886" w:rsidR="0078091F" w:rsidRDefault="0078091F">
      <w:pPr>
        <w:pStyle w:val="CommentText"/>
      </w:pPr>
    </w:p>
  </w:comment>
  <w:comment w:id="15" w:author="Ezzati, Majid" w:date="2018-11-06T06:34:00Z" w:initials="EM">
    <w:p w14:paraId="48293A76" w14:textId="79A25B44" w:rsidR="0078091F" w:rsidRDefault="0078091F">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16" w:author="Ezzati, Majid" w:date="2018-11-06T06:39:00Z" w:initials="EM">
    <w:p w14:paraId="5423DF21" w14:textId="3E452628" w:rsidR="0078091F" w:rsidRDefault="0078091F">
      <w:pPr>
        <w:pStyle w:val="CommentText"/>
      </w:pPr>
      <w:r>
        <w:rPr>
          <w:rStyle w:val="CommentReference"/>
        </w:rPr>
        <w:annotationRef/>
      </w:r>
      <w:r>
        <w:t xml:space="preserve">Vague given all the time terms above now. Which trend </w:t>
      </w:r>
    </w:p>
  </w:comment>
  <w:comment w:id="17" w:author="Ezzati, Majid" w:date="2018-11-06T06:56:00Z" w:initials="EM">
    <w:p w14:paraId="6D296B72" w14:textId="197756FD" w:rsidR="0078091F" w:rsidRDefault="0078091F">
      <w:pPr>
        <w:pStyle w:val="CommentText"/>
      </w:pPr>
      <w:r>
        <w:rPr>
          <w:rStyle w:val="CommentReference"/>
        </w:rPr>
        <w:annotationRef/>
      </w:r>
      <w:r>
        <w:t>This is the key component</w:t>
      </w:r>
    </w:p>
  </w:comment>
  <w:comment w:id="18" w:author="Ezzati, Majid" w:date="2018-11-06T06:58:00Z" w:initials="EM">
    <w:p w14:paraId="4A5B04E6" w14:textId="39FD4F8E" w:rsidR="0078091F" w:rsidRDefault="0078091F">
      <w:pPr>
        <w:pStyle w:val="CommentText"/>
      </w:pPr>
      <w:r>
        <w:rPr>
          <w:rStyle w:val="CommentReference"/>
        </w:rPr>
        <w:annotationRef/>
      </w:r>
      <w:r>
        <w:t>Can we have a more reader friendly term like type of injury or class of injury</w:t>
      </w:r>
    </w:p>
  </w:comment>
  <w:comment w:id="19" w:author="Ezzati, Majid" w:date="2018-11-06T06:59:00Z" w:initials="EM">
    <w:p w14:paraId="527CF713" w14:textId="31DEF30D" w:rsidR="0078091F" w:rsidRDefault="0078091F">
      <w:pPr>
        <w:pStyle w:val="CommentText"/>
      </w:pPr>
      <w:r>
        <w:rPr>
          <w:rStyle w:val="CommentReference"/>
        </w:rPr>
        <w:annotationRef/>
      </w:r>
      <w:r>
        <w:t>Fitted the model??</w:t>
      </w:r>
    </w:p>
  </w:comment>
  <w:comment w:id="20" w:author="Ezzati, Majid" w:date="2018-11-06T06:59:00Z" w:initials="EM">
    <w:p w14:paraId="2F1A0960" w14:textId="13C50478" w:rsidR="0078091F" w:rsidRDefault="0078091F">
      <w:pPr>
        <w:pStyle w:val="CommentText"/>
      </w:pPr>
      <w:r>
        <w:rPr>
          <w:rStyle w:val="CommentReference"/>
        </w:rPr>
        <w:annotationRef/>
      </w:r>
      <w:r>
        <w:t>Sounds like you are standing with a bucket of basket collecting but fine if this is what people use</w:t>
      </w:r>
    </w:p>
  </w:comment>
  <w:comment w:id="21" w:author="Ezzati, Majid" w:date="2018-11-06T07:00:00Z" w:initials="EM">
    <w:p w14:paraId="15D2C47D" w14:textId="72BCD14B" w:rsidR="0078091F" w:rsidRDefault="0078091F">
      <w:pPr>
        <w:pStyle w:val="CommentText"/>
      </w:pPr>
      <w:r>
        <w:rPr>
          <w:rStyle w:val="CommentReference"/>
        </w:rPr>
        <w:annotationRef/>
      </w:r>
      <w:r>
        <w:t>To say why this counterfactual but to discuss before writing.</w:t>
      </w:r>
    </w:p>
  </w:comment>
  <w:comment w:id="22" w:author="Ezzati, Majid" w:date="2018-11-06T07:06:00Z" w:initials="EM">
    <w:p w14:paraId="29E49B50" w14:textId="1F1EEFBB" w:rsidR="0078091F" w:rsidRDefault="0078091F">
      <w:pPr>
        <w:pStyle w:val="CommentText"/>
      </w:pPr>
      <w:r>
        <w:rPr>
          <w:rStyle w:val="CommentReference"/>
        </w:rPr>
        <w:annotationRef/>
      </w:r>
      <w:r>
        <w:t>Not sure I understand. To discuss rewriting based on PM paper but leave as is until we discuss</w:t>
      </w:r>
    </w:p>
  </w:comment>
  <w:comment w:id="23" w:author="Ezzati, Majid" w:date="2018-10-22T19:35:00Z" w:initials="EM">
    <w:p w14:paraId="0B814888" w14:textId="2B4C3065" w:rsidR="0078091F" w:rsidRDefault="0078091F">
      <w:pPr>
        <w:pStyle w:val="CommentText"/>
      </w:pPr>
      <w:r>
        <w:rPr>
          <w:rStyle w:val="CommentReference"/>
        </w:rPr>
        <w:annotationRef/>
      </w:r>
      <w:r>
        <w:t xml:space="preserve">are these the forest plots? </w:t>
      </w:r>
    </w:p>
  </w:comment>
  <w:comment w:id="24" w:author="Parks, Robbie M" w:date="2018-10-29T12:15:00Z" w:initials="PRM">
    <w:p w14:paraId="351E5D0B" w14:textId="3CA9A6C0" w:rsidR="0078091F" w:rsidRDefault="0078091F">
      <w:pPr>
        <w:pStyle w:val="CommentText"/>
      </w:pPr>
      <w:r>
        <w:rPr>
          <w:rStyle w:val="CommentReference"/>
        </w:rPr>
        <w:annotationRef/>
      </w:r>
      <w:r>
        <w:t>Yes</w:t>
      </w:r>
    </w:p>
  </w:comment>
  <w:comment w:id="25" w:author="Majid2" w:date="2018-11-06T10:25:00Z" w:initials="M">
    <w:p w14:paraId="45E26AF2" w14:textId="61140875" w:rsidR="0078091F" w:rsidRDefault="0078091F">
      <w:pPr>
        <w:pStyle w:val="CommentText"/>
      </w:pPr>
      <w:r>
        <w:rPr>
          <w:rStyle w:val="CommentReference"/>
        </w:rPr>
        <w:annotationRef/>
      </w:r>
      <w:r>
        <w:t xml:space="preserve">A bullet on whether seasonality has (visually) persisted or weakened as levels have gone down </w:t>
      </w:r>
    </w:p>
  </w:comment>
  <w:comment w:id="26" w:author="Majid2" w:date="2018-11-06T10:29:00Z" w:initials="M">
    <w:p w14:paraId="4250C762" w14:textId="3316156C" w:rsidR="0078091F" w:rsidRDefault="0078091F">
      <w:pPr>
        <w:pStyle w:val="CommentText"/>
      </w:pPr>
      <w:r>
        <w:rPr>
          <w:rStyle w:val="CommentReference"/>
        </w:rPr>
        <w:annotationRef/>
      </w:r>
      <w:r>
        <w:t>To discuss</w:t>
      </w:r>
      <w:r w:rsidR="00795C52">
        <w:t xml:space="preserve"> if we should also do another two panels here that show number of deaths – discuss with James something like the countdown bar chart</w:t>
      </w:r>
    </w:p>
  </w:comment>
  <w:comment w:id="27" w:author="Majid2" w:date="2018-11-06T10:36:00Z" w:initials="M">
    <w:p w14:paraId="443F72F1" w14:textId="4A76DFCD" w:rsidR="00795C52" w:rsidRDefault="00795C52">
      <w:pPr>
        <w:pStyle w:val="CommentText"/>
      </w:pPr>
      <w:r>
        <w:rPr>
          <w:rStyle w:val="CommentReference"/>
        </w:rPr>
        <w:annotationRef/>
      </w:r>
      <w:r>
        <w:t xml:space="preserve">There is overlap in age groups between this and preceding bullet; best to remove </w:t>
      </w:r>
    </w:p>
  </w:comment>
  <w:comment w:id="28" w:author="Majid2" w:date="2018-11-06T10:36:00Z" w:initials="M">
    <w:p w14:paraId="3A21F006" w14:textId="4AAB088B" w:rsidR="00795C52" w:rsidRDefault="00795C52">
      <w:pPr>
        <w:pStyle w:val="CommentText"/>
      </w:pPr>
      <w:r>
        <w:rPr>
          <w:rStyle w:val="CommentReference"/>
        </w:rPr>
        <w:annotationRef/>
      </w:r>
      <w:r>
        <w:t>Combine with the intentional bullet – see note above</w:t>
      </w:r>
    </w:p>
  </w:comment>
  <w:comment w:id="29" w:author="Majid2" w:date="2018-11-06T10:52:00Z" w:initials="M">
    <w:p w14:paraId="3A9CE3C3" w14:textId="1341C336" w:rsidR="005E65AD" w:rsidRDefault="005E65AD">
      <w:pPr>
        <w:pStyle w:val="CommentText"/>
      </w:pPr>
      <w:r>
        <w:rPr>
          <w:rStyle w:val="CommentReference"/>
        </w:rPr>
        <w:annotationRef/>
      </w:r>
      <w:r>
        <w:t xml:space="preserve">Too much and too numerical. Just give the headlines for a supplementary figure. Perhaps discuss before attempting </w:t>
      </w:r>
    </w:p>
  </w:comment>
  <w:comment w:id="30" w:author="Majid2" w:date="2018-11-06T10:54:00Z" w:initials="M">
    <w:p w14:paraId="756C8725" w14:textId="248E7D3F" w:rsidR="005E65AD" w:rsidRDefault="005E65AD">
      <w:pPr>
        <w:pStyle w:val="CommentText"/>
      </w:pPr>
      <w:r>
        <w:rPr>
          <w:rStyle w:val="CommentReference"/>
        </w:rPr>
        <w:annotationRef/>
      </w:r>
      <w:r>
        <w:t>To also discsuss</w:t>
      </w:r>
    </w:p>
  </w:comment>
  <w:comment w:id="31" w:author="Majid2" w:date="2018-11-06T10:59:00Z" w:initials="M">
    <w:p w14:paraId="5FF9511A" w14:textId="2B0ACFF6" w:rsidR="005E65AD" w:rsidRDefault="005E65AD">
      <w:pPr>
        <w:pStyle w:val="CommentText"/>
      </w:pPr>
      <w:r>
        <w:rPr>
          <w:rStyle w:val="CommentReference"/>
        </w:rPr>
        <w:annotationRef/>
      </w:r>
      <w:r>
        <w:t>To discuss which of these relevant – there is something that makes crashes high/low and something that changes it with temperature; they are not necessarily the same</w:t>
      </w:r>
      <w:r w:rsidR="00073C2A">
        <w:t>.  Same with all of the ones below</w:t>
      </w:r>
    </w:p>
  </w:comment>
  <w:comment w:id="32" w:author="Ezzati, Majid" w:date="2018-11-06T07:11:00Z" w:initials="EM">
    <w:p w14:paraId="1AB4113B" w14:textId="21D55A1D" w:rsidR="0078091F" w:rsidRDefault="0078091F">
      <w:pPr>
        <w:pStyle w:val="CommentText"/>
      </w:pPr>
      <w:r>
        <w:rPr>
          <w:rStyle w:val="CommentReference"/>
        </w:rPr>
        <w:annotationRef/>
      </w:r>
      <w:r>
        <w:t>Say it clearly</w:t>
      </w:r>
    </w:p>
  </w:comment>
  <w:comment w:id="33" w:author="Ezzati, Majid" w:date="2018-11-06T07:14:00Z" w:initials="EM">
    <w:p w14:paraId="06789800" w14:textId="305DD88E" w:rsidR="0078091F" w:rsidRDefault="0078091F">
      <w:pPr>
        <w:pStyle w:val="CommentText"/>
      </w:pPr>
      <w:r>
        <w:rPr>
          <w:rStyle w:val="CommentReference"/>
        </w:rPr>
        <w:annotationRef/>
      </w:r>
      <w:r>
        <w:t>Not needed; use the actual name</w:t>
      </w:r>
    </w:p>
  </w:comment>
  <w:comment w:id="34" w:author="Ezzati, Majid" w:date="2018-11-06T07:16:00Z" w:initials="EM">
    <w:p w14:paraId="3BE8691F" w14:textId="7AC00AE0" w:rsidR="0078091F" w:rsidRDefault="0078091F">
      <w:pPr>
        <w:pStyle w:val="CommentText"/>
      </w:pPr>
      <w:r>
        <w:rPr>
          <w:rStyle w:val="CommentReference"/>
        </w:rPr>
        <w:annotationRef/>
      </w:r>
      <w:r>
        <w:t>To discuss if we should show for the entire period</w:t>
      </w:r>
    </w:p>
  </w:comment>
  <w:comment w:id="35" w:author="Ezzati, Majid" w:date="2018-11-06T07:17:00Z" w:initials="EM">
    <w:p w14:paraId="2E56708E" w14:textId="674D6454" w:rsidR="0078091F" w:rsidRDefault="0078091F">
      <w:pPr>
        <w:pStyle w:val="CommentText"/>
      </w:pPr>
      <w:r>
        <w:rPr>
          <w:rStyle w:val="CommentReference"/>
        </w:rPr>
        <w:annotationRef/>
      </w:r>
      <w:r>
        <w:t>Keep your captions sharp and simple; give all the qualifications after. The graph shows XXXXx</w:t>
      </w:r>
    </w:p>
  </w:comment>
  <w:comment w:id="36" w:author="Ezzati, Majid" w:date="2018-11-06T07:18:00Z" w:initials="EM">
    <w:p w14:paraId="0F9E36B2" w14:textId="098B625D" w:rsidR="0078091F" w:rsidRDefault="0078091F">
      <w:pPr>
        <w:pStyle w:val="CommentText"/>
      </w:pPr>
      <w:r>
        <w:rPr>
          <w:rStyle w:val="CommentReference"/>
        </w:rPr>
        <w:annotationRef/>
      </w:r>
      <w:r>
        <w:t xml:space="preserve">Complex and hard to follow. Look at PM figure captions and go for clarity/simplicity/readability. </w:t>
      </w:r>
    </w:p>
  </w:comment>
  <w:comment w:id="37" w:author="Ezzati, Majid" w:date="2018-11-06T07:19:00Z" w:initials="EM">
    <w:p w14:paraId="37EB3C4F" w14:textId="484040F0" w:rsidR="0078091F" w:rsidRDefault="0078091F">
      <w:pPr>
        <w:pStyle w:val="CommentText"/>
      </w:pPr>
      <w:r>
        <w:rPr>
          <w:rStyle w:val="CommentReference"/>
        </w:rPr>
        <w:annotationRef/>
      </w:r>
      <w:r>
        <w:t>???? for each set of bars or ….</w:t>
      </w:r>
    </w:p>
  </w:comment>
  <w:comment w:id="38" w:author="Ezzati, Majid" w:date="2018-11-06T07:20:00Z" w:initials="EM">
    <w:p w14:paraId="5D72B834" w14:textId="17D406D3" w:rsidR="0078091F" w:rsidRDefault="0078091F">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7DCC38CA" w15:done="0"/>
  <w15:commentEx w15:paraId="034B7E9D" w15:done="0"/>
  <w15:commentEx w15:paraId="385C7C7F" w15:done="0"/>
  <w15:commentEx w15:paraId="34E4DA66" w15:done="0"/>
  <w15:commentEx w15:paraId="2E2BCD91" w15:done="0"/>
  <w15:commentEx w15:paraId="3E168734" w15:done="0"/>
  <w15:commentEx w15:paraId="45EFD5AD" w15:done="0"/>
  <w15:commentEx w15:paraId="1EB6AA64" w15:done="0"/>
  <w15:commentEx w15:paraId="716863B5" w15:done="0"/>
  <w15:commentEx w15:paraId="4B0E15A7" w15:done="0"/>
  <w15:commentEx w15:paraId="4C8140BB" w15:done="0"/>
  <w15:commentEx w15:paraId="01782003" w15:done="0"/>
  <w15:commentEx w15:paraId="48293A76" w15:done="0"/>
  <w15:commentEx w15:paraId="5423DF21"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5F63FE" w14:textId="77777777" w:rsidR="007246EE" w:rsidRDefault="007246EE">
      <w:pPr>
        <w:spacing w:after="0" w:line="240" w:lineRule="auto"/>
      </w:pPr>
      <w:r>
        <w:separator/>
      </w:r>
    </w:p>
  </w:endnote>
  <w:endnote w:type="continuationSeparator" w:id="0">
    <w:p w14:paraId="01EC9964" w14:textId="77777777" w:rsidR="007246EE" w:rsidRDefault="0072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8091F" w:rsidRDefault="007809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8091F" w:rsidRDefault="0078091F"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78091F" w:rsidRDefault="007809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B3EC9">
      <w:rPr>
        <w:rStyle w:val="PageNumber"/>
        <w:noProof/>
      </w:rPr>
      <w:t>25</w:t>
    </w:r>
    <w:r>
      <w:rPr>
        <w:rStyle w:val="PageNumber"/>
      </w:rPr>
      <w:fldChar w:fldCharType="end"/>
    </w:r>
  </w:p>
  <w:p w14:paraId="3F8F309C" w14:textId="77777777" w:rsidR="0078091F" w:rsidRDefault="0078091F"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D5FDA9" w14:textId="77777777" w:rsidR="007246EE" w:rsidRDefault="007246EE">
      <w:pPr>
        <w:spacing w:after="0" w:line="240" w:lineRule="auto"/>
      </w:pPr>
      <w:r>
        <w:separator/>
      </w:r>
    </w:p>
  </w:footnote>
  <w:footnote w:type="continuationSeparator" w:id="0">
    <w:p w14:paraId="495F9491" w14:textId="77777777" w:rsidR="007246EE" w:rsidRDefault="007246E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46B"/>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0EA5"/>
    <w:rsid w:val="00131404"/>
    <w:rsid w:val="00131AE8"/>
    <w:rsid w:val="00132C6C"/>
    <w:rsid w:val="0013308F"/>
    <w:rsid w:val="001343C0"/>
    <w:rsid w:val="00136284"/>
    <w:rsid w:val="00141129"/>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A9F"/>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A3C"/>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3EC9"/>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17AC4"/>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57CEE"/>
    <w:rsid w:val="00661B1E"/>
    <w:rsid w:val="00661BB4"/>
    <w:rsid w:val="00662D9A"/>
    <w:rsid w:val="006633AD"/>
    <w:rsid w:val="00664921"/>
    <w:rsid w:val="00665BF4"/>
    <w:rsid w:val="00670CE3"/>
    <w:rsid w:val="00670E5A"/>
    <w:rsid w:val="00670EC7"/>
    <w:rsid w:val="00671DC6"/>
    <w:rsid w:val="00671E7D"/>
    <w:rsid w:val="00673042"/>
    <w:rsid w:val="0067689E"/>
    <w:rsid w:val="00680088"/>
    <w:rsid w:val="0068134B"/>
    <w:rsid w:val="00681F09"/>
    <w:rsid w:val="006824BA"/>
    <w:rsid w:val="00682E67"/>
    <w:rsid w:val="00682EB0"/>
    <w:rsid w:val="00685383"/>
    <w:rsid w:val="006854A4"/>
    <w:rsid w:val="00686509"/>
    <w:rsid w:val="006929D9"/>
    <w:rsid w:val="00692D95"/>
    <w:rsid w:val="00692E8C"/>
    <w:rsid w:val="006934E5"/>
    <w:rsid w:val="00694955"/>
    <w:rsid w:val="006965AD"/>
    <w:rsid w:val="00696668"/>
    <w:rsid w:val="00696DE6"/>
    <w:rsid w:val="0069733D"/>
    <w:rsid w:val="00697ADB"/>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46EE"/>
    <w:rsid w:val="00726356"/>
    <w:rsid w:val="0072641F"/>
    <w:rsid w:val="0072754A"/>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C52"/>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218F"/>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47F4D"/>
    <w:rsid w:val="00950EDB"/>
    <w:rsid w:val="00950FA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37BD"/>
    <w:rsid w:val="00B6485E"/>
    <w:rsid w:val="00B648FB"/>
    <w:rsid w:val="00B654F3"/>
    <w:rsid w:val="00B66E0D"/>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A0B"/>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052"/>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231C"/>
    <w:rsid w:val="00E62AEB"/>
    <w:rsid w:val="00E62B75"/>
    <w:rsid w:val="00E63EAE"/>
    <w:rsid w:val="00E63F26"/>
    <w:rsid w:val="00E6459A"/>
    <w:rsid w:val="00E6481D"/>
    <w:rsid w:val="00E65190"/>
    <w:rsid w:val="00E65B73"/>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11"/>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2450"/>
    <w:rsid w:val="00F62C99"/>
    <w:rsid w:val="00F636D9"/>
    <w:rsid w:val="00F63B6B"/>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7696920-4574-8A45-81C8-8148B2B13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21366</Words>
  <Characters>121791</Characters>
  <Application>Microsoft Macintosh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dcterms:created xsi:type="dcterms:W3CDTF">2018-11-30T08:02:00Z</dcterms:created>
  <dcterms:modified xsi:type="dcterms:W3CDTF">2018-11-30T08:02:00Z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