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665BB2F6"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r w:rsidR="00A14690">
        <w:rPr>
          <w:color w:val="000000" w:themeColor="text1"/>
        </w:rPr>
        <w:t xml:space="preserve">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ED1FD3">
        <w:rPr>
          <w:color w:val="000000" w:themeColor="text1"/>
        </w:rPr>
        <w:t xml:space="preserve"> which means that temperature may play a role in their pathogenesis</w:t>
      </w:r>
      <w:r w:rsidR="00A14690">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2251F1BE"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w:t>
      </w:r>
      <w:r w:rsidR="002A67B2">
        <w:rPr>
          <w:color w:val="000000" w:themeColor="text1"/>
        </w:rPr>
        <w:t>,</w:t>
      </w:r>
      <w:r w:rsidR="00E76594">
        <w:rPr>
          <w:color w:val="000000" w:themeColor="text1"/>
        </w:rPr>
        <w:t>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8E0706">
        <w:rPr>
          <w:color w:val="000000" w:themeColor="text1"/>
        </w:rPr>
        <w:t>9</w:t>
      </w:r>
      <w:r w:rsidR="00747F51">
        <w:rPr>
          <w:color w:val="000000" w:themeColor="text1"/>
        </w:rPr>
        <w:t>5.</w:t>
      </w:r>
      <w:r w:rsidR="008E0706">
        <w:rPr>
          <w:color w:val="000000" w:themeColor="text1"/>
        </w:rPr>
        <w:t>6</w:t>
      </w:r>
      <w:r w:rsidR="00D812B2">
        <w:rPr>
          <w:color w:val="000000" w:themeColor="text1"/>
        </w:rPr>
        <w:t xml:space="preserve">% of male injury deaths and </w:t>
      </w:r>
      <w:r w:rsidR="006807D6">
        <w:rPr>
          <w:color w:val="000000" w:themeColor="text1"/>
        </w:rPr>
        <w:t>9</w:t>
      </w:r>
      <w:r w:rsidR="00747F51">
        <w:rPr>
          <w:color w:val="000000" w:themeColor="text1"/>
        </w:rPr>
        <w:t>3.9</w:t>
      </w:r>
      <w:r w:rsidR="00D812B2">
        <w:rPr>
          <w:color w:val="000000" w:themeColor="text1"/>
        </w:rPr>
        <w:t xml:space="preserve">% of female injury deaths were in those aged 15 years and older (Figure 1). </w:t>
      </w:r>
      <w:r w:rsidR="00EA51F2">
        <w:rPr>
          <w:color w:val="000000" w:themeColor="text1"/>
        </w:rPr>
        <w:t>52.6% of male injury deaths were in those aged 15-44 years</w:t>
      </w:r>
      <w:r w:rsidR="00D812B2">
        <w:rPr>
          <w:color w:val="000000" w:themeColor="text1"/>
        </w:rPr>
        <w:t>.</w:t>
      </w:r>
      <w:r w:rsidR="00EA51F2">
        <w:rPr>
          <w:color w:val="000000" w:themeColor="text1"/>
        </w:rPr>
        <w:t xml:space="preserve"> </w:t>
      </w:r>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 xml:space="preserve">ransport was the leading injury cause of </w:t>
      </w:r>
      <w:r w:rsidR="00F53433">
        <w:lastRenderedPageBreak/>
        <w:t>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3E2D86D5"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w:t>
      </w:r>
      <w:r w:rsidR="001A4434">
        <w:t>age-standardised death rates</w:t>
      </w:r>
      <w:r w:rsidRPr="003017A9">
        <w:t xml:space="preserve">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249B91FA" w14:textId="0266E736"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t>
      </w:r>
      <w:r w:rsidR="00820347">
        <w:rPr>
          <w:color w:val="000000" w:themeColor="text1"/>
        </w:rPr>
        <w:t>temperature</w:t>
      </w:r>
      <w:r w:rsidR="00820347" w:rsidRPr="002B11C6">
        <w:rPr>
          <w:color w:val="000000" w:themeColor="text1"/>
        </w:rPr>
        <w:t xml:space="preserve"> </w:t>
      </w:r>
      <w:r>
        <w:rPr>
          <w:color w:val="000000" w:themeColor="text1"/>
        </w:rPr>
        <w:t xml:space="preserve">may </w:t>
      </w:r>
      <w:r w:rsidRPr="002B11C6">
        <w:rPr>
          <w:color w:val="000000" w:themeColor="text1"/>
        </w:rPr>
        <w:t xml:space="preserve">impact </w:t>
      </w:r>
      <w:r w:rsidR="00820347">
        <w:rPr>
          <w:color w:val="000000" w:themeColor="text1"/>
        </w:rPr>
        <w:t>injury death rates</w:t>
      </w:r>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11DFFBD7" w14:textId="77777777" w:rsidR="00EA612C" w:rsidRDefault="00D03B30" w:rsidP="00FF023E">
      <w:pPr>
        <w:spacing w:line="480" w:lineRule="auto"/>
        <w:jc w:val="both"/>
        <w:rPr>
          <w:color w:val="000000" w:themeColor="text1"/>
        </w:rPr>
      </w:pPr>
      <w:r>
        <w:rPr>
          <w:color w:val="000000" w:themeColor="text1"/>
        </w:rPr>
        <w:t xml:space="preserve">We first defined a measure </w:t>
      </w:r>
      <w:r w:rsidR="00A26C87">
        <w:rPr>
          <w:color w:val="000000" w:themeColor="text1"/>
        </w:rPr>
        <w:t>of</w:t>
      </w:r>
      <w:r>
        <w:rPr>
          <w:color w:val="000000" w:themeColor="text1"/>
        </w:rPr>
        <w:t xml:space="preserve"> anomalous temperature for each state and month compared to</w:t>
      </w:r>
      <w:r>
        <w:t xml:space="preserve"> </w:t>
      </w:r>
      <w:r w:rsidRPr="00636C9B">
        <w:t xml:space="preserve">long-term </w:t>
      </w:r>
      <w:r w:rsidR="00A52D34">
        <w:t xml:space="preserve">norm </w:t>
      </w:r>
      <w:r w:rsidRPr="00636C9B">
        <w:t>temperature</w:t>
      </w:r>
      <w:r>
        <w:t xml:space="preserve"> of the state in that month (Figure </w:t>
      </w:r>
      <w:r w:rsidR="00E566A6">
        <w:t>3</w:t>
      </w:r>
      <w:r>
        <w:t>)</w:t>
      </w:r>
      <w:r>
        <w:rPr>
          <w:color w:val="000000" w:themeColor="text1"/>
        </w:rPr>
        <w:t>.</w:t>
      </w:r>
      <w:r w:rsidRPr="00636C9B">
        <w:rPr>
          <w:color w:val="000000" w:themeColor="text1"/>
        </w:rPr>
        <w:t xml:space="preserve"> </w:t>
      </w:r>
      <w:r>
        <w:rPr>
          <w:color w:val="000000" w:themeColor="text1"/>
        </w:rPr>
        <w:t xml:space="preserve">In this approach, a state with higher, but more stable, temperature in a specific month has smaller anomalies than one with lower but more inter-annually variable temperature. </w:t>
      </w:r>
      <w:r w:rsidR="001B2FBD">
        <w:rPr>
          <w:color w:val="000000" w:themeColor="text1"/>
        </w:rPr>
        <w:t>M</w:t>
      </w:r>
      <w:r w:rsidR="00B935B0">
        <w:rPr>
          <w:color w:val="000000" w:themeColor="text1"/>
        </w:rPr>
        <w:t>ean absolute anomaly</w:t>
      </w:r>
      <w:r w:rsidR="001B2FBD">
        <w:rPr>
          <w:color w:val="000000" w:themeColor="text1"/>
        </w:rPr>
        <w:t xml:space="preserve"> across the period of study (1980-2016) ranged from 0.4</w:t>
      </w:r>
      <w:r w:rsidR="001B2FBD" w:rsidRPr="00843ACB">
        <w:rPr>
          <w:bCs/>
          <w:color w:val="000000" w:themeColor="text1"/>
        </w:rPr>
        <w:t>°</w:t>
      </w:r>
      <w:r w:rsidR="001B2FBD">
        <w:rPr>
          <w:bCs/>
          <w:color w:val="000000" w:themeColor="text1"/>
        </w:rPr>
        <w:t>C</w:t>
      </w:r>
      <w:r w:rsidR="001B2FBD">
        <w:rPr>
          <w:color w:val="000000" w:themeColor="text1"/>
        </w:rPr>
        <w:t xml:space="preserve"> for Florida in September, to 3.4</w:t>
      </w:r>
      <w:r w:rsidR="001B2FBD" w:rsidRPr="00843ACB">
        <w:rPr>
          <w:bCs/>
          <w:color w:val="000000" w:themeColor="text1"/>
        </w:rPr>
        <w:t>°</w:t>
      </w:r>
      <w:r w:rsidR="001B2FBD">
        <w:rPr>
          <w:bCs/>
          <w:color w:val="000000" w:themeColor="text1"/>
        </w:rPr>
        <w:t>C</w:t>
      </w:r>
      <w:r w:rsidR="001B2FBD">
        <w:rPr>
          <w:color w:val="000000" w:themeColor="text1"/>
        </w:rPr>
        <w:t xml:space="preserve"> for North Dakota in February</w:t>
      </w:r>
      <w:r w:rsidR="00623763">
        <w:rPr>
          <w:color w:val="000000" w:themeColor="text1"/>
        </w:rPr>
        <w:t xml:space="preserve"> (Figure 4). The</w:t>
      </w:r>
      <w:r w:rsidR="001B2FBD">
        <w:rPr>
          <w:color w:val="000000" w:themeColor="text1"/>
        </w:rPr>
        <w:t xml:space="preserve"> </w:t>
      </w:r>
      <w:r w:rsidR="00623763">
        <w:rPr>
          <w:color w:val="000000" w:themeColor="text1"/>
        </w:rPr>
        <w:t xml:space="preserve">absolute </w:t>
      </w:r>
      <w:r w:rsidR="001B2FBD">
        <w:rPr>
          <w:color w:val="000000" w:themeColor="text1"/>
        </w:rPr>
        <w:t>anomaly</w:t>
      </w:r>
      <w:r w:rsidR="000B6108">
        <w:rPr>
          <w:color w:val="000000" w:themeColor="text1"/>
        </w:rPr>
        <w:t>, a measure of how variable anomalies are around the central zero value, had a median value of</w:t>
      </w:r>
      <w:r w:rsidR="001B2FBD">
        <w:rPr>
          <w:color w:val="000000" w:themeColor="text1"/>
        </w:rPr>
        <w:t xml:space="preserve"> </w:t>
      </w:r>
      <w:r w:rsidR="000B6108">
        <w:rPr>
          <w:color w:val="000000" w:themeColor="text1"/>
        </w:rPr>
        <w:t>1.2</w:t>
      </w:r>
      <w:r w:rsidR="000B6108" w:rsidRPr="00843ACB">
        <w:rPr>
          <w:bCs/>
          <w:color w:val="000000" w:themeColor="text1"/>
        </w:rPr>
        <w:t>°</w:t>
      </w:r>
      <w:r w:rsidR="000B6108">
        <w:rPr>
          <w:bCs/>
          <w:color w:val="000000" w:themeColor="text1"/>
        </w:rPr>
        <w:t xml:space="preserve">C </w:t>
      </w:r>
      <w:r w:rsidR="001B2FBD">
        <w:rPr>
          <w:bCs/>
          <w:color w:val="000000" w:themeColor="text1"/>
        </w:rPr>
        <w:t>across all states and months</w:t>
      </w:r>
      <w:r w:rsidR="005E0005">
        <w:rPr>
          <w:bCs/>
          <w:color w:val="000000" w:themeColor="text1"/>
        </w:rPr>
        <w:t xml:space="preserve">, with </w:t>
      </w:r>
      <w:r w:rsidR="00FF46E2">
        <w:rPr>
          <w:bCs/>
          <w:color w:val="000000" w:themeColor="text1"/>
        </w:rPr>
        <w:t>27</w:t>
      </w:r>
      <w:r w:rsidR="005E0005">
        <w:rPr>
          <w:bCs/>
          <w:color w:val="000000" w:themeColor="text1"/>
        </w:rPr>
        <w:t xml:space="preserve">% of </w:t>
      </w:r>
      <w:r w:rsidR="005E0005">
        <w:rPr>
          <w:bCs/>
          <w:color w:val="000000" w:themeColor="text1"/>
        </w:rPr>
        <w:lastRenderedPageBreak/>
        <w:t>mean absolute anomalies over states and months less than 1</w:t>
      </w:r>
      <w:r w:rsidR="005E0005" w:rsidRPr="00843ACB">
        <w:rPr>
          <w:bCs/>
          <w:color w:val="000000" w:themeColor="text1"/>
        </w:rPr>
        <w:t>°</w:t>
      </w:r>
      <w:r w:rsidR="005E0005">
        <w:rPr>
          <w:bCs/>
          <w:color w:val="000000" w:themeColor="text1"/>
        </w:rPr>
        <w:t xml:space="preserve">C, </w:t>
      </w:r>
      <w:r w:rsidR="00A2460E">
        <w:rPr>
          <w:bCs/>
          <w:color w:val="000000" w:themeColor="text1"/>
        </w:rPr>
        <w:t>along with</w:t>
      </w:r>
      <w:r w:rsidR="005E0005">
        <w:rPr>
          <w:bCs/>
          <w:color w:val="000000" w:themeColor="text1"/>
        </w:rPr>
        <w:t xml:space="preserve"> </w:t>
      </w:r>
      <w:r w:rsidR="00FF46E2">
        <w:rPr>
          <w:bCs/>
          <w:color w:val="000000" w:themeColor="text1"/>
        </w:rPr>
        <w:t xml:space="preserve">90% less than </w:t>
      </w:r>
      <w:r w:rsidR="00FF46E2">
        <w:rPr>
          <w:color w:val="000000" w:themeColor="text1"/>
        </w:rPr>
        <w:t>2</w:t>
      </w:r>
      <w:r w:rsidR="00FF46E2" w:rsidRPr="00843ACB">
        <w:rPr>
          <w:bCs/>
          <w:color w:val="000000" w:themeColor="text1"/>
        </w:rPr>
        <w:t>°</w:t>
      </w:r>
      <w:r w:rsidR="00FF46E2">
        <w:rPr>
          <w:bCs/>
          <w:color w:val="000000" w:themeColor="text1"/>
        </w:rPr>
        <w:t>C</w:t>
      </w:r>
      <w:r w:rsidR="00EB26F7">
        <w:rPr>
          <w:bCs/>
          <w:color w:val="000000" w:themeColor="text1"/>
        </w:rPr>
        <w:t xml:space="preserve"> (Figure 4)</w:t>
      </w:r>
      <w:r w:rsidR="00FF0139">
        <w:rPr>
          <w:color w:val="000000" w:themeColor="text1"/>
        </w:rPr>
        <w:t xml:space="preserve">. </w:t>
      </w:r>
    </w:p>
    <w:p w14:paraId="3C30D97C" w14:textId="77777777" w:rsidR="00EA612C" w:rsidRDefault="00EA612C" w:rsidP="00FF023E">
      <w:pPr>
        <w:spacing w:line="480" w:lineRule="auto"/>
        <w:jc w:val="both"/>
        <w:rPr>
          <w:color w:val="000000" w:themeColor="text1"/>
        </w:rPr>
      </w:pPr>
    </w:p>
    <w:p w14:paraId="177FB3F2" w14:textId="51EECABE" w:rsidR="00811D83" w:rsidRDefault="00D03B30" w:rsidP="00FF023E">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and for their long-term trends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resultant risk estimate</w:t>
      </w:r>
      <w:r w:rsidR="00A04017">
        <w:rPr>
          <w:color w:val="000000" w:themeColor="text1"/>
        </w:rPr>
        <w:t>s</w:t>
      </w:r>
      <w:r w:rsidR="00811D83">
        <w:rPr>
          <w:color w:val="000000" w:themeColor="text1"/>
        </w:rPr>
        <w:t xml:space="preserve"> and the age-sex-specific death rates from each injury in 2016,</w:t>
      </w:r>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w:t>
      </w:r>
      <w:r w:rsidR="00811D83">
        <w:rPr>
          <w:color w:val="000000" w:themeColor="text1"/>
        </w:rPr>
        <w:t>if</w:t>
      </w:r>
      <w:r w:rsidR="0082487B">
        <w:rPr>
          <w:color w:val="000000" w:themeColor="text1"/>
        </w:rPr>
        <w:t xml:space="preserve">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w:t>
      </w:r>
    </w:p>
    <w:p w14:paraId="1481BFF9" w14:textId="77777777" w:rsidR="00811D83" w:rsidRDefault="00811D83" w:rsidP="00FF023E">
      <w:pPr>
        <w:spacing w:line="480" w:lineRule="auto"/>
        <w:jc w:val="both"/>
      </w:pPr>
    </w:p>
    <w:p w14:paraId="24D7051E" w14:textId="056AFBEA" w:rsidR="00C21FFF" w:rsidRDefault="00971EAC" w:rsidP="00FF023E">
      <w:pPr>
        <w:spacing w:line="480" w:lineRule="auto"/>
        <w:jc w:val="both"/>
      </w:pPr>
      <w:r>
        <w:t>Based on these calculat</w:t>
      </w:r>
      <w:r w:rsidR="00FC4049">
        <w:t>ions</w:t>
      </w:r>
      <w:r>
        <w:t>,</w:t>
      </w:r>
      <w:r w:rsidR="00955652" w:rsidRPr="004326BD">
        <w:t xml:space="preserve"> there would be an </w:t>
      </w:r>
      <w:r>
        <w:t xml:space="preserve">estimated </w:t>
      </w:r>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r>
        <w:t xml:space="preserve">excess </w:t>
      </w:r>
      <w:r w:rsidR="00955652" w:rsidRPr="00C60C27">
        <w:t>injury deaths</w:t>
      </w:r>
      <w:r w:rsidR="006D7FD3" w:rsidRPr="00C60C27">
        <w:t>,</w:t>
      </w:r>
      <w:r w:rsidR="00955652" w:rsidRPr="00C60C27">
        <w:t xml:space="preserve"> </w:t>
      </w:r>
      <w:r w:rsidR="00BF3738">
        <w:t>equ</w:t>
      </w:r>
      <w:r>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r w:rsidR="00811D83">
        <w:t>2016</w:t>
      </w:r>
      <w:r w:rsidR="009F201A">
        <w:t>,</w:t>
      </w:r>
      <w:r w:rsidR="009F201A" w:rsidRPr="009F201A">
        <w:rPr>
          <w:color w:val="000000" w:themeColor="text1"/>
        </w:rPr>
        <w:t xml:space="preserve"> </w:t>
      </w:r>
      <w:r w:rsidR="009F201A">
        <w:rPr>
          <w:color w:val="000000" w:themeColor="text1"/>
        </w:rPr>
        <w:t>if each month in each state were +</w:t>
      </w:r>
      <w:r w:rsidR="009F201A" w:rsidRPr="00636C9B">
        <w:rPr>
          <w:color w:val="000000" w:themeColor="text1"/>
        </w:rPr>
        <w:t>1</w:t>
      </w:r>
      <w:r w:rsidR="009F201A" w:rsidRPr="00636C9B">
        <w:rPr>
          <w:rFonts w:ascii="Arial" w:eastAsia="Times New Roman" w:hAnsi="Arial" w:cs="Arial"/>
          <w:bCs/>
          <w:color w:val="222222"/>
          <w:shd w:val="clear" w:color="auto" w:fill="FFFFFF"/>
        </w:rPr>
        <w:t>°</w:t>
      </w:r>
      <w:r w:rsidR="009F201A" w:rsidRPr="00636C9B">
        <w:rPr>
          <w:color w:val="000000" w:themeColor="text1"/>
        </w:rPr>
        <w:t>C</w:t>
      </w:r>
      <w:r w:rsidR="009F201A">
        <w:rPr>
          <w:color w:val="000000" w:themeColor="text1"/>
        </w:rPr>
        <w:t xml:space="preserve"> above its long-term norm</w:t>
      </w:r>
      <w:r w:rsidR="00F805E8" w:rsidRPr="004326BD">
        <w:t xml:space="preserve"> </w:t>
      </w:r>
      <w:r w:rsidR="00107AA8" w:rsidRPr="004326BD">
        <w:t>(</w:t>
      </w:r>
      <w:r w:rsidR="00AB1C19">
        <w:t>Figure 5</w:t>
      </w:r>
      <w:r w:rsidR="00107AA8" w:rsidRPr="00C60C27">
        <w:t>)</w:t>
      </w:r>
      <w:r w:rsidR="00955652" w:rsidRPr="00C60C27">
        <w:t>.</w:t>
      </w:r>
      <w:r w:rsidRPr="00971EAC">
        <w:t xml:space="preserve"> </w:t>
      </w:r>
      <w:r>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t xml:space="preserve"> </w:t>
      </w:r>
      <w:r w:rsidR="00DD2223">
        <w:t>would be</w:t>
      </w:r>
      <w:r>
        <w:t xml:space="preserv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rsidR="00AB1C19">
        <w:t>Figure 5</w:t>
      </w:r>
      <w:r w:rsidRPr="00E440F0">
        <w:t>)</w:t>
      </w:r>
      <w:r w:rsidRPr="003017A9">
        <w:t>.</w:t>
      </w:r>
      <w:r w:rsidRPr="00535841">
        <w:t xml:space="preserve"> </w:t>
      </w:r>
      <w:r w:rsidR="001349B6" w:rsidRPr="00C60C27">
        <w:t xml:space="preserve"> </w:t>
      </w:r>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r w:rsidR="006F569A">
        <w:t xml:space="preserve"> (</w:t>
      </w:r>
      <w:r w:rsidR="00A866D4">
        <w:t>448)</w:t>
      </w:r>
      <w:r w:rsidR="00A866D4" w:rsidRPr="003017A9">
        <w:t xml:space="preserve"> </w:t>
      </w:r>
      <w:r w:rsidR="00A26C87" w:rsidRPr="003017A9">
        <w:t xml:space="preserve">followed by </w:t>
      </w:r>
      <w:r w:rsidR="009D01D0">
        <w:t xml:space="preserve">intentional </w:t>
      </w:r>
      <w:r w:rsidR="00A26C87" w:rsidRPr="003017A9">
        <w:t>self-harm</w:t>
      </w:r>
      <w:r w:rsidR="006F569A">
        <w:t xml:space="preserve"> (</w:t>
      </w:r>
      <w:r w:rsidR="00FF54C5">
        <w:t>315</w:t>
      </w:r>
      <w:r w:rsidR="006F569A">
        <w:t>)</w:t>
      </w:r>
      <w:r w:rsidR="00A26C87" w:rsidRPr="003017A9">
        <w:t>.</w:t>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r w:rsidR="006F569A">
        <w:t xml:space="preserve"> male</w:t>
      </w:r>
      <w:r w:rsidR="00A26C87">
        <w:t xml:space="preserve"> excess deaths would occur in those aged</w:t>
      </w:r>
      <w:r w:rsidR="001349B6" w:rsidRPr="003017A9">
        <w:t xml:space="preserve"> </w:t>
      </w:r>
      <w:r w:rsidR="00C91B02" w:rsidRPr="003017A9">
        <w:t>15-64 years</w:t>
      </w:r>
      <w:r w:rsidR="007033D5">
        <w:t xml:space="preserve">, </w:t>
      </w:r>
      <w:r w:rsidR="006F569A">
        <w:t>who have higher rates of deaths from</w:t>
      </w:r>
      <w:r w:rsidR="007033D5">
        <w:t xml:space="preserve"> transport injuries</w:t>
      </w:r>
      <w:r w:rsidR="004326BD" w:rsidRPr="003017A9">
        <w:t xml:space="preserve">. </w:t>
      </w:r>
      <w:r w:rsidR="00C82383">
        <w:t xml:space="preserve">In those aged </w:t>
      </w:r>
      <w:r w:rsidR="00901890">
        <w:t xml:space="preserve">85 </w:t>
      </w:r>
      <w:r w:rsidR="00C82383">
        <w:t xml:space="preserve">years and </w:t>
      </w:r>
      <w:r w:rsidR="006F569A">
        <w:t>older</w:t>
      </w:r>
      <w:r w:rsidR="00C82383">
        <w:t xml:space="preserve">, there would be </w:t>
      </w:r>
      <w:r w:rsidR="006F569A">
        <w:t>an estimated</w:t>
      </w:r>
      <w:r w:rsidR="00C82383">
        <w:t xml:space="preserve"> decline in injury deaths, </w:t>
      </w:r>
      <w:r w:rsidR="006F569A">
        <w:t>because</w:t>
      </w:r>
      <w:r w:rsidR="00C82383">
        <w:t xml:space="preserve"> deaths from falls</w:t>
      </w:r>
      <w:r w:rsidR="006F569A">
        <w:t xml:space="preserve"> are estimated to </w:t>
      </w:r>
      <w:r w:rsidR="009F201A">
        <w:t xml:space="preserve">be </w:t>
      </w:r>
      <w:r w:rsidR="00556DC4">
        <w:t>decline in a warmer year</w:t>
      </w:r>
      <w:r w:rsidR="00156710" w:rsidRPr="003017A9">
        <w:t>.</w:t>
      </w:r>
      <w:r w:rsidR="00E440F0">
        <w:t xml:space="preserve"> </w:t>
      </w:r>
    </w:p>
    <w:p w14:paraId="5384350F" w14:textId="77777777" w:rsidR="00C21FFF" w:rsidRPr="00EF44EF" w:rsidRDefault="00C21FFF" w:rsidP="00FF023E">
      <w:pPr>
        <w:spacing w:line="480" w:lineRule="auto"/>
        <w:jc w:val="both"/>
      </w:pPr>
    </w:p>
    <w:p w14:paraId="52769223" w14:textId="763105E6" w:rsidR="00871CC0" w:rsidRDefault="00556DC4" w:rsidP="00FF023E">
      <w:pPr>
        <w:spacing w:line="480" w:lineRule="auto"/>
        <w:jc w:val="both"/>
      </w:pPr>
      <w:r>
        <w:t xml:space="preserve">Proportionally, </w:t>
      </w:r>
      <w:r w:rsidR="00C82383">
        <w:t xml:space="preserve">deaths </w:t>
      </w:r>
      <w:r>
        <w:t xml:space="preserve">from </w:t>
      </w:r>
      <w:r w:rsidR="00A83200" w:rsidRPr="00D06095">
        <w:t>drownings</w:t>
      </w:r>
      <w:r>
        <w:t xml:space="preserve"> are predicted to increase more than those of other injury types</w:t>
      </w:r>
      <w:r w:rsidR="00C82383">
        <w:t xml:space="preserve">, </w:t>
      </w:r>
      <w:r>
        <w:t xml:space="preserve">by as much </w:t>
      </w:r>
      <w:r w:rsidR="00C82383">
        <w:t>8.3% (7.3</w:t>
      </w:r>
      <w:r w:rsidR="00E549EB">
        <w:t xml:space="preserve">, </w:t>
      </w:r>
      <w:r w:rsidR="00C82383" w:rsidRPr="00D06095">
        <w:t>9.3)</w:t>
      </w:r>
      <w:r w:rsidR="00A83200" w:rsidRPr="00D06095">
        <w:t xml:space="preserve"> in men aged 15</w:t>
      </w:r>
      <w:r w:rsidR="00C82383">
        <w:t>-</w:t>
      </w:r>
      <w:r w:rsidR="00A83200" w:rsidRPr="00D06095">
        <w:t xml:space="preserve">24 years </w:t>
      </w:r>
      <w:r w:rsidR="002352BB" w:rsidRPr="00D06095">
        <w:t>(</w:t>
      </w:r>
      <w:r w:rsidR="00E31C65">
        <w:t xml:space="preserve">Supplementary </w:t>
      </w:r>
      <w:r w:rsidR="002352BB" w:rsidRPr="00D06095">
        <w:t>Figure 1)</w:t>
      </w:r>
      <w:r>
        <w:t>; the smallest</w:t>
      </w:r>
      <w:r w:rsidR="00520AA6" w:rsidRPr="00D06095">
        <w:t xml:space="preserve"> </w:t>
      </w:r>
      <w:r>
        <w:t xml:space="preserve">proportional increase was </w:t>
      </w:r>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 xml:space="preserve">for males </w:t>
      </w:r>
      <w:r>
        <w:t>than for</w:t>
      </w:r>
      <w:r w:rsidR="00F47C92">
        <w:t xml:space="preserve"> </w:t>
      </w:r>
      <w:r w:rsidR="00F47C92">
        <w:lastRenderedPageBreak/>
        <w:t>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w:t>
      </w:r>
      <w:r>
        <w:t xml:space="preserve">25-34 year old men </w:t>
      </w:r>
      <w:r w:rsidR="00520AA6" w:rsidRPr="003017A9">
        <w:t xml:space="preserve">versus </w:t>
      </w:r>
      <w:r w:rsidR="00951C67">
        <w:t>0.23% (-0.28, 0.76</w:t>
      </w:r>
      <w:r w:rsidR="006D68DB">
        <w:t>)</w:t>
      </w:r>
      <w:r w:rsidR="00951C67">
        <w:t xml:space="preserve"> for </w:t>
      </w:r>
      <w:r>
        <w:t xml:space="preserve">women </w:t>
      </w:r>
      <w:r w:rsidR="00951C67">
        <w:t>of the same age</w:t>
      </w:r>
      <w:r w:rsidR="004B6DA1" w:rsidRPr="003017A9">
        <w:t>)</w:t>
      </w:r>
      <w:r w:rsidR="00572C8F">
        <w:t xml:space="preserve"> (Supplementary Figure 1).</w:t>
      </w:r>
    </w:p>
    <w:p w14:paraId="45458504" w14:textId="77777777" w:rsidR="00852290" w:rsidRPr="00886AE3" w:rsidRDefault="00852290" w:rsidP="00FF023E">
      <w:pPr>
        <w:spacing w:line="480" w:lineRule="auto"/>
        <w:jc w:val="both"/>
        <w:rPr>
          <w:rFonts w:eastAsia="Times New Roman"/>
          <w:color w:val="000000"/>
        </w:rPr>
      </w:pPr>
    </w:p>
    <w:p w14:paraId="5D877F7D" w14:textId="0D6ED77A"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those that have</w:t>
      </w:r>
      <w:r w:rsidR="00335C7B">
        <w:t xml:space="preserve"> </w:t>
      </w:r>
      <w:r w:rsidR="004C6917">
        <w:t>analyse</w:t>
      </w:r>
      <w:r w:rsidR="0019399A">
        <w:t>d</w:t>
      </w:r>
      <w:r w:rsidR="004C6917">
        <w:t xml:space="preserve"> associations with absolute </w:t>
      </w:r>
      <w:r w:rsidR="00335C7B">
        <w:t>temperature</w:t>
      </w:r>
      <w:r w:rsidR="004F125F">
        <w:t xml:space="preserve"> and for specific injury types</w:t>
      </w:r>
      <w:r w:rsidR="00000104">
        <w:t>.</w:t>
      </w:r>
      <w:r w:rsidR="00F61428">
        <w:t xml:space="preserve"> </w:t>
      </w:r>
      <w:r w:rsidR="00451818">
        <w:t xml:space="preserve">A study 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r w:rsidR="00B52DB6">
        <w:t xml:space="preserve"> </w:t>
      </w:r>
      <w:r w:rsidR="000102A2">
        <w:t>estimated</w:t>
      </w:r>
      <w:r w:rsidR="0019399A">
        <w:t xml:space="preserve"> </w:t>
      </w:r>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w:t>
      </w:r>
      <w:r w:rsidR="00F45E44">
        <w:rPr>
          <w:bCs/>
          <w:color w:val="000000" w:themeColor="text1"/>
        </w:rPr>
        <w:t xml:space="preserve">would </w:t>
      </w:r>
      <w:r w:rsidR="00451818">
        <w:rPr>
          <w:bCs/>
          <w:color w:val="000000" w:themeColor="text1"/>
        </w:rPr>
        <w:t xml:space="preserve">lead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0.44</w:t>
      </w:r>
      <w:r w:rsidR="00F45E44">
        <w:rPr>
          <w:bCs/>
          <w:color w:val="000000" w:themeColor="text1"/>
        </w:rPr>
        <w:t>-</w:t>
      </w:r>
      <w:r w:rsidR="00BB73FD">
        <w:rPr>
          <w:bCs/>
          <w:color w:val="000000" w:themeColor="text1"/>
        </w:rPr>
        <w:t xml:space="preserve">1% in males and </w:t>
      </w:r>
      <w:r w:rsidR="001648C7">
        <w:rPr>
          <w:bCs/>
          <w:color w:val="000000" w:themeColor="text1"/>
        </w:rPr>
        <w:t>0.39</w:t>
      </w:r>
      <w:r w:rsidR="00F45E44">
        <w:rPr>
          <w:bCs/>
          <w:color w:val="000000" w:themeColor="text1"/>
        </w:rPr>
        <w:t>-</w:t>
      </w:r>
      <w:r w:rsidR="001648C7">
        <w:rPr>
          <w:bCs/>
          <w:color w:val="000000" w:themeColor="text1"/>
        </w:rPr>
        <w:t>1.47% in females</w:t>
      </w:r>
      <w:r w:rsidR="00F45E44">
        <w:rPr>
          <w:bCs/>
          <w:color w:val="000000" w:themeColor="text1"/>
        </w:rPr>
        <w:t xml:space="preserve"> in different ages</w:t>
      </w:r>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r w:rsidR="00F45E44">
        <w:t xml:space="preserve">A </w:t>
      </w:r>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0D245DE9" w:rsidR="00A83B2D" w:rsidRDefault="007B0B98" w:rsidP="00A83B2D">
      <w:pPr>
        <w:spacing w:line="480" w:lineRule="auto"/>
        <w:jc w:val="both"/>
      </w:pPr>
      <w:r>
        <w:t>That anomalous</w:t>
      </w:r>
      <w:r w:rsidR="00FF521E">
        <w:t>ly</w:t>
      </w:r>
      <w:r>
        <w:t xml:space="preserve"> warm temperature influences deaths from drowning, although not previously quantified, is highly plausible</w:t>
      </w:r>
      <w:r w:rsidR="00A83B2D">
        <w:t xml:space="preserve"> because</w:t>
      </w:r>
      <w:r>
        <w:t xml:space="preserve"> swimming is </w:t>
      </w:r>
      <w:r w:rsidR="00E84269">
        <w:t>likely</w:t>
      </w:r>
      <w:r w:rsidR="00FF521E">
        <w:t xml:space="preserve"> to be</w:t>
      </w:r>
      <w:r w:rsidR="00E84269">
        <w:t xml:space="preserve"> more common</w:t>
      </w:r>
      <w:r w:rsidR="00D607C1">
        <w:t xml:space="preserve"> </w:t>
      </w:r>
      <w:r w:rsidR="00FF521E">
        <w:t>when monthly temperature is higher</w:t>
      </w:r>
      <w:r>
        <w:t xml:space="preserve">. </w:t>
      </w:r>
      <w:r w:rsidR="00443EC8">
        <w:t xml:space="preserve">The higher </w:t>
      </w:r>
      <w:r w:rsidR="0014370F">
        <w:t xml:space="preserve">relative and absolute impacts on men compared with women </w:t>
      </w:r>
      <w:r w:rsidR="00967ED4">
        <w:t xml:space="preserve">may reflect </w:t>
      </w:r>
      <w:r w:rsidR="00FF521E">
        <w:t>differences in behaviour. For example over half of the male swimming deaths</w:t>
      </w:r>
      <w:r w:rsidRPr="00636C9B">
        <w:t xml:space="preserve"> </w:t>
      </w:r>
      <w:r w:rsidR="0014370F">
        <w:t xml:space="preserve">for males </w:t>
      </w:r>
      <w:r w:rsidR="00FF521E">
        <w:t xml:space="preserve">occur </w:t>
      </w:r>
      <w:r w:rsidR="0014370F">
        <w:t>i</w:t>
      </w:r>
      <w:r w:rsidRPr="00636C9B">
        <w:t xml:space="preserve">n natural water, </w:t>
      </w:r>
      <w:r w:rsidR="00FF521E">
        <w:t>compared to about quarter</w:t>
      </w:r>
      <w:r>
        <w:t xml:space="preserve"> </w:t>
      </w:r>
      <w:r w:rsidRPr="00636C9B">
        <w:t>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r w:rsidR="00FF521E">
        <w:t>which may lead to a relatively rise in the former in warmer weather</w:t>
      </w:r>
      <w:r w:rsidR="000A342E">
        <w:t xml:space="preserve">. </w:t>
      </w:r>
      <w:r w:rsidR="00D607C1">
        <w:t xml:space="preserve">Similarly, the decline in deaths from falls, which are mostly in older ages, </w:t>
      </w:r>
      <w:r w:rsidR="00FF521E">
        <w:t>may be</w:t>
      </w:r>
      <w:r w:rsidR="00D607C1">
        <w:t xml:space="preserve"> because </w:t>
      </w:r>
      <w:r w:rsidR="00A83B2D">
        <w:t>falls in</w:t>
      </w:r>
      <w:r w:rsidR="00A83B2D" w:rsidRPr="00636C9B">
        <w:t xml:space="preserve"> older people</w:t>
      </w:r>
      <w:r w:rsidR="00A83B2D">
        <w:t xml:space="preserve"> </w:t>
      </w:r>
      <w:r w:rsidR="00D607C1">
        <w:t xml:space="preserve">are </w:t>
      </w:r>
      <w:r w:rsidR="00FF521E">
        <w:t xml:space="preserve">more likely to be </w:t>
      </w:r>
      <w:r w:rsidR="00D607C1">
        <w:t>due to</w:t>
      </w:r>
      <w:r w:rsidR="00A83B2D">
        <w:t xml:space="preserve"> </w:t>
      </w:r>
      <w:r w:rsidR="00B0580D">
        <w:t>slipping on ice</w:t>
      </w:r>
      <w:r w:rsidR="00FF521E">
        <w:t xml:space="preserve"> than in younger ages</w:t>
      </w:r>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1F194A22" w:rsidR="00AB5EE2" w:rsidRPr="00214145" w:rsidRDefault="00A83B2D" w:rsidP="00FF023E">
      <w:pPr>
        <w:spacing w:line="480" w:lineRule="auto"/>
        <w:jc w:val="both"/>
      </w:pPr>
      <w:r>
        <w:t xml:space="preserve">The pathways </w:t>
      </w:r>
      <w:r w:rsidR="00C52B41">
        <w:t>from anomalous temperature to</w:t>
      </w:r>
      <w:r>
        <w:t xml:space="preserve"> </w:t>
      </w:r>
      <w:r w:rsidR="00C52B41">
        <w:t>transport</w:t>
      </w:r>
      <w:r>
        <w:t xml:space="preserve"> injur</w:t>
      </w:r>
      <w:r w:rsidR="00C52B41">
        <w:t xml:space="preserve">y </w:t>
      </w:r>
      <w:r>
        <w:t>are more varied.</w:t>
      </w:r>
      <w:r w:rsidR="007B0B98">
        <w:t xml:space="preserve"> </w:t>
      </w:r>
      <w:r w:rsidR="004E0579">
        <w:t xml:space="preserve"> </w:t>
      </w:r>
      <w:r w:rsidR="005700FE">
        <w:t>Firstly, d</w:t>
      </w:r>
      <w:r w:rsidR="007E25B1">
        <w:t>riving performance deteriorates at higher temperatures</w:t>
      </w:r>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r w:rsidR="005700FE">
        <w:t>Further</w:t>
      </w:r>
      <w:r w:rsidR="00E55FAE">
        <w:t xml:space="preserve">, </w:t>
      </w:r>
      <w:r w:rsidR="00240B13">
        <w:t>a</w:t>
      </w:r>
      <w:r w:rsidR="00F331B7">
        <w:t xml:space="preserve">lcohol consumption increases </w:t>
      </w:r>
      <w:r w:rsidR="00B90B76">
        <w:t>during</w:t>
      </w:r>
      <w:r w:rsidR="00F331B7">
        <w:t xml:space="preserve"> </w:t>
      </w:r>
      <w:r w:rsidR="005700FE">
        <w:t xml:space="preserve">warm </w:t>
      </w:r>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w:t>
      </w:r>
      <w:r w:rsidR="009D48D4">
        <w:t xml:space="preserve">also </w:t>
      </w:r>
      <w:r w:rsidR="00F331B7">
        <w:t>explain</w:t>
      </w:r>
      <w:r w:rsidR="00066E8B">
        <w:t>ing</w:t>
      </w:r>
      <w:r w:rsidR="00F331B7">
        <w:t xml:space="preserve"> why </w:t>
      </w:r>
      <w:r w:rsidR="00207F3E" w:rsidRPr="00362889">
        <w:t>teenagers</w:t>
      </w:r>
      <w:r w:rsidR="00066E8B">
        <w:t xml:space="preserve">, </w:t>
      </w:r>
      <w:r w:rsidR="00186114">
        <w:t xml:space="preserve">who are more </w:t>
      </w:r>
      <w:r w:rsidR="00186114">
        <w:lastRenderedPageBreak/>
        <w:t>likely than other age groups to crash while intoxicated,</w:t>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r w:rsidR="009D48D4">
        <w:t>experience a larger proportional rise in</w:t>
      </w:r>
      <w:r w:rsidR="00F331B7">
        <w:t xml:space="preserve">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 xml:space="preserve">Lastly, </w:t>
      </w:r>
      <w:r w:rsidR="009D48D4">
        <w:t>warmer</w:t>
      </w:r>
      <w:r w:rsidR="00E55FAE">
        <w:t xml:space="preserve"> temperatures </w:t>
      </w:r>
      <w:r w:rsidR="005F3A66">
        <w:t xml:space="preserve">generally </w:t>
      </w:r>
      <w:r w:rsidR="00B04E34">
        <w:t>increas</w:t>
      </w:r>
      <w:r w:rsidR="001A1E76">
        <w:t>e road traffic</w:t>
      </w:r>
      <w:r w:rsidR="00B04E34">
        <w:t xml:space="preserve"> </w:t>
      </w:r>
      <w:r w:rsidR="00E55FAE">
        <w:t xml:space="preserve">in </w:t>
      </w:r>
      <w:r w:rsidR="009445A8">
        <w:t>North America</w:t>
      </w:r>
      <w:r w:rsidR="009D48D4">
        <w:t>;</w:t>
      </w:r>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r w:rsidR="006D2CBB">
        <w:t xml:space="preserve">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w:t>
      </w:r>
      <w:r w:rsidR="009D48D4">
        <w:t xml:space="preserve">fatal </w:t>
      </w:r>
      <w:r w:rsidR="00484EC5">
        <w:t>collisions.</w:t>
      </w:r>
    </w:p>
    <w:p w14:paraId="3AFBA133" w14:textId="77777777" w:rsidR="005773FB" w:rsidRDefault="005773FB" w:rsidP="00FF023E">
      <w:pPr>
        <w:spacing w:line="480" w:lineRule="auto"/>
        <w:jc w:val="both"/>
      </w:pPr>
    </w:p>
    <w:p w14:paraId="46FF7E36" w14:textId="744EE6D1" w:rsidR="00701866" w:rsidRPr="00542390" w:rsidRDefault="00BE5F0E" w:rsidP="00D92F3C">
      <w:pPr>
        <w:spacing w:line="480" w:lineRule="auto"/>
        <w:jc w:val="both"/>
        <w:rPr>
          <w:i/>
          <w:color w:val="000000" w:themeColor="text1"/>
        </w:rPr>
      </w:pPr>
      <w:r>
        <w:t>P</w:t>
      </w:r>
      <w:r w:rsidR="005773FB">
        <w:t xml:space="preserve">athways </w:t>
      </w:r>
      <w:r w:rsidR="00B90B76">
        <w:t xml:space="preserve">linking </w:t>
      </w:r>
      <w:r w:rsidR="005773FB">
        <w:t>anomalously high temperatures and deaths from assault</w:t>
      </w:r>
      <w:r>
        <w:t xml:space="preserve"> and self-harm are less established</w:t>
      </w:r>
      <w:r w:rsidR="005773FB">
        <w:t xml:space="preserve">. </w:t>
      </w:r>
      <w:r w:rsidR="00060831">
        <w:t xml:space="preserve">One </w:t>
      </w:r>
      <w:r w:rsidR="005D41A4">
        <w:t xml:space="preserve">hypothesis </w:t>
      </w:r>
      <w:r w:rsidR="00060831">
        <w:t>is that</w:t>
      </w:r>
      <w:r w:rsidR="00887243">
        <w:t>, similar to transport</w:t>
      </w:r>
      <w:r w:rsidR="006023C5">
        <w:t>,</w:t>
      </w:r>
      <w:r w:rsidR="00887243">
        <w:t xml:space="preserve"> </w:t>
      </w:r>
      <w:r w:rsidR="005F20AD">
        <w:t xml:space="preserve">more time spent outdoors in anomalously warmer temperatures </w:t>
      </w:r>
      <w:r w:rsidR="009F36AB">
        <w:t xml:space="preserve">leads </w:t>
      </w:r>
      <w:r w:rsidR="005F20AD">
        <w:t>to an increased number of face-to-face interactions, and hence</w:t>
      </w:r>
      <w:r w:rsidR="00B52DB6">
        <w:t xml:space="preserve"> </w:t>
      </w:r>
      <w:r w:rsidR="005F20AD">
        <w:t>arguments, confrontations, and ultimately assault</w:t>
      </w:r>
      <w:r w:rsidR="00134D6A">
        <w:t>s</w:t>
      </w:r>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r w:rsidR="00AB562C">
        <w:t xml:space="preserve">Regarding intentional self-harm, </w:t>
      </w:r>
      <w:r w:rsidR="005031B9">
        <w:t xml:space="preserve">higher </w:t>
      </w:r>
      <w:r w:rsidR="00681A5F">
        <w:t>temperature ha</w:t>
      </w:r>
      <w:r w:rsidR="005031B9">
        <w:t>s</w:t>
      </w:r>
      <w:r w:rsidR="00681A5F">
        <w:t xml:space="preserve"> been </w:t>
      </w:r>
      <w:r w:rsidR="00506ECB">
        <w:t xml:space="preserve">hypothesised </w:t>
      </w:r>
      <w:r w:rsidR="00681A5F">
        <w:t>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r w:rsidR="00DB43E9">
        <w:t xml:space="preserve">However, </w:t>
      </w:r>
      <w:r w:rsidR="00681A5F">
        <w:t xml:space="preserve">links between </w:t>
      </w:r>
      <w:r w:rsidR="00B45A6F">
        <w:t xml:space="preserve">temperature and </w:t>
      </w:r>
      <w:r w:rsidR="00681A5F">
        <w:t xml:space="preserve">mental health </w:t>
      </w:r>
      <w:r w:rsidR="00B45A6F">
        <w:t>requires further investigation,</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45A6F">
        <w:t>including whether the relationship varies by age and gender, as indicated by our results.</w:t>
      </w:r>
    </w:p>
    <w:p w14:paraId="1733C77D" w14:textId="77777777" w:rsidR="00701866" w:rsidRDefault="00701866" w:rsidP="00FF023E">
      <w:pPr>
        <w:spacing w:line="480" w:lineRule="auto"/>
        <w:jc w:val="both"/>
        <w:rPr>
          <w:i/>
        </w:rPr>
      </w:pPr>
    </w:p>
    <w:p w14:paraId="0612ADBF" w14:textId="27295D0B"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w:t>
      </w:r>
      <w:r w:rsidR="000931BC">
        <w:t>Our meas</w:t>
      </w:r>
      <w:r w:rsidR="00B52DB6">
        <w:t>u</w:t>
      </w:r>
      <w:r w:rsidR="000931BC">
        <w:t>re if</w:t>
      </w:r>
      <w:r w:rsidR="00701866">
        <w:t xml:space="preserve"> temperature anomaly internalises long-term historical experience </w:t>
      </w:r>
      <w:r w:rsidR="000931BC">
        <w:t>of each state</w:t>
      </w:r>
      <w:r w:rsidR="00701866">
        <w:t xml:space="preserve">, and is closer to what climate change may bring about than solely examining </w:t>
      </w:r>
      <w:r w:rsidR="000931BC">
        <w:t>daily</w:t>
      </w:r>
      <w:r w:rsidR="00701866">
        <w:t xml:space="preserve"> episodes</w:t>
      </w:r>
      <w:r w:rsidR="000931BC">
        <w:t>, or average temperature to which people have adapted</w:t>
      </w:r>
      <w:r w:rsidR="00701866">
        <w:t xml:space="preserve">. </w:t>
      </w:r>
      <w:r w:rsidR="000931BC">
        <w:t>To utilise this metric, w</w:t>
      </w:r>
      <w:r w:rsidR="00701866">
        <w:t xml:space="preserve">e </w:t>
      </w:r>
      <w:r w:rsidR="00753F96">
        <w:t xml:space="preserve">integrated </w:t>
      </w:r>
      <w:r w:rsidR="00701866">
        <w:t xml:space="preserve">two </w:t>
      </w:r>
      <w:r w:rsidR="009049A1">
        <w:t xml:space="preserve">massive </w:t>
      </w:r>
      <w:r w:rsidR="00701866">
        <w:t xml:space="preserve">disparate </w:t>
      </w:r>
      <w:r w:rsidR="00753F96">
        <w:t xml:space="preserve">national </w:t>
      </w:r>
      <w:r w:rsidR="00701866">
        <w:t xml:space="preserve">datasets </w:t>
      </w:r>
      <w:r w:rsidR="00753F96">
        <w:t>on</w:t>
      </w:r>
      <w:r w:rsidR="00701866">
        <w:t xml:space="preserve">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w:t>
      </w:r>
      <w:r w:rsidR="00753F96">
        <w:t>, and developed a bespoke</w:t>
      </w:r>
      <w:r w:rsidR="00E512AF">
        <w:t xml:space="preserve"> </w:t>
      </w:r>
      <w:r w:rsidR="00F2181C">
        <w:t>Bayesian spatio-temporal model</w:t>
      </w:r>
      <w:r w:rsidR="00701866">
        <w:t>.</w:t>
      </w:r>
      <w:r w:rsidR="006011A5">
        <w:t xml:space="preserve"> </w:t>
      </w:r>
      <w:r w:rsidR="00701866">
        <w:t>A limitation of our study is that, like all observation studies, we cannot rule out confounding</w:t>
      </w:r>
      <w:r w:rsidR="00BE5F0E">
        <w:t xml:space="preserve"> of results due to other factors</w:t>
      </w:r>
      <w:r w:rsidR="00701866">
        <w:t xml:space="preserve">, although it is unlikely that </w:t>
      </w:r>
      <w:r w:rsidR="00BE5F0E">
        <w:t>such</w:t>
      </w:r>
      <w:r w:rsidR="00701866">
        <w:t xml:space="preserve">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169A857C" w:rsidR="00F76D4F" w:rsidRPr="00254463" w:rsidRDefault="00735673" w:rsidP="00FF023E">
      <w:pPr>
        <w:spacing w:line="480" w:lineRule="auto"/>
        <w:jc w:val="both"/>
      </w:pPr>
      <w:r w:rsidRPr="00254463">
        <w:lastRenderedPageBreak/>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w:t>
      </w:r>
      <w:r w:rsidR="00447981">
        <w:t xml:space="preserve">phenomena such as </w:t>
      </w:r>
      <w:r>
        <w:t>climate change</w:t>
      </w:r>
      <w:r w:rsidR="00447981">
        <w:t>, unless countered by social and health system interventions</w:t>
      </w:r>
      <w:r w:rsidR="00092B09">
        <w:t xml:space="preserve"> that mitigate these impacts</w:t>
      </w:r>
      <w:r>
        <w:t>.</w:t>
      </w:r>
      <w:r w:rsidR="006652B3">
        <w:t xml:space="preserve"> </w:t>
      </w:r>
      <w:r w:rsidR="000B4B68">
        <w:t>Though absolute impacts o</w:t>
      </w:r>
      <w:r w:rsidR="00A74766">
        <w:t>n</w:t>
      </w:r>
      <w:r w:rsidR="000B4B68">
        <w:t xml:space="preserve"> mortality are</w:t>
      </w:r>
      <w:r w:rsidR="00A74766">
        <w:t xml:space="preserve"> modest</w:t>
      </w:r>
      <w:r w:rsidR="000B4B68">
        <w:t xml:space="preserve">, </w:t>
      </w:r>
      <w:r w:rsidR="00A74766">
        <w:t xml:space="preserve">those, especially men, in young to middle-ages will experience the largest impacts. </w:t>
      </w:r>
      <w:r w:rsidR="00584490">
        <w:t xml:space="preserve">This group currently experiences disproportionately large burden of injuries. Therefore a combination of public health interventions that broadly target injuries in these groups – for example </w:t>
      </w:r>
      <w:r w:rsidR="00C3189F">
        <w:t xml:space="preserve">targeted messaging for younger males on the risks of high temperature and mental health or transport injury risk </w:t>
      </w:r>
      <w:r w:rsidR="00584490">
        <w:t xml:space="preserve">– and those that trigger in relation to forecasted high temperature periods – for example </w:t>
      </w:r>
      <w:r w:rsidR="00C3189F">
        <w:t>varying speed</w:t>
      </w:r>
      <w:r w:rsidR="00C8647A">
        <w:t xml:space="preserve"> limits based on temperature and more alcohol blood level checks</w:t>
      </w:r>
      <w:r w:rsidR="00C3189F">
        <w:t xml:space="preserve"> </w:t>
      </w:r>
      <w:r w:rsidR="00584490">
        <w:t>– should be a public health priority</w:t>
      </w:r>
      <w:r w:rsidR="00995381">
        <w:t>.</w:t>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0"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1"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2"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 xml:space="preserve">total injury </w:t>
      </w:r>
      <w:r w:rsidR="009D20FA">
        <w:rPr>
          <w:rStyle w:val="apple-style-span"/>
          <w:color w:val="000000" w:themeColor="text1"/>
        </w:rPr>
        <w:lastRenderedPageBreak/>
        <w:t>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3C74631D"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We subtracted 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A4BA802"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years, </w:t>
      </w:r>
      <w:r>
        <w:rPr>
          <w:color w:val="000000" w:themeColor="text1"/>
        </w:rPr>
        <w:t>10-year age groups from 5 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2774656A" w:rsidR="00FA3851" w:rsidRPr="00636C9B" w:rsidRDefault="00FA3851" w:rsidP="00FF023E">
      <w:pPr>
        <w:spacing w:line="480" w:lineRule="auto"/>
        <w:jc w:val="both"/>
        <w:outlineLvl w:val="0"/>
        <w:rPr>
          <w:color w:val="000000" w:themeColor="text1"/>
        </w:rPr>
      </w:pPr>
      <w:r>
        <w:rPr>
          <w:color w:val="000000" w:themeColor="text1"/>
        </w:rPr>
        <w:lastRenderedPageBreak/>
        <w:t>We modelled</w:t>
      </w:r>
      <w:r w:rsidR="00FD4AE6">
        <w:rPr>
          <w:color w:val="000000" w:themeColor="text1"/>
        </w:rPr>
        <w:t xml:space="preserve"> </w:t>
      </w:r>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location (state) of death, month of year</w:t>
      </w:r>
      <w:r w:rsidR="00901447">
        <w:rPr>
          <w:color w:val="000000" w:themeColor="text1"/>
        </w:rPr>
        <w:t>,</w:t>
      </w:r>
      <w:r>
        <w:rPr>
          <w:color w:val="000000" w:themeColor="text1"/>
        </w:rPr>
        <w:t xml:space="preserve"> </w:t>
      </w:r>
      <w:r w:rsidR="00901447">
        <w:rPr>
          <w:color w:val="000000" w:themeColor="text1"/>
        </w:rPr>
        <w:t xml:space="preserve">overall time (month and year) and </w:t>
      </w:r>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w:t>
      </w:r>
      <w:r w:rsidR="001F1B90">
        <w:rPr>
          <w:color w:val="000000" w:themeColor="text1"/>
        </w:rPr>
        <w:t xml:space="preserve">do so </w:t>
      </w:r>
      <w:r>
        <w:rPr>
          <w:color w:val="000000" w:themeColor="text1"/>
        </w:rPr>
        <w:t xml:space="preserve">smoothly across </w:t>
      </w:r>
      <w:r w:rsidR="0032455E">
        <w:rPr>
          <w:color w:val="000000" w:themeColor="text1"/>
        </w:rPr>
        <w:t>adjacent</w:t>
      </w:r>
      <w:r w:rsidR="0032455E" w:rsidRPr="00636C9B">
        <w:rPr>
          <w:color w:val="000000" w:themeColor="text1"/>
        </w:rPr>
        <w:t xml:space="preserve"> </w:t>
      </w:r>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sidR="00646A5C">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for </w:t>
      </w:r>
      <w:r w:rsidR="0032455E">
        <w:rPr>
          <w:color w:val="000000" w:themeColor="text1"/>
        </w:rPr>
        <w:t>the</w:t>
      </w:r>
      <w:r w:rsidR="0032455E" w:rsidRPr="00636C9B">
        <w:rPr>
          <w:color w:val="000000" w:themeColor="text1"/>
        </w:rPr>
        <w:t xml:space="preserve"> </w:t>
      </w:r>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638CC8DC" w:rsidR="00FA3851" w:rsidRPr="00D92F3C" w:rsidRDefault="00FA3851" w:rsidP="00FF023E">
      <w:pPr>
        <w:spacing w:line="480" w:lineRule="auto"/>
        <w:jc w:val="both"/>
        <w:outlineLvl w:val="0"/>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deviations of each state from national value</w:t>
      </w:r>
      <w:r w:rsidR="001F1B90">
        <w:rPr>
          <w:color w:val="000000" w:themeColor="text1"/>
        </w:rPr>
        <w:t>s</w:t>
      </w:r>
      <w:r w:rsidRPr="00C7759C">
        <w:rPr>
          <w:color w:val="000000" w:themeColor="text1"/>
        </w:rPr>
        <w:t xml:space="preserve"> to allow variation</w:t>
      </w:r>
      <w:r w:rsidR="0032455E" w:rsidRPr="00C7759C">
        <w:rPr>
          <w:color w:val="000000" w:themeColor="text1"/>
        </w:rPr>
        <w:t xml:space="preserve"> in level and trend in 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r w:rsidRPr="00F0573E">
        <w:t xml:space="preserve">Non-linear </w:t>
      </w:r>
      <w:r w:rsidR="00FE259D">
        <w:t xml:space="preserve">change </w:t>
      </w:r>
      <w:r w:rsidR="00996FF3">
        <w:t>over ti</w:t>
      </w:r>
      <w:r w:rsidR="00D33297">
        <w:t>m</w:t>
      </w:r>
      <w:r w:rsidR="00996FF3">
        <w:t xml:space="preserve">e </w:t>
      </w:r>
      <w:r w:rsidRPr="00F0573E">
        <w:t xml:space="preserve">were captured by a </w:t>
      </w:r>
      <w:commentRangeStart w:id="0"/>
      <w:commentRangeStart w:id="1"/>
      <w:commentRangeEnd w:id="0"/>
      <w:commentRangeEnd w:id="1"/>
      <w:r w:rsidRPr="00F0573E">
        <w:t>first-order random walk.</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484BBAA2" w:rsidR="002A16CF" w:rsidRPr="00843ACB" w:rsidRDefault="00FA3851" w:rsidP="000F6C72">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r w:rsidR="00553545">
        <w:rPr>
          <w:color w:val="000000" w:themeColor="text1"/>
        </w:rPr>
        <w:t>The</w:t>
      </w:r>
      <w:r w:rsidR="00553545">
        <w:t xml:space="preserve"> coefficient of this term </w:t>
      </w:r>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 xml:space="preserve">could have different </w:t>
      </w:r>
      <w:r w:rsidR="000F6C72">
        <w:rPr>
          <w:color w:val="000000" w:themeColor="text1"/>
        </w:rPr>
        <w:t xml:space="preserve">associations with </w:t>
      </w:r>
      <w:r w:rsidR="001D6971">
        <w:rPr>
          <w:color w:val="000000" w:themeColor="text1"/>
        </w:rPr>
        <w:t xml:space="preserve">injury </w:t>
      </w:r>
      <w:r w:rsidR="001D6971">
        <w:rPr>
          <w:color w:val="000000" w:themeColor="text1"/>
        </w:rPr>
        <w:lastRenderedPageBreak/>
        <w:t xml:space="preserve">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r w:rsidR="0079130D">
        <w:rPr>
          <w:color w:val="000000" w:themeColor="text1"/>
          <w:lang w:val="en-US"/>
        </w:rPr>
        <w:t xml:space="preserve">All analyses were done separately by </w:t>
      </w:r>
      <w:r w:rsidR="000F6C72">
        <w:rPr>
          <w:color w:val="000000" w:themeColor="text1"/>
          <w:lang w:val="en-US"/>
        </w:rPr>
        <w:t xml:space="preserve">type of injury, </w:t>
      </w:r>
      <w:r w:rsidR="0079130D">
        <w:rPr>
          <w:color w:val="000000" w:themeColor="text1"/>
          <w:lang w:val="en-US"/>
        </w:rPr>
        <w:t>gender</w:t>
      </w:r>
      <w:r w:rsidR="000F6C72">
        <w:rPr>
          <w:color w:val="000000" w:themeColor="text1"/>
          <w:lang w:val="en-US"/>
        </w:rPr>
        <w:t>, and age group</w:t>
      </w:r>
      <w:r w:rsidR="0079130D">
        <w:rPr>
          <w:color w:val="000000" w:themeColor="text1"/>
          <w:lang w:val="en-US"/>
        </w:rPr>
        <w:t>, allowing associations with temperature to vary by injury type and demography</w:t>
      </w:r>
      <w:r w:rsidR="000F6C72">
        <w:rPr>
          <w:color w:val="000000" w:themeColor="text1"/>
          <w:lang w:val="en-US"/>
        </w:rPr>
        <w:t>.</w:t>
      </w:r>
    </w:p>
    <w:p w14:paraId="0F49453D" w14:textId="77777777" w:rsidR="00FA3851" w:rsidRPr="00636C9B" w:rsidRDefault="00FA3851" w:rsidP="000F6C72">
      <w:pPr>
        <w:spacing w:line="480" w:lineRule="auto"/>
        <w:jc w:val="both"/>
        <w:outlineLvl w:val="0"/>
        <w:rPr>
          <w:color w:val="000000" w:themeColor="text1"/>
        </w:rPr>
      </w:pPr>
    </w:p>
    <w:p w14:paraId="3CFEB974" w14:textId="3F724BBF" w:rsidR="00701866" w:rsidRDefault="003351F5" w:rsidP="00FF023E">
      <w:pPr>
        <w:spacing w:line="480" w:lineRule="auto"/>
        <w:jc w:val="both"/>
        <w:outlineLvl w:val="0"/>
        <w:rPr>
          <w:color w:val="000000" w:themeColor="text1"/>
        </w:rPr>
      </w:pPr>
      <w:r>
        <w:rPr>
          <w:color w:val="000000" w:themeColor="text1"/>
        </w:rPr>
        <w:t xml:space="preserve">We estimated the mortality impact </w:t>
      </w:r>
      <w:r w:rsidR="00504C5A">
        <w:rPr>
          <w:color w:val="000000" w:themeColor="text1"/>
        </w:rPr>
        <w:t xml:space="preserve">of </w:t>
      </w:r>
      <w:r w:rsidR="004A2FCB">
        <w:rPr>
          <w:color w:val="000000" w:themeColor="text1"/>
        </w:rPr>
        <w:t>a national year-round temperature anomaly</w:t>
      </w:r>
      <w:r w:rsidR="00D25232" w:rsidRPr="00D25232">
        <w:rPr>
          <w:color w:val="000000" w:themeColor="text1"/>
        </w:rPr>
        <w:t xml:space="preserve"> </w:t>
      </w:r>
      <w:r w:rsidR="00D25232" w:rsidRPr="00636C9B">
        <w:rPr>
          <w:color w:val="000000" w:themeColor="text1"/>
        </w:rPr>
        <w:t xml:space="preserve">of 1°C in each month and state, </w:t>
      </w:r>
      <w:r w:rsidR="00D25232">
        <w:t>realistic in our lifetimes under current projections of global climate change.</w:t>
      </w:r>
      <w:r w:rsidR="00D25232">
        <w:rPr>
          <w:color w:val="000000" w:themeColor="text1"/>
        </w:rPr>
        <w:fldChar w:fldCharType="begin" w:fldLock="1"/>
      </w:r>
      <w:r w:rsidR="00D2523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D25232">
        <w:rPr>
          <w:color w:val="000000" w:themeColor="text1"/>
        </w:rPr>
        <w:fldChar w:fldCharType="separate"/>
      </w:r>
      <w:r w:rsidR="00D25232" w:rsidRPr="00C450F3">
        <w:rPr>
          <w:noProof/>
          <w:color w:val="000000" w:themeColor="text1"/>
          <w:vertAlign w:val="superscript"/>
        </w:rPr>
        <w:t>16</w:t>
      </w:r>
      <w:r w:rsidR="00D25232">
        <w:rPr>
          <w:color w:val="000000" w:themeColor="text1"/>
        </w:rPr>
        <w:fldChar w:fldCharType="end"/>
      </w:r>
      <w:r w:rsidR="00FC4726">
        <w:t xml:space="preserve"> </w:t>
      </w:r>
      <w:r w:rsidR="001B594D">
        <w:rPr>
          <w:color w:val="000000" w:themeColor="text1"/>
        </w:rPr>
        <w:t>To achieve this</w:t>
      </w:r>
      <w:r w:rsidR="00CB4164" w:rsidRPr="00636C9B">
        <w:rPr>
          <w:color w:val="000000" w:themeColor="text1"/>
        </w:rPr>
        <w:t xml:space="preserve">, we multiplied the actual death counts </w:t>
      </w:r>
      <w:r w:rsidR="00D25232">
        <w:rPr>
          <w:color w:val="000000" w:themeColor="text1"/>
        </w:rPr>
        <w:t xml:space="preserve">for each month, sex, state and age group </w:t>
      </w:r>
      <w:r w:rsidR="00CB4164" w:rsidRPr="00636C9B">
        <w:rPr>
          <w:color w:val="000000" w:themeColor="text1"/>
        </w:rPr>
        <w:t>in 2016 by the</w:t>
      </w:r>
      <w:r w:rsidR="00D859E4">
        <w:rPr>
          <w:color w:val="000000" w:themeColor="text1"/>
        </w:rPr>
        <w:t xml:space="preserve"> </w:t>
      </w:r>
      <w:r w:rsidR="00D25232">
        <w:rPr>
          <w:color w:val="000000" w:themeColor="text1"/>
        </w:rPr>
        <w:t>corresponding</w:t>
      </w:r>
      <w:r w:rsidR="00D25232" w:rsidRPr="00636C9B">
        <w:rPr>
          <w:color w:val="000000" w:themeColor="text1"/>
        </w:rPr>
        <w:t xml:space="preserve"> </w:t>
      </w:r>
      <w:r w:rsidR="00CB4164" w:rsidRPr="00636C9B">
        <w:rPr>
          <w:color w:val="000000" w:themeColor="text1"/>
        </w:rPr>
        <w:t xml:space="preserve">excess </w:t>
      </w:r>
      <w:r w:rsidR="0079130D">
        <w:rPr>
          <w:color w:val="000000" w:themeColor="text1"/>
        </w:rPr>
        <w:t xml:space="preserve">relative </w:t>
      </w:r>
      <w:r w:rsidR="00CB4164" w:rsidRPr="00636C9B">
        <w:rPr>
          <w:color w:val="000000" w:themeColor="text1"/>
        </w:rPr>
        <w:t xml:space="preserve">risk  </w:t>
      </w:r>
      <w:r w:rsidR="00D25232">
        <w:rPr>
          <w:color w:val="000000" w:themeColor="text1"/>
        </w:rPr>
        <w:t xml:space="preserve">(i.e. which is equivalent to the exponential of the coefficient of the </w:t>
      </w:r>
      <w:r w:rsidR="00D25232" w:rsidRPr="00636C9B">
        <w:rPr>
          <w:color w:val="000000" w:themeColor="text1"/>
        </w:rPr>
        <w:t>temperature anomaly term</w:t>
      </w:r>
      <w:r w:rsidR="00D25232">
        <w:rPr>
          <w:color w:val="000000" w:themeColor="text1"/>
        </w:rPr>
        <w:t xml:space="preserve"> from the above analysis)</w:t>
      </w:r>
      <w:r w:rsidR="00CB4164" w:rsidRPr="00636C9B">
        <w:rPr>
          <w:color w:val="000000" w:themeColor="text1"/>
        </w:rPr>
        <w:t xml:space="preserve">. </w:t>
      </w:r>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r>
        <w:rPr>
          <w:i/>
          <w:color w:val="000000" w:themeColor="text1"/>
        </w:rPr>
        <w:t>Sensitivity analysis</w:t>
      </w:r>
    </w:p>
    <w:p w14:paraId="71A1733B" w14:textId="2AF2FD61" w:rsidR="003E1C82" w:rsidRPr="003E1C82" w:rsidRDefault="003E1C82" w:rsidP="00D92F3C">
      <w:pPr>
        <w:spacing w:line="480" w:lineRule="auto"/>
        <w:jc w:val="both"/>
        <w:rPr>
          <w:i/>
          <w:color w:val="000000" w:themeColor="text1"/>
        </w:rPr>
      </w:pPr>
      <w:r w:rsidRPr="00EF44EF">
        <w:t xml:space="preserve">We conducted sensitivity analyses to ensure that our results were robust to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rsidR="00D25232">
        <w:t>used</w:t>
      </w:r>
      <w:r w:rsidRPr="00EF44EF">
        <w:t xml:space="preserve"> daily maxim</w:t>
      </w:r>
      <w:r w:rsidR="00FA3C30">
        <w:t>a</w:t>
      </w:r>
      <w:r>
        <w:t xml:space="preserve"> and </w:t>
      </w:r>
      <w:r w:rsidRPr="00EF44EF">
        <w:t>minim</w:t>
      </w:r>
      <w:r w:rsidR="00FA3C30">
        <w:t>a</w:t>
      </w:r>
      <w:r w:rsidRPr="000921D6">
        <w:t>.</w:t>
      </w:r>
      <w:r w:rsidRPr="00D06095">
        <w:t xml:space="preserve"> </w:t>
      </w:r>
      <w:r w:rsidR="00FA3C30">
        <w:t>These</w:t>
      </w:r>
      <w:r w:rsidRPr="00D06095">
        <w:t xml:space="preserve"> measures </w:t>
      </w:r>
      <w:r>
        <w:t>were strongly correlated</w:t>
      </w:r>
      <w:r w:rsidRPr="00EF44EF">
        <w:t xml:space="preserve"> to those</w:t>
      </w:r>
      <w:r w:rsidRPr="003017A9">
        <w:t xml:space="preserve"> generated</w:t>
      </w:r>
      <w:r w:rsidRPr="00EF44EF">
        <w:t xml:space="preserve"> from daily mean</w:t>
      </w:r>
      <w:r>
        <w:t>s</w:t>
      </w:r>
      <w:r w:rsidR="00D7462B">
        <w:t xml:space="preserve"> (Supplementary </w:t>
      </w:r>
      <w:r w:rsidR="00CB6156">
        <w:t>T</w:t>
      </w:r>
      <w:r w:rsidR="00D7462B">
        <w:t xml:space="preserve">able </w:t>
      </w:r>
      <w:r w:rsidR="00995381">
        <w:t>1</w:t>
      </w:r>
      <w:r w:rsidR="00D7462B">
        <w:t>)</w:t>
      </w:r>
      <w:r w:rsidRPr="00EF44EF">
        <w:t xml:space="preserve">. </w:t>
      </w:r>
      <w:r w:rsidR="00FA3C30">
        <w:t xml:space="preserve">We also included </w:t>
      </w:r>
      <w:r w:rsidRPr="00052DDD">
        <w:t xml:space="preserve">more than one </w:t>
      </w:r>
      <w:r w:rsidR="00970E3F">
        <w:t xml:space="preserve">measure of </w:t>
      </w:r>
      <w:r w:rsidRPr="00052DDD">
        <w:t xml:space="preserve">temperature </w:t>
      </w:r>
      <w:r w:rsidR="00970E3F">
        <w:t>anomaly</w:t>
      </w:r>
      <w:r w:rsidR="00970E3F" w:rsidRPr="00052DDD">
        <w:t xml:space="preserve"> </w:t>
      </w:r>
      <w:r w:rsidRPr="00052DDD">
        <w:t>in the model</w:t>
      </w:r>
      <w:r w:rsidR="00970E3F">
        <w:t>. The additional measures included:</w:t>
      </w:r>
      <w:r w:rsidRPr="00052DDD">
        <w:t xml:space="preserve"> </w:t>
      </w:r>
      <w:r>
        <w:t xml:space="preserve">monthly temperature </w:t>
      </w:r>
      <w:r w:rsidRPr="00052DDD">
        <w:t>standard deviation</w:t>
      </w:r>
      <w:r w:rsidR="00970E3F">
        <w:t>;</w:t>
      </w:r>
      <w:r w:rsidR="00FA3C30">
        <w:t xml:space="preserve"> </w:t>
      </w:r>
      <w:r w:rsidR="00970E3F">
        <w:t>four  measures of</w:t>
      </w:r>
      <w:r w:rsidR="00970E3F" w:rsidRPr="00052DDD">
        <w:t xml:space="preserve"> </w:t>
      </w:r>
      <w:r w:rsidRPr="00052DDD">
        <w:t>heat wave</w:t>
      </w:r>
      <w:r w:rsidR="00970E3F">
        <w:t>:</w:t>
      </w:r>
      <w:r w:rsidRPr="00052DDD">
        <w:t xml:space="preserve"> number of days in a month above the 90</w:t>
      </w:r>
      <w:r w:rsidRPr="00052DDD">
        <w:rPr>
          <w:vertAlign w:val="superscript"/>
        </w:rPr>
        <w:t>th</w:t>
      </w:r>
      <w:r w:rsidRPr="00052DDD">
        <w:t xml:space="preserve"> percentile or above an absolute threshold of 30°C</w:t>
      </w:r>
      <w:r w:rsidR="007A732C">
        <w:t xml:space="preserve"> </w:t>
      </w:r>
      <w:r w:rsidR="007A732C" w:rsidRPr="00052DDD">
        <w:t>(</w:t>
      </w:r>
      <w:r w:rsidR="007A732C">
        <w:t xml:space="preserve">both </w:t>
      </w:r>
      <w:r w:rsidR="007A732C" w:rsidRPr="00052DDD">
        <w:t>adjusted for length of month)</w:t>
      </w:r>
      <w:r w:rsidR="007A732C">
        <w:t>,</w:t>
      </w:r>
      <w:r w:rsidR="007A732C" w:rsidRPr="00052DDD">
        <w:t xml:space="preserve"> </w:t>
      </w:r>
      <w:r w:rsidR="00C22EC3">
        <w:t xml:space="preserve"> </w:t>
      </w:r>
      <w:r w:rsidR="00970E3F">
        <w:t>and number of three-day episodes above these thresholds</w:t>
      </w:r>
      <w:r w:rsidR="00FA3C30">
        <w:t>.</w:t>
      </w:r>
      <w:r w:rsidRPr="00052DDD">
        <w:t xml:space="preserve"> </w:t>
      </w:r>
      <w:r w:rsidR="00FA3C30">
        <w:t>T</w:t>
      </w:r>
      <w:r w:rsidRPr="00052DDD">
        <w:t>he</w:t>
      </w:r>
      <w:r w:rsidR="00970E3F">
        <w:t xml:space="preserve"> estimated number of excess deaths</w:t>
      </w:r>
      <w:r w:rsidRPr="00052DDD">
        <w:t xml:space="preserve"> </w:t>
      </w:r>
      <w:r w:rsidR="00970E3F">
        <w:t>in these sensitivity analyses were</w:t>
      </w:r>
      <w:r w:rsidRPr="00052DDD">
        <w:t xml:space="preserve"> similar to the model</w:t>
      </w:r>
      <w:r w:rsidR="00970E3F">
        <w:t xml:space="preserve"> with anomaly </w:t>
      </w:r>
      <w:r w:rsidR="00272975">
        <w:t>in mean temperature alone</w:t>
      </w:r>
      <w:r w:rsidRPr="00052DDD">
        <w:t xml:space="preserve">, </w:t>
      </w:r>
      <w:r w:rsidR="00272975">
        <w:t>possibly because the different measures of anomaly are correlated</w:t>
      </w:r>
      <w:r w:rsidRPr="00052DDD">
        <w:t>.</w:t>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24F8B415" w:rsidR="00843A73" w:rsidRPr="00636C9B" w:rsidRDefault="00843A73" w:rsidP="00FF023E">
      <w:pPr>
        <w:spacing w:line="480" w:lineRule="auto"/>
        <w:jc w:val="both"/>
      </w:pPr>
      <w:r w:rsidRPr="00636C9B">
        <w:t xml:space="preserve">Robbie Parks is supported by a Wellcome Trust ISSF Studentship. </w:t>
      </w:r>
      <w:r w:rsidR="00773AEC">
        <w:t xml:space="preserve">The development of statistical methods is supported by grants from the Wellcome Trust </w:t>
      </w:r>
      <w:r w:rsidR="00773AEC" w:rsidRPr="00B95DCD">
        <w:t>(</w:t>
      </w:r>
      <w:r w:rsidR="00773AEC" w:rsidRPr="00C2602B">
        <w:t>grants 205208/Z/16/Z and 209376/Z/17/Z)</w:t>
      </w:r>
      <w:r w:rsidR="00773AEC">
        <w:t xml:space="preserve">. </w:t>
      </w:r>
      <w:r w:rsidR="000F6C72" w:rsidRPr="00636C9B">
        <w:t>Work on the US mortality data is supported by a grant from US Environmental Protection Agency.</w:t>
      </w:r>
      <w:r w:rsidR="000F6C72" w:rsidRPr="003575A7">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r w:rsidRPr="00636C9B">
        <w:rPr>
          <w:b/>
        </w:rPr>
        <w:lastRenderedPageBreak/>
        <w:t>References</w:t>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bookmarkStart w:id="2" w:name="_GoBack"/>
      <w:bookmarkEnd w:id="2"/>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108F185E"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5CA675C9" w14:textId="5C7A78ED" w:rsidR="008D2737" w:rsidRDefault="008D2737" w:rsidP="00FF023E">
      <w:pPr>
        <w:spacing w:line="480" w:lineRule="auto"/>
        <w:jc w:val="both"/>
        <w:rPr>
          <w:color w:val="000000" w:themeColor="text1"/>
        </w:rPr>
      </w:pPr>
    </w:p>
    <w:p w14:paraId="617DFC4E" w14:textId="301A9304" w:rsidR="008D2737" w:rsidRPr="00B05F5B" w:rsidRDefault="008D2737" w:rsidP="00FF023E">
      <w:pPr>
        <w:spacing w:line="480" w:lineRule="auto"/>
        <w:jc w:val="both"/>
        <w:rPr>
          <w:color w:val="000000" w:themeColor="text1"/>
          <w:sz w:val="18"/>
          <w:szCs w:val="18"/>
        </w:rPr>
      </w:pPr>
      <w:r>
        <w:rPr>
          <w:b/>
          <w:color w:val="000000" w:themeColor="text1"/>
        </w:rPr>
        <w:t xml:space="preserve">Figure </w:t>
      </w:r>
      <w:r w:rsidR="00AB1C19">
        <w:rPr>
          <w:b/>
          <w:color w:val="000000" w:themeColor="text1"/>
        </w:rPr>
        <w:t>4</w:t>
      </w:r>
      <w:r>
        <w:rPr>
          <w:b/>
          <w:color w:val="000000" w:themeColor="text1"/>
        </w:rPr>
        <w:t xml:space="preserve">. </w:t>
      </w:r>
      <w:r>
        <w:rPr>
          <w:color w:val="000000" w:themeColor="text1"/>
        </w:rPr>
        <w:t>Mean absolute anomaly</w:t>
      </w:r>
      <w:r w:rsidR="00C52C8D">
        <w:rPr>
          <w:color w:val="000000" w:themeColor="text1"/>
        </w:rPr>
        <w:t xml:space="preserve"> (</w:t>
      </w:r>
      <w:r w:rsidR="00C52C8D" w:rsidRPr="00843ACB">
        <w:rPr>
          <w:bCs/>
          <w:color w:val="000000" w:themeColor="text1"/>
        </w:rPr>
        <w:t>°</w:t>
      </w:r>
      <w:r w:rsidR="00C52C8D">
        <w:rPr>
          <w:bCs/>
          <w:color w:val="000000" w:themeColor="text1"/>
        </w:rPr>
        <w:t>C)</w:t>
      </w:r>
      <w:r>
        <w:rPr>
          <w:color w:val="000000" w:themeColor="text1"/>
        </w:rPr>
        <w:t>, 1980-2016, by state and month.</w:t>
      </w:r>
    </w:p>
    <w:p w14:paraId="4E11C231" w14:textId="77777777" w:rsidR="00685021" w:rsidRPr="00214145" w:rsidRDefault="00685021" w:rsidP="00FF023E">
      <w:pPr>
        <w:spacing w:line="480" w:lineRule="auto"/>
        <w:jc w:val="both"/>
        <w:rPr>
          <w:color w:val="000000" w:themeColor="text1"/>
        </w:rPr>
      </w:pPr>
    </w:p>
    <w:p w14:paraId="6F97F600" w14:textId="6F3B0074" w:rsidR="008D2946" w:rsidRPr="00B05F5B" w:rsidRDefault="00AB1C19">
      <w:pPr>
        <w:spacing w:line="480" w:lineRule="auto"/>
        <w:jc w:val="both"/>
        <w:rPr>
          <w:color w:val="000000" w:themeColor="text1"/>
        </w:rPr>
      </w:pPr>
      <w:r>
        <w:rPr>
          <w:b/>
          <w:color w:val="000000" w:themeColor="text1"/>
        </w:rPr>
        <w:t>Figure 5</w:t>
      </w:r>
      <w:r w:rsidR="00D70938">
        <w:rPr>
          <w:b/>
          <w:color w:val="000000" w:themeColor="text1"/>
        </w:rPr>
        <w:t>.</w:t>
      </w:r>
      <w:r w:rsidR="00D70938" w:rsidRPr="008621C2">
        <w:rPr>
          <w:color w:val="000000" w:themeColor="text1"/>
        </w:rPr>
        <w:t xml:space="preserve"> </w:t>
      </w:r>
      <w:r w:rsidR="00D70938">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sidR="00D70938">
        <w:rPr>
          <w:color w:val="000000" w:themeColor="text1"/>
        </w:rPr>
        <w:t xml:space="preserve">compared with 1980-2009 </w:t>
      </w:r>
      <w:r w:rsidR="001039F1">
        <w:rPr>
          <w:color w:val="000000" w:themeColor="text1"/>
        </w:rPr>
        <w:t xml:space="preserve">norm </w:t>
      </w:r>
      <w:r w:rsidR="00D70938">
        <w:rPr>
          <w:color w:val="000000" w:themeColor="text1"/>
        </w:rPr>
        <w:t xml:space="preserve">temperatures. The top row shows breakdown </w:t>
      </w:r>
      <w:r w:rsidR="00D70938" w:rsidRPr="00636C9B">
        <w:rPr>
          <w:color w:val="000000" w:themeColor="text1"/>
        </w:rPr>
        <w:t xml:space="preserve">by </w:t>
      </w:r>
      <w:r w:rsidR="00D70938">
        <w:rPr>
          <w:color w:val="000000" w:themeColor="text1"/>
        </w:rPr>
        <w:t>type</w:t>
      </w:r>
      <w:r w:rsidR="00D70938" w:rsidRPr="00636C9B">
        <w:rPr>
          <w:color w:val="000000" w:themeColor="text1"/>
        </w:rPr>
        <w:t xml:space="preserve"> of injury</w:t>
      </w:r>
      <w:r w:rsidR="007B5299">
        <w:rPr>
          <w:color w:val="000000" w:themeColor="text1"/>
        </w:rPr>
        <w:t>, sex</w:t>
      </w:r>
      <w:r w:rsidR="00D70938" w:rsidRPr="00636C9B">
        <w:rPr>
          <w:color w:val="000000" w:themeColor="text1"/>
        </w:rPr>
        <w:t xml:space="preserve"> and age group</w:t>
      </w:r>
      <w:r w:rsidR="00D70938">
        <w:rPr>
          <w:color w:val="000000" w:themeColor="text1"/>
        </w:rPr>
        <w:t>.</w:t>
      </w:r>
      <w:r w:rsidR="00D70938" w:rsidRPr="00636C9B">
        <w:rPr>
          <w:color w:val="000000" w:themeColor="text1"/>
        </w:rPr>
        <w:t xml:space="preserve"> </w:t>
      </w:r>
      <w:r w:rsidR="00D70938">
        <w:rPr>
          <w:color w:val="000000" w:themeColor="text1"/>
        </w:rPr>
        <w:t xml:space="preserve">The bottom row shows the break down by sex, type of injury </w:t>
      </w:r>
      <w:r w:rsidR="00D70938" w:rsidRPr="00636C9B">
        <w:rPr>
          <w:color w:val="000000" w:themeColor="text1"/>
        </w:rPr>
        <w:t>and month. Black dots represent net changes</w:t>
      </w:r>
      <w:r w:rsidR="00D70938">
        <w:rPr>
          <w:color w:val="000000" w:themeColor="text1"/>
        </w:rPr>
        <w:t xml:space="preserve"> in deaths for each set of bars</w:t>
      </w:r>
      <w:r w:rsidR="00D70938" w:rsidRPr="00636C9B">
        <w:rPr>
          <w:color w:val="000000" w:themeColor="text1"/>
        </w:rPr>
        <w:t>.</w:t>
      </w:r>
    </w:p>
    <w:sectPr w:rsidR="008D2946" w:rsidRPr="00B05F5B" w:rsidSect="00D92F3C">
      <w:footerReference w:type="even" r:id="rId13"/>
      <w:footerReference w:type="default" r:id="rId14"/>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65135C" w14:textId="77777777" w:rsidR="00936E3C" w:rsidRDefault="00936E3C">
      <w:r>
        <w:separator/>
      </w:r>
    </w:p>
  </w:endnote>
  <w:endnote w:type="continuationSeparator" w:id="0">
    <w:p w14:paraId="1D7A777A" w14:textId="77777777" w:rsidR="00936E3C" w:rsidRDefault="00936E3C">
      <w:r>
        <w:continuationSeparator/>
      </w:r>
    </w:p>
  </w:endnote>
  <w:endnote w:type="continuationNotice" w:id="1">
    <w:p w14:paraId="69AABF82" w14:textId="77777777" w:rsidR="00936E3C" w:rsidRDefault="00936E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F73D98" w:rsidRDefault="00F73D98"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632BBDF"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F8F309C" w14:textId="77777777" w:rsidR="00F73D98" w:rsidRDefault="00F73D98"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804E8C" w14:textId="77777777" w:rsidR="00936E3C" w:rsidRDefault="00936E3C">
      <w:r>
        <w:separator/>
      </w:r>
    </w:p>
  </w:footnote>
  <w:footnote w:type="continuationSeparator" w:id="0">
    <w:p w14:paraId="2F5C59C5" w14:textId="77777777" w:rsidR="00936E3C" w:rsidRDefault="00936E3C">
      <w:r>
        <w:continuationSeparator/>
      </w:r>
    </w:p>
  </w:footnote>
  <w:footnote w:type="continuationNotice" w:id="1">
    <w:p w14:paraId="037C3D60" w14:textId="77777777" w:rsidR="00936E3C" w:rsidRDefault="00936E3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47F"/>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2B09"/>
    <w:rsid w:val="000931BC"/>
    <w:rsid w:val="000937AB"/>
    <w:rsid w:val="0009383B"/>
    <w:rsid w:val="000938C0"/>
    <w:rsid w:val="00093B58"/>
    <w:rsid w:val="00093E1B"/>
    <w:rsid w:val="00093F25"/>
    <w:rsid w:val="00094D15"/>
    <w:rsid w:val="00094F74"/>
    <w:rsid w:val="00095490"/>
    <w:rsid w:val="000956FC"/>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160"/>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108"/>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2FD5"/>
    <w:rsid w:val="000E3769"/>
    <w:rsid w:val="000E43ED"/>
    <w:rsid w:val="000E4726"/>
    <w:rsid w:val="000E48D7"/>
    <w:rsid w:val="000E49E0"/>
    <w:rsid w:val="000E6236"/>
    <w:rsid w:val="000E78C8"/>
    <w:rsid w:val="000F09F9"/>
    <w:rsid w:val="000F0C79"/>
    <w:rsid w:val="000F1035"/>
    <w:rsid w:val="000F1DF7"/>
    <w:rsid w:val="000F25B0"/>
    <w:rsid w:val="000F2A08"/>
    <w:rsid w:val="000F3189"/>
    <w:rsid w:val="000F3D7A"/>
    <w:rsid w:val="000F503A"/>
    <w:rsid w:val="000F58BA"/>
    <w:rsid w:val="000F5DC3"/>
    <w:rsid w:val="000F6677"/>
    <w:rsid w:val="000F6C72"/>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3E"/>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4D6A"/>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384"/>
    <w:rsid w:val="00194696"/>
    <w:rsid w:val="00194A92"/>
    <w:rsid w:val="001950B3"/>
    <w:rsid w:val="00195162"/>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434"/>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2FBD"/>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1B90"/>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5DDA"/>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2975"/>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67B2"/>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0D0C"/>
    <w:rsid w:val="002C1B3A"/>
    <w:rsid w:val="002C201D"/>
    <w:rsid w:val="002C2D96"/>
    <w:rsid w:val="002C32A3"/>
    <w:rsid w:val="002C3906"/>
    <w:rsid w:val="002C4371"/>
    <w:rsid w:val="002C4C73"/>
    <w:rsid w:val="002C5217"/>
    <w:rsid w:val="002C5765"/>
    <w:rsid w:val="002C5B52"/>
    <w:rsid w:val="002C5BFE"/>
    <w:rsid w:val="002C6219"/>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15"/>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19DA"/>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8BD"/>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981"/>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8722E"/>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968A4"/>
    <w:rsid w:val="00496BE5"/>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4CCB"/>
    <w:rsid w:val="004E5FB1"/>
    <w:rsid w:val="004E61B1"/>
    <w:rsid w:val="004E697F"/>
    <w:rsid w:val="004E6C06"/>
    <w:rsid w:val="004E7ADB"/>
    <w:rsid w:val="004E7DE8"/>
    <w:rsid w:val="004F0E54"/>
    <w:rsid w:val="004F125F"/>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1B9"/>
    <w:rsid w:val="00503875"/>
    <w:rsid w:val="00503D85"/>
    <w:rsid w:val="00503DE0"/>
    <w:rsid w:val="00504C5A"/>
    <w:rsid w:val="005050EC"/>
    <w:rsid w:val="00505130"/>
    <w:rsid w:val="0050569D"/>
    <w:rsid w:val="00506AF4"/>
    <w:rsid w:val="00506ECB"/>
    <w:rsid w:val="00506EFF"/>
    <w:rsid w:val="0050701A"/>
    <w:rsid w:val="00507258"/>
    <w:rsid w:val="00507D53"/>
    <w:rsid w:val="00510463"/>
    <w:rsid w:val="00510C07"/>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2635"/>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66A"/>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4"/>
    <w:rsid w:val="00556DC9"/>
    <w:rsid w:val="00556E5C"/>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00FE"/>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211A"/>
    <w:rsid w:val="00582B8F"/>
    <w:rsid w:val="0058338A"/>
    <w:rsid w:val="00584286"/>
    <w:rsid w:val="0058439A"/>
    <w:rsid w:val="00584490"/>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1EF"/>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1E8"/>
    <w:rsid w:val="005D2340"/>
    <w:rsid w:val="005D23BE"/>
    <w:rsid w:val="005D2C7A"/>
    <w:rsid w:val="005D379A"/>
    <w:rsid w:val="005D41A4"/>
    <w:rsid w:val="005D421A"/>
    <w:rsid w:val="005D4926"/>
    <w:rsid w:val="005D5BB7"/>
    <w:rsid w:val="005D6530"/>
    <w:rsid w:val="005D73D0"/>
    <w:rsid w:val="005D73FB"/>
    <w:rsid w:val="005D75D9"/>
    <w:rsid w:val="005D7922"/>
    <w:rsid w:val="005D7A85"/>
    <w:rsid w:val="005E0005"/>
    <w:rsid w:val="005E0155"/>
    <w:rsid w:val="005E039F"/>
    <w:rsid w:val="005E0E67"/>
    <w:rsid w:val="005E22E4"/>
    <w:rsid w:val="005E2E4E"/>
    <w:rsid w:val="005E329F"/>
    <w:rsid w:val="005E32A5"/>
    <w:rsid w:val="005E3707"/>
    <w:rsid w:val="005E4001"/>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3C5"/>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3763"/>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7D6"/>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888"/>
    <w:rsid w:val="006D7A1E"/>
    <w:rsid w:val="006D7E94"/>
    <w:rsid w:val="006D7FD3"/>
    <w:rsid w:val="006E0233"/>
    <w:rsid w:val="006E0C35"/>
    <w:rsid w:val="006E1126"/>
    <w:rsid w:val="006E17A8"/>
    <w:rsid w:val="006E18C9"/>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0C"/>
    <w:rsid w:val="006E6A6C"/>
    <w:rsid w:val="006E730D"/>
    <w:rsid w:val="006F0E88"/>
    <w:rsid w:val="006F1EA9"/>
    <w:rsid w:val="006F3684"/>
    <w:rsid w:val="006F382C"/>
    <w:rsid w:val="006F43C8"/>
    <w:rsid w:val="006F4CA6"/>
    <w:rsid w:val="006F53FA"/>
    <w:rsid w:val="006F569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47F51"/>
    <w:rsid w:val="007504B4"/>
    <w:rsid w:val="00750B80"/>
    <w:rsid w:val="007514AC"/>
    <w:rsid w:val="00752388"/>
    <w:rsid w:val="00752BA5"/>
    <w:rsid w:val="00752E5A"/>
    <w:rsid w:val="0075393E"/>
    <w:rsid w:val="00753F96"/>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130D"/>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4FDA"/>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D83"/>
    <w:rsid w:val="00811E91"/>
    <w:rsid w:val="008125BE"/>
    <w:rsid w:val="00813355"/>
    <w:rsid w:val="00813ABC"/>
    <w:rsid w:val="00814199"/>
    <w:rsid w:val="00815405"/>
    <w:rsid w:val="00815650"/>
    <w:rsid w:val="00815C28"/>
    <w:rsid w:val="00816655"/>
    <w:rsid w:val="0081748C"/>
    <w:rsid w:val="00820347"/>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52F7"/>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6E96"/>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2737"/>
    <w:rsid w:val="008D2946"/>
    <w:rsid w:val="008D33C0"/>
    <w:rsid w:val="008D3953"/>
    <w:rsid w:val="008D4144"/>
    <w:rsid w:val="008D4556"/>
    <w:rsid w:val="008D56BA"/>
    <w:rsid w:val="008D5A41"/>
    <w:rsid w:val="008D6C53"/>
    <w:rsid w:val="008D6D4A"/>
    <w:rsid w:val="008D7ED7"/>
    <w:rsid w:val="008D7FE8"/>
    <w:rsid w:val="008E0706"/>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25"/>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5A03"/>
    <w:rsid w:val="0090621A"/>
    <w:rsid w:val="0090673B"/>
    <w:rsid w:val="00907AAC"/>
    <w:rsid w:val="0091010B"/>
    <w:rsid w:val="00910568"/>
    <w:rsid w:val="00910EDE"/>
    <w:rsid w:val="00910FF8"/>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674D"/>
    <w:rsid w:val="009270D5"/>
    <w:rsid w:val="00930607"/>
    <w:rsid w:val="009314BF"/>
    <w:rsid w:val="009318F4"/>
    <w:rsid w:val="009325CE"/>
    <w:rsid w:val="00932743"/>
    <w:rsid w:val="00932BD5"/>
    <w:rsid w:val="009334DF"/>
    <w:rsid w:val="009336CA"/>
    <w:rsid w:val="00933B60"/>
    <w:rsid w:val="00933C2F"/>
    <w:rsid w:val="00935167"/>
    <w:rsid w:val="00935806"/>
    <w:rsid w:val="00936E3C"/>
    <w:rsid w:val="00937071"/>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0E3F"/>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81"/>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71F"/>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8D4"/>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E7943"/>
    <w:rsid w:val="009F005A"/>
    <w:rsid w:val="009F0AD7"/>
    <w:rsid w:val="009F0BE9"/>
    <w:rsid w:val="009F0E6E"/>
    <w:rsid w:val="009F1077"/>
    <w:rsid w:val="009F13D7"/>
    <w:rsid w:val="009F14CD"/>
    <w:rsid w:val="009F16DD"/>
    <w:rsid w:val="009F201A"/>
    <w:rsid w:val="009F2476"/>
    <w:rsid w:val="009F2FE1"/>
    <w:rsid w:val="009F36AB"/>
    <w:rsid w:val="009F3F56"/>
    <w:rsid w:val="009F41EF"/>
    <w:rsid w:val="009F41F2"/>
    <w:rsid w:val="009F4257"/>
    <w:rsid w:val="009F4AEC"/>
    <w:rsid w:val="009F507F"/>
    <w:rsid w:val="009F5192"/>
    <w:rsid w:val="009F59F0"/>
    <w:rsid w:val="009F6FFA"/>
    <w:rsid w:val="00A0012C"/>
    <w:rsid w:val="00A00400"/>
    <w:rsid w:val="00A005BB"/>
    <w:rsid w:val="00A00953"/>
    <w:rsid w:val="00A00F47"/>
    <w:rsid w:val="00A01638"/>
    <w:rsid w:val="00A0222A"/>
    <w:rsid w:val="00A02BF6"/>
    <w:rsid w:val="00A03DE2"/>
    <w:rsid w:val="00A03F69"/>
    <w:rsid w:val="00A04017"/>
    <w:rsid w:val="00A04808"/>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60E"/>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1DF1"/>
    <w:rsid w:val="00A73AD6"/>
    <w:rsid w:val="00A741D2"/>
    <w:rsid w:val="00A743A3"/>
    <w:rsid w:val="00A74766"/>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6D4"/>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2D5"/>
    <w:rsid w:val="00AB132A"/>
    <w:rsid w:val="00AB14D8"/>
    <w:rsid w:val="00AB1C19"/>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EE5"/>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4688"/>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5F5B"/>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6F79"/>
    <w:rsid w:val="00B2744D"/>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5A6F"/>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2DB6"/>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35B0"/>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462"/>
    <w:rsid w:val="00BC1571"/>
    <w:rsid w:val="00BC1E9B"/>
    <w:rsid w:val="00BC2009"/>
    <w:rsid w:val="00BC2036"/>
    <w:rsid w:val="00BC2412"/>
    <w:rsid w:val="00BC291C"/>
    <w:rsid w:val="00BC2A9E"/>
    <w:rsid w:val="00BC308E"/>
    <w:rsid w:val="00BC36A6"/>
    <w:rsid w:val="00BC3CC9"/>
    <w:rsid w:val="00BC3F26"/>
    <w:rsid w:val="00BC4DCA"/>
    <w:rsid w:val="00BC4EF5"/>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5F0E"/>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6EFA"/>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89F"/>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C8D"/>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47A"/>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56"/>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232"/>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70C"/>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57D7F"/>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62B"/>
    <w:rsid w:val="00D74744"/>
    <w:rsid w:val="00D74BA2"/>
    <w:rsid w:val="00D74F32"/>
    <w:rsid w:val="00D7511D"/>
    <w:rsid w:val="00D75325"/>
    <w:rsid w:val="00D75A68"/>
    <w:rsid w:val="00D76DF7"/>
    <w:rsid w:val="00D76E6B"/>
    <w:rsid w:val="00D80F68"/>
    <w:rsid w:val="00D8106F"/>
    <w:rsid w:val="00D811E5"/>
    <w:rsid w:val="00D812B2"/>
    <w:rsid w:val="00D81AD0"/>
    <w:rsid w:val="00D82146"/>
    <w:rsid w:val="00D8274F"/>
    <w:rsid w:val="00D82A4F"/>
    <w:rsid w:val="00D82A60"/>
    <w:rsid w:val="00D82C00"/>
    <w:rsid w:val="00D83449"/>
    <w:rsid w:val="00D83951"/>
    <w:rsid w:val="00D84009"/>
    <w:rsid w:val="00D84233"/>
    <w:rsid w:val="00D84646"/>
    <w:rsid w:val="00D84720"/>
    <w:rsid w:val="00D8591C"/>
    <w:rsid w:val="00D859E4"/>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B3C"/>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E2F"/>
    <w:rsid w:val="00DD303A"/>
    <w:rsid w:val="00DD39F1"/>
    <w:rsid w:val="00DD3CAB"/>
    <w:rsid w:val="00DD3F33"/>
    <w:rsid w:val="00DD5199"/>
    <w:rsid w:val="00DD5A3A"/>
    <w:rsid w:val="00DD5A48"/>
    <w:rsid w:val="00DD61A0"/>
    <w:rsid w:val="00DD6E22"/>
    <w:rsid w:val="00DD7554"/>
    <w:rsid w:val="00DD79E6"/>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01B"/>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B9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69"/>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12C"/>
    <w:rsid w:val="00EA6E37"/>
    <w:rsid w:val="00EA7116"/>
    <w:rsid w:val="00EA7351"/>
    <w:rsid w:val="00EA7930"/>
    <w:rsid w:val="00EB1BB4"/>
    <w:rsid w:val="00EB26F7"/>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4D2"/>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991"/>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471"/>
    <w:rsid w:val="00EF3762"/>
    <w:rsid w:val="00EF3A8C"/>
    <w:rsid w:val="00EF44AE"/>
    <w:rsid w:val="00EF44EF"/>
    <w:rsid w:val="00EF483A"/>
    <w:rsid w:val="00EF5A5E"/>
    <w:rsid w:val="00EF63BC"/>
    <w:rsid w:val="00EF68CB"/>
    <w:rsid w:val="00EF69FE"/>
    <w:rsid w:val="00EF7736"/>
    <w:rsid w:val="00EF7C6E"/>
    <w:rsid w:val="00F009C1"/>
    <w:rsid w:val="00F00CDC"/>
    <w:rsid w:val="00F01090"/>
    <w:rsid w:val="00F01639"/>
    <w:rsid w:val="00F0166A"/>
    <w:rsid w:val="00F018AF"/>
    <w:rsid w:val="00F01B41"/>
    <w:rsid w:val="00F02772"/>
    <w:rsid w:val="00F03638"/>
    <w:rsid w:val="00F03BCA"/>
    <w:rsid w:val="00F043F7"/>
    <w:rsid w:val="00F04E33"/>
    <w:rsid w:val="00F04E91"/>
    <w:rsid w:val="00F04F26"/>
    <w:rsid w:val="00F054CB"/>
    <w:rsid w:val="00F056CD"/>
    <w:rsid w:val="00F0641C"/>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5E44"/>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D98"/>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2A0C"/>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59D"/>
    <w:rsid w:val="00FE2D7C"/>
    <w:rsid w:val="00FE30FF"/>
    <w:rsid w:val="00FE3811"/>
    <w:rsid w:val="00FE3EF4"/>
    <w:rsid w:val="00FE46A6"/>
    <w:rsid w:val="00FE47A8"/>
    <w:rsid w:val="00FE4975"/>
    <w:rsid w:val="00FE5FE6"/>
    <w:rsid w:val="00FE67B7"/>
    <w:rsid w:val="00FE7683"/>
    <w:rsid w:val="00FF0139"/>
    <w:rsid w:val="00FF023E"/>
    <w:rsid w:val="00FF1578"/>
    <w:rsid w:val="00FF2107"/>
    <w:rsid w:val="00FF262C"/>
    <w:rsid w:val="00FF3A97"/>
    <w:rsid w:val="00FF4470"/>
    <w:rsid w:val="00FF46E2"/>
    <w:rsid w:val="00FF479A"/>
    <w:rsid w:val="00FF521E"/>
    <w:rsid w:val="00FF54C5"/>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 w:type="paragraph" w:styleId="HTMLPreformatted">
    <w:name w:val="HTML Preformatted"/>
    <w:basedOn w:val="Normal"/>
    <w:link w:val="HTMLPreformattedChar"/>
    <w:uiPriority w:val="99"/>
    <w:unhideWhenUsed/>
    <w:rsid w:val="000E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0E78C8"/>
    <w:rPr>
      <w:rFonts w:ascii="Courier New" w:eastAsia="Times New Roman" w:hAnsi="Courier New" w:cs="Courier New"/>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6675493">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census.gov/data/tables/time-series/demo/popest/1980s-county.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dc.gov/nchs/nvss/bridged_race.ht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cdc.gov/nchs/nvss/dvs_data_release.htm" TargetMode="Externa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5AF47BF-43A3-394B-B291-8B59867BBC53}">
  <ds:schemaRefs>
    <ds:schemaRef ds:uri="http://schemas.openxmlformats.org/officeDocument/2006/bibliography"/>
  </ds:schemaRefs>
</ds:datastoreItem>
</file>

<file path=customXml/itemProps2.xml><?xml version="1.0" encoding="utf-8"?>
<ds:datastoreItem xmlns:ds="http://schemas.openxmlformats.org/officeDocument/2006/customXml" ds:itemID="{75C28E12-A53E-E540-86E9-97E2711EF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29772</Words>
  <Characters>169701</Characters>
  <Application>Microsoft Office Word</Application>
  <DocSecurity>0</DocSecurity>
  <Lines>1414</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2019-01-21T19:46:00Z</cp:lastPrinted>
  <dcterms:created xsi:type="dcterms:W3CDTF">2019-02-22T15:56:00Z</dcterms:created>
  <dcterms:modified xsi:type="dcterms:W3CDTF">2019-02-22T15:56:00Z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