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401F6E0" w14:textId="3F503A9B" w:rsidR="00A034D0" w:rsidRDefault="0059034D" w:rsidP="00A034D0">
      <w:pPr>
        <w:pStyle w:val="ListParagraph"/>
      </w:pPr>
      <w:r>
        <w:rPr>
          <w:b/>
        </w:rPr>
        <w:t xml:space="preserve">Figure 1 </w:t>
      </w:r>
      <w:r w:rsidR="0021593D">
        <w:t xml:space="preserve">- </w:t>
      </w:r>
      <w:r w:rsidR="00C31990">
        <w:rPr>
          <w:b/>
        </w:rPr>
        <w:t xml:space="preserve"> </w:t>
      </w:r>
      <w:r w:rsidR="001C3622" w:rsidRPr="001C3622">
        <w:rPr>
          <w:b/>
        </w:rPr>
        <w:t xml:space="preserve">Wavelet analysis </w:t>
      </w:r>
      <w:r w:rsidR="001C3622">
        <w:rPr>
          <w:b/>
        </w:rPr>
        <w:t>of</w:t>
      </w:r>
      <w:r w:rsidR="001C3622" w:rsidRPr="001C3622">
        <w:rPr>
          <w:b/>
        </w:rPr>
        <w:t xml:space="preserve"> </w:t>
      </w:r>
      <w:r w:rsidR="001C3622">
        <w:rPr>
          <w:b/>
        </w:rPr>
        <w:t>time series representing</w:t>
      </w:r>
      <w:r w:rsidR="001C3622" w:rsidRPr="001C3622">
        <w:rPr>
          <w:b/>
        </w:rPr>
        <w:t xml:space="preserve"> </w:t>
      </w:r>
      <w:r w:rsidR="00887DF0">
        <w:rPr>
          <w:b/>
        </w:rPr>
        <w:t xml:space="preserve">all-cause mortality rates of </w:t>
      </w:r>
      <w:r w:rsidR="001C3622" w:rsidRPr="001C3622">
        <w:rPr>
          <w:b/>
        </w:rPr>
        <w:t>national age</w:t>
      </w:r>
      <w:r w:rsidR="00AA21D1">
        <w:rPr>
          <w:b/>
        </w:rPr>
        <w:t>-sex</w:t>
      </w:r>
      <w:r w:rsidR="001C3622" w:rsidRPr="001C3622">
        <w:rPr>
          <w:b/>
        </w:rPr>
        <w:t xml:space="preserve"> groups</w:t>
      </w:r>
      <w:r w:rsidR="00402335">
        <w:rPr>
          <w:b/>
        </w:rPr>
        <w:t xml:space="preserve">, </w:t>
      </w:r>
      <w:r w:rsidR="00C14C35">
        <w:rPr>
          <w:b/>
        </w:rPr>
        <w:t xml:space="preserve">USA, </w:t>
      </w:r>
      <w:r w:rsidR="00402335">
        <w:rPr>
          <w:b/>
        </w:rPr>
        <w:t>1982-2013.</w:t>
      </w:r>
      <w:r w:rsidR="001C3622">
        <w:t xml:space="preserve"> </w:t>
      </w:r>
      <w:r w:rsidR="00C31990">
        <w:t>W</w:t>
      </w:r>
      <w:r w:rsidR="00757F46">
        <w:t xml:space="preserve">avelet power spectra for </w:t>
      </w:r>
      <w:r w:rsidR="00C31990">
        <w:t>national</w:t>
      </w:r>
      <w:r w:rsidR="00484B12">
        <w:t xml:space="preserve"> </w:t>
      </w:r>
      <w:r w:rsidR="00314458">
        <w:t xml:space="preserve">time series </w:t>
      </w:r>
      <w:r w:rsidR="00484B12">
        <w:t>data for</w:t>
      </w:r>
      <w:r w:rsidR="00C31990">
        <w:t xml:space="preserve"> </w:t>
      </w:r>
      <w:r w:rsidR="00757F46">
        <w:t xml:space="preserve">age groups in (A) men and (B) women. </w:t>
      </w:r>
      <w:r w:rsidR="00CA0F5C">
        <w:t xml:space="preserve">Wavelet power values increase from blue to red, with white contour lines </w:t>
      </w:r>
      <w:r w:rsidR="006B36A5">
        <w:t xml:space="preserve">indicating the 5% significance level. </w:t>
      </w:r>
      <w:r w:rsidR="00484B12">
        <w:t>Age groups with significant 12-</w:t>
      </w:r>
      <w:r w:rsidR="00167761">
        <w:t xml:space="preserve">month periodicity for the entire period </w:t>
      </w:r>
      <w:r w:rsidR="00F55137">
        <w:t xml:space="preserve">and for each period split into 2 </w:t>
      </w:r>
      <w:r w:rsidR="00167761">
        <w:t>are highlighted with a bold black box.</w:t>
      </w:r>
      <w:r w:rsidR="0021593D">
        <w:t xml:space="preserve"> </w:t>
      </w:r>
      <w:r w:rsidR="00434F7B">
        <w:t>The shaded regions at the left and right edge of each box indicate demarcate the cone of influence, where spectral analysis is less robust.</w:t>
      </w:r>
    </w:p>
    <w:p w14:paraId="4AA97E4A" w14:textId="77777777" w:rsidR="0021593D" w:rsidRDefault="0021593D" w:rsidP="00A034D0">
      <w:pPr>
        <w:pStyle w:val="ListParagraph"/>
      </w:pPr>
    </w:p>
    <w:p w14:paraId="44805E46" w14:textId="0D793171" w:rsidR="0021593D" w:rsidRDefault="0021593D" w:rsidP="00A034D0">
      <w:pPr>
        <w:pStyle w:val="ListParagraph"/>
      </w:pPr>
      <w:r>
        <w:rPr>
          <w:b/>
        </w:rPr>
        <w:t xml:space="preserve">Figure 2 </w:t>
      </w:r>
      <w:r>
        <w:t xml:space="preserve">-  </w:t>
      </w:r>
      <w:r w:rsidR="001C3622" w:rsidRPr="00C14C35">
        <w:rPr>
          <w:b/>
        </w:rPr>
        <w:t xml:space="preserve">Mean timing of </w:t>
      </w:r>
      <w:r w:rsidR="002A648F">
        <w:rPr>
          <w:b/>
        </w:rPr>
        <w:t xml:space="preserve">national </w:t>
      </w:r>
      <w:r w:rsidR="00C14C35" w:rsidRPr="00C14C35">
        <w:rPr>
          <w:b/>
        </w:rPr>
        <w:t>maximum and minimum all-cause mortality, by sex-age group</w:t>
      </w:r>
      <w:r w:rsidR="00C14C35">
        <w:rPr>
          <w:b/>
        </w:rPr>
        <w:t xml:space="preserve">, USA, 1982-2013. </w:t>
      </w:r>
      <w:r w:rsidR="00AC513C">
        <w:t xml:space="preserve">Red dots indicate centre of gravity of maximum mortality, with green dots indicating centre of gravity for minimum mortality. Vertical segments </w:t>
      </w:r>
      <w:r w:rsidR="00B76998">
        <w:t>represent 95% CI.</w:t>
      </w:r>
      <w:r w:rsidR="00C26D9E">
        <w:t xml:space="preserve"> Only groups which exhibited significant 12-month seasonality are included.</w:t>
      </w:r>
    </w:p>
    <w:p w14:paraId="3C656ED4" w14:textId="77777777" w:rsidR="00640486" w:rsidRDefault="00640486" w:rsidP="00A034D0">
      <w:pPr>
        <w:pStyle w:val="ListParagraph"/>
      </w:pPr>
    </w:p>
    <w:p w14:paraId="1A598E6A" w14:textId="4F7E6F5A" w:rsidR="00640486" w:rsidRDefault="00640486" w:rsidP="00A034D0">
      <w:pPr>
        <w:pStyle w:val="ListParagraph"/>
      </w:pPr>
      <w:r>
        <w:rPr>
          <w:b/>
        </w:rPr>
        <w:t xml:space="preserve">Figure 3 </w:t>
      </w:r>
      <w:r w:rsidR="001176F4">
        <w:t>-</w:t>
      </w:r>
      <w:r>
        <w:t xml:space="preserve"> </w:t>
      </w:r>
      <w:r w:rsidR="006379E4">
        <w:rPr>
          <w:b/>
        </w:rPr>
        <w:t xml:space="preserve">Scatter </w:t>
      </w:r>
      <w:r w:rsidR="00B35CBC">
        <w:rPr>
          <w:b/>
        </w:rPr>
        <w:t xml:space="preserve">plot of national seasonal excess mortality in 2013 against 1982. </w:t>
      </w:r>
      <w:r w:rsidR="00D65EBD">
        <w:t>Each age-sex group is representing by a symbol. The shape represents the sex, with the colour the age group. Significant changes at the 5% level are highlighted with a</w:t>
      </w:r>
      <w:r w:rsidR="003E646C">
        <w:t xml:space="preserve"> bold</w:t>
      </w:r>
      <w:bookmarkStart w:id="0" w:name="_GoBack"/>
      <w:bookmarkEnd w:id="0"/>
      <w:r w:rsidR="00D65EBD">
        <w:t xml:space="preserve"> </w:t>
      </w:r>
      <w:r w:rsidR="000D2EEE">
        <w:t>black</w:t>
      </w:r>
      <w:r w:rsidR="00D65EBD">
        <w:t xml:space="preserve"> outline.</w:t>
      </w:r>
    </w:p>
    <w:p w14:paraId="25D21370" w14:textId="77777777" w:rsidR="00D65EBD" w:rsidRDefault="00D65EBD" w:rsidP="00A034D0">
      <w:pPr>
        <w:pStyle w:val="ListParagraph"/>
      </w:pPr>
    </w:p>
    <w:p w14:paraId="07406BF0" w14:textId="337DA99B" w:rsidR="00D65EBD" w:rsidRPr="00CE6C28" w:rsidRDefault="00D65EBD" w:rsidP="00A034D0">
      <w:pPr>
        <w:pStyle w:val="ListParagraph"/>
      </w:pPr>
      <w:r>
        <w:rPr>
          <w:b/>
        </w:rPr>
        <w:t xml:space="preserve">Figure </w:t>
      </w:r>
      <w:r w:rsidR="001176F4">
        <w:rPr>
          <w:b/>
        </w:rPr>
        <w:t xml:space="preserve">4 </w:t>
      </w:r>
      <w:r w:rsidR="002A648F">
        <w:t>–</w:t>
      </w:r>
      <w:r w:rsidR="001176F4">
        <w:t xml:space="preserve"> </w:t>
      </w:r>
      <w:r w:rsidR="002A648F">
        <w:rPr>
          <w:b/>
        </w:rPr>
        <w:t>Mean timing of maximum and minimum all-cause mortality</w:t>
      </w:r>
      <w:r w:rsidR="00234B07">
        <w:rPr>
          <w:b/>
        </w:rPr>
        <w:t>, by climate region and age-sex group, USA, 1982-2013.</w:t>
      </w:r>
      <w:r w:rsidR="00CE6C28">
        <w:rPr>
          <w:b/>
        </w:rPr>
        <w:t xml:space="preserve"> </w:t>
      </w:r>
      <w:r w:rsidR="003B338D">
        <w:t xml:space="preserve">Climate regions are coloured by </w:t>
      </w:r>
      <w:r w:rsidR="00DF5AF8">
        <w:t>timing of (A) maximum and (B) minimum mortality within the year</w:t>
      </w:r>
      <w:r w:rsidR="00D045C7">
        <w:t xml:space="preserve"> for each age-sex group. Only groups which exhibited significant 12-month seasonality are included. </w:t>
      </w:r>
      <w:r w:rsidR="00BD393B">
        <w:t>Average</w:t>
      </w:r>
      <w:r w:rsidR="00FC1C52">
        <w:t xml:space="preserve"> temperature</w:t>
      </w:r>
      <w:r w:rsidR="00343998">
        <w:t>s</w:t>
      </w:r>
      <w:r w:rsidR="00BD393B">
        <w:t xml:space="preserve"> (in degrees Celsius</w:t>
      </w:r>
      <w:r w:rsidR="00343998">
        <w:t>) are</w:t>
      </w:r>
      <w:r w:rsidR="00BD393B">
        <w:t xml:space="preserve"> included in white for the corresponding month </w:t>
      </w:r>
      <w:r w:rsidR="00343998">
        <w:t xml:space="preserve">of maximum and minimum mortality </w:t>
      </w:r>
      <w:r w:rsidR="00BD393B">
        <w:t>for each climate region.</w:t>
      </w:r>
    </w:p>
    <w:sectPr w:rsidR="00D65EBD" w:rsidRPr="00CE6C28" w:rsidSect="00795E96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AA4C7A"/>
    <w:multiLevelType w:val="hybridMultilevel"/>
    <w:tmpl w:val="993ACF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185752C"/>
    <w:multiLevelType w:val="hybridMultilevel"/>
    <w:tmpl w:val="2E4EB6C8"/>
    <w:lvl w:ilvl="0" w:tplc="9FCA9C6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7197"/>
    <w:rsid w:val="000256B4"/>
    <w:rsid w:val="00054585"/>
    <w:rsid w:val="00073057"/>
    <w:rsid w:val="00082A63"/>
    <w:rsid w:val="000B6495"/>
    <w:rsid w:val="000B6E1C"/>
    <w:rsid w:val="000B7625"/>
    <w:rsid w:val="000C7277"/>
    <w:rsid w:val="000D2EEE"/>
    <w:rsid w:val="001176F4"/>
    <w:rsid w:val="00132C6C"/>
    <w:rsid w:val="00167761"/>
    <w:rsid w:val="00190B34"/>
    <w:rsid w:val="00191CB5"/>
    <w:rsid w:val="001A7670"/>
    <w:rsid w:val="001B23D1"/>
    <w:rsid w:val="001C3622"/>
    <w:rsid w:val="001D20B4"/>
    <w:rsid w:val="0021593D"/>
    <w:rsid w:val="00234B07"/>
    <w:rsid w:val="00296A5E"/>
    <w:rsid w:val="002A648F"/>
    <w:rsid w:val="002F2D5F"/>
    <w:rsid w:val="002F4DC5"/>
    <w:rsid w:val="00314458"/>
    <w:rsid w:val="00343998"/>
    <w:rsid w:val="003860ED"/>
    <w:rsid w:val="0039751B"/>
    <w:rsid w:val="003A5833"/>
    <w:rsid w:val="003B338D"/>
    <w:rsid w:val="003E646C"/>
    <w:rsid w:val="00402335"/>
    <w:rsid w:val="004149F6"/>
    <w:rsid w:val="00433EDB"/>
    <w:rsid w:val="00434E51"/>
    <w:rsid w:val="00434F7B"/>
    <w:rsid w:val="00436F49"/>
    <w:rsid w:val="00484B12"/>
    <w:rsid w:val="004A5369"/>
    <w:rsid w:val="004D0D9B"/>
    <w:rsid w:val="004E683C"/>
    <w:rsid w:val="004F7FD8"/>
    <w:rsid w:val="005203EB"/>
    <w:rsid w:val="0059034D"/>
    <w:rsid w:val="005B5156"/>
    <w:rsid w:val="005D012B"/>
    <w:rsid w:val="00606CEA"/>
    <w:rsid w:val="006124E6"/>
    <w:rsid w:val="00620672"/>
    <w:rsid w:val="006379E4"/>
    <w:rsid w:val="00640486"/>
    <w:rsid w:val="00641AF0"/>
    <w:rsid w:val="00654E23"/>
    <w:rsid w:val="006934E5"/>
    <w:rsid w:val="006B36A5"/>
    <w:rsid w:val="00717EB4"/>
    <w:rsid w:val="00757F46"/>
    <w:rsid w:val="00773E1C"/>
    <w:rsid w:val="00795D33"/>
    <w:rsid w:val="00795E96"/>
    <w:rsid w:val="007A4C6D"/>
    <w:rsid w:val="007B1571"/>
    <w:rsid w:val="007B29CA"/>
    <w:rsid w:val="007E13E7"/>
    <w:rsid w:val="007E1C3A"/>
    <w:rsid w:val="007E5140"/>
    <w:rsid w:val="007F10CC"/>
    <w:rsid w:val="007F2E1E"/>
    <w:rsid w:val="0085433D"/>
    <w:rsid w:val="00887DF0"/>
    <w:rsid w:val="0092010F"/>
    <w:rsid w:val="00937AF1"/>
    <w:rsid w:val="009938BD"/>
    <w:rsid w:val="009A5867"/>
    <w:rsid w:val="009B275D"/>
    <w:rsid w:val="009E25B4"/>
    <w:rsid w:val="009F3541"/>
    <w:rsid w:val="00A034D0"/>
    <w:rsid w:val="00A10491"/>
    <w:rsid w:val="00A718C6"/>
    <w:rsid w:val="00A84B0F"/>
    <w:rsid w:val="00AA1780"/>
    <w:rsid w:val="00AA21D1"/>
    <w:rsid w:val="00AC16AE"/>
    <w:rsid w:val="00AC513C"/>
    <w:rsid w:val="00AE3049"/>
    <w:rsid w:val="00B07602"/>
    <w:rsid w:val="00B2178F"/>
    <w:rsid w:val="00B35CBC"/>
    <w:rsid w:val="00B76998"/>
    <w:rsid w:val="00BB62BC"/>
    <w:rsid w:val="00BD393B"/>
    <w:rsid w:val="00BD7E88"/>
    <w:rsid w:val="00BE7197"/>
    <w:rsid w:val="00BE7C5B"/>
    <w:rsid w:val="00C14C35"/>
    <w:rsid w:val="00C26D9E"/>
    <w:rsid w:val="00C31990"/>
    <w:rsid w:val="00CA0F5C"/>
    <w:rsid w:val="00CE1DCB"/>
    <w:rsid w:val="00CE6C28"/>
    <w:rsid w:val="00CF318B"/>
    <w:rsid w:val="00D045C7"/>
    <w:rsid w:val="00D072BE"/>
    <w:rsid w:val="00D55EC4"/>
    <w:rsid w:val="00D64CF4"/>
    <w:rsid w:val="00D65EBD"/>
    <w:rsid w:val="00D92672"/>
    <w:rsid w:val="00DF5AF8"/>
    <w:rsid w:val="00E135D2"/>
    <w:rsid w:val="00E20295"/>
    <w:rsid w:val="00E8367A"/>
    <w:rsid w:val="00EC4441"/>
    <w:rsid w:val="00F01B41"/>
    <w:rsid w:val="00F147B2"/>
    <w:rsid w:val="00F43484"/>
    <w:rsid w:val="00F55137"/>
    <w:rsid w:val="00FB3287"/>
    <w:rsid w:val="00FC1C52"/>
    <w:rsid w:val="00FE5FE6"/>
    <w:rsid w:val="00FF6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DF7A2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71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254</Words>
  <Characters>1448</Characters>
  <Application>Microsoft Macintosh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Parks, Robbie M</dc:creator>
  <cp:keywords/>
  <dc:description/>
  <cp:lastModifiedBy>Parks, Robbie M</cp:lastModifiedBy>
  <cp:revision>39</cp:revision>
  <dcterms:created xsi:type="dcterms:W3CDTF">2016-11-28T21:36:00Z</dcterms:created>
  <dcterms:modified xsi:type="dcterms:W3CDTF">2016-11-29T14:05:00Z</dcterms:modified>
</cp:coreProperties>
</file>