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1B773F" w14:textId="0D090212" w:rsidR="005B0585" w:rsidRPr="005B0585" w:rsidRDefault="005B0585" w:rsidP="005B058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5B0585">
        <w:rPr>
          <w:rFonts w:ascii="Times New Roman" w:hAnsi="Times New Roman" w:cs="Times New Roman"/>
          <w:b/>
        </w:rPr>
        <w:t>Seasonality of Deaths in the U.S. by Age and Cause</w:t>
      </w:r>
      <w:r w:rsidR="003143E7">
        <w:rPr>
          <w:rFonts w:ascii="Times New Roman" w:hAnsi="Times New Roman" w:cs="Times New Roman"/>
          <w:b/>
        </w:rPr>
        <w:t xml:space="preserve"> (Feinstein 2002)</w:t>
      </w:r>
    </w:p>
    <w:p w14:paraId="47BAA2B9" w14:textId="77777777" w:rsidR="005B0585" w:rsidRPr="008D49C1" w:rsidRDefault="005B0585" w:rsidP="005B058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5E017031" w14:textId="3B2210D4" w:rsidR="005B0585" w:rsidRPr="00704DDF" w:rsidRDefault="005B0585" w:rsidP="005B058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8D49C1">
        <w:rPr>
          <w:rFonts w:ascii="Times New Roman" w:hAnsi="Times New Roman" w:cs="Times New Roman"/>
        </w:rPr>
        <w:t>Difference in seasonality of mortality in different age groups due to differing causes of deaths</w:t>
      </w:r>
      <w:r w:rsidR="005C3DC4">
        <w:rPr>
          <w:rFonts w:ascii="Times New Roman" w:hAnsi="Times New Roman" w:cs="Times New Roman"/>
        </w:rPr>
        <w:t xml:space="preserve">, </w:t>
      </w:r>
      <w:r w:rsidR="00704DDF">
        <w:rPr>
          <w:rFonts w:ascii="Times New Roman" w:hAnsi="Times New Roman" w:cs="Times New Roman"/>
        </w:rPr>
        <w:t>with younger due to external causes and older due to cardiovascular and respiratory deaths.</w:t>
      </w:r>
    </w:p>
    <w:p w14:paraId="17AB0196" w14:textId="641D5C6A" w:rsidR="00704DDF" w:rsidRPr="008D49C1" w:rsidRDefault="00704DDF" w:rsidP="005B058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Increase in cancer could lead to decrease in seasonality, perhaps counterbalancing the increase in seasonality from CVD.</w:t>
      </w:r>
    </w:p>
    <w:p w14:paraId="7839F199" w14:textId="4565ACC9" w:rsidR="005B0585" w:rsidRPr="008D49C1" w:rsidRDefault="005B0585" w:rsidP="005B058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8D49C1">
        <w:rPr>
          <w:rFonts w:ascii="Times New Roman" w:hAnsi="Times New Roman" w:cs="Times New Roman"/>
        </w:rPr>
        <w:t>Most seasonal variation occurs in young and old subgroups of population</w:t>
      </w:r>
      <w:r w:rsidR="00704DDF">
        <w:rPr>
          <w:rFonts w:ascii="Times New Roman" w:hAnsi="Times New Roman" w:cs="Times New Roman"/>
        </w:rPr>
        <w:t>.</w:t>
      </w:r>
    </w:p>
    <w:p w14:paraId="44CEE56D" w14:textId="63E86DF1" w:rsidR="005B0585" w:rsidRPr="00704DDF" w:rsidRDefault="005B0585" w:rsidP="005B058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8D49C1">
        <w:rPr>
          <w:rFonts w:ascii="Times New Roman" w:hAnsi="Times New Roman" w:cs="Times New Roman"/>
        </w:rPr>
        <w:t>Seasonality has been increasing over the years for older people and</w:t>
      </w:r>
      <w:r w:rsidR="00704DDF">
        <w:rPr>
          <w:rFonts w:ascii="Times New Roman" w:hAnsi="Times New Roman" w:cs="Times New Roman"/>
        </w:rPr>
        <w:t xml:space="preserve"> decreasing for younger people (one half of this agrees with me)</w:t>
      </w:r>
    </w:p>
    <w:p w14:paraId="411F2C04" w14:textId="260F5D20" w:rsidR="00704DDF" w:rsidRPr="00704DDF" w:rsidRDefault="00704DDF" w:rsidP="005B058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Recognises younger people dying in the summer and older in winter more</w:t>
      </w:r>
    </w:p>
    <w:p w14:paraId="556F3349" w14:textId="367453CA" w:rsidR="00704DDF" w:rsidRPr="008D49C1" w:rsidRDefault="00704DDF" w:rsidP="005B058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Evidence that seasonality not affected by economic status.</w:t>
      </w:r>
    </w:p>
    <w:p w14:paraId="27FFDB3B" w14:textId="77777777" w:rsidR="005B0585" w:rsidRDefault="005B0585" w:rsidP="00CC7BE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65F2927A" w14:textId="1BF7FFFE" w:rsidR="00704DDF" w:rsidRPr="00704DDF" w:rsidRDefault="00704DDF" w:rsidP="00704DD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704DDF">
        <w:rPr>
          <w:rFonts w:ascii="Times New Roman" w:hAnsi="Times New Roman" w:cs="Times New Roman"/>
          <w:b/>
        </w:rPr>
        <w:t>Regional Similarities in Seasonal Mortality across the United States: An Examination of 28 Metropolitan Statistical Areas</w:t>
      </w:r>
      <w:r w:rsidR="00767F42">
        <w:rPr>
          <w:rFonts w:ascii="Times New Roman" w:hAnsi="Times New Roman" w:cs="Times New Roman"/>
          <w:b/>
        </w:rPr>
        <w:t xml:space="preserve"> (Kalkstein 2003)</w:t>
      </w:r>
    </w:p>
    <w:p w14:paraId="25EA4AE2" w14:textId="77777777" w:rsidR="00704DDF" w:rsidRPr="008D49C1" w:rsidRDefault="00704DDF" w:rsidP="00704DD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22B67598" w14:textId="5F6BD7AF" w:rsidR="00AA3E31" w:rsidRPr="00AA3E31" w:rsidRDefault="00AA3E31" w:rsidP="00704DD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Strong spatial variation of seasonality in USA</w:t>
      </w:r>
    </w:p>
    <w:p w14:paraId="473E330F" w14:textId="2874049D" w:rsidR="00AA3E31" w:rsidRPr="00AA3E31" w:rsidRDefault="00AA3E31" w:rsidP="00AA3E3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Clustering of regional similarities behaviour</w:t>
      </w:r>
    </w:p>
    <w:p w14:paraId="636157D9" w14:textId="66990912" w:rsidR="00AA3E31" w:rsidRPr="00AA3E31" w:rsidRDefault="00AA3E31" w:rsidP="00AA3E3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Winter seasonality not evidenced by cities with more uncomfortable summer climates (e.g. Phoenix, AZ and Miami, FL)</w:t>
      </w:r>
    </w:p>
    <w:p w14:paraId="17FDE9F5" w14:textId="3083195D" w:rsidR="00AA3E31" w:rsidRPr="00AA3E31" w:rsidRDefault="006E487D" w:rsidP="00AA3E3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More moderate climates often exhibit largest seasonal amplitude in mortality, although others refute this notion.</w:t>
      </w:r>
    </w:p>
    <w:p w14:paraId="28477D8B" w14:textId="77777777" w:rsidR="00704DDF" w:rsidRPr="006E487D" w:rsidRDefault="00704DDF" w:rsidP="00704DDF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8D49C1">
        <w:rPr>
          <w:rFonts w:ascii="Times New Roman" w:hAnsi="Times New Roman" w:cs="Times New Roman"/>
        </w:rPr>
        <w:t>Supports regionality of seasonality of mortality in USA</w:t>
      </w:r>
    </w:p>
    <w:p w14:paraId="710BC07B" w14:textId="2D48A4CD" w:rsidR="006E487D" w:rsidRPr="000279D4" w:rsidRDefault="006E487D" w:rsidP="00E522D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No time series element</w:t>
      </w:r>
    </w:p>
    <w:p w14:paraId="5045388F" w14:textId="77777777" w:rsidR="000279D4" w:rsidRDefault="000279D4" w:rsidP="000279D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6F8A92DD" w14:textId="69BD3DC8" w:rsidR="000279D4" w:rsidRPr="000279D4" w:rsidRDefault="000279D4" w:rsidP="000279D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0279D4">
        <w:rPr>
          <w:rFonts w:ascii="Times New Roman" w:hAnsi="Times New Roman" w:cs="Times New Roman"/>
          <w:b/>
        </w:rPr>
        <w:t>Seasonal Variation of Deaths in the United States, 1951-1960</w:t>
      </w:r>
      <w:r w:rsidR="00767F42">
        <w:rPr>
          <w:rFonts w:ascii="Times New Roman" w:hAnsi="Times New Roman" w:cs="Times New Roman"/>
          <w:b/>
        </w:rPr>
        <w:t xml:space="preserve"> (Rosenwaike 1966)</w:t>
      </w:r>
    </w:p>
    <w:p w14:paraId="32311C80" w14:textId="77777777" w:rsidR="000279D4" w:rsidRDefault="000279D4" w:rsidP="000279D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6A1D7E33" w14:textId="7ABB410E" w:rsidR="00527F3D" w:rsidRPr="00471A99" w:rsidRDefault="00527F3D" w:rsidP="00471A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Examination of seasonality for an earlier period than mine</w:t>
      </w:r>
    </w:p>
    <w:p w14:paraId="211F29DA" w14:textId="77777777" w:rsidR="000279D4" w:rsidRDefault="000279D4" w:rsidP="000279D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pattern of seasonality for all ages together well-recognised</w:t>
      </w:r>
    </w:p>
    <w:p w14:paraId="43955162" w14:textId="77777777" w:rsidR="000279D4" w:rsidRDefault="000279D4" w:rsidP="000279D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Diseases of early infancy peak in summer</w:t>
      </w:r>
    </w:p>
    <w:p w14:paraId="3A6E9CC7" w14:textId="77777777" w:rsidR="00471A99" w:rsidRDefault="00471A99" w:rsidP="00471A9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5F2A94F" w14:textId="6C2373F4" w:rsidR="00471A99" w:rsidRPr="00471A99" w:rsidRDefault="00471A99" w:rsidP="00471A9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471A99">
        <w:rPr>
          <w:rFonts w:ascii="Times New Roman" w:hAnsi="Times New Roman" w:cs="Times New Roman"/>
          <w:b/>
        </w:rPr>
        <w:t>Adapting to Climate Change: The Remarkable Decline in the US Temperature-Mortality Relationship over the Twentieth Century</w:t>
      </w:r>
      <w:r>
        <w:rPr>
          <w:rFonts w:ascii="Times New Roman" w:hAnsi="Times New Roman" w:cs="Times New Roman"/>
          <w:b/>
        </w:rPr>
        <w:t xml:space="preserve"> (2016)</w:t>
      </w:r>
    </w:p>
    <w:p w14:paraId="27243FCB" w14:textId="77777777" w:rsidR="00471A99" w:rsidRDefault="00471A99" w:rsidP="00471A9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07071664" w14:textId="2D4FDECF" w:rsidR="00471A99" w:rsidRDefault="00471A99" w:rsidP="00471A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71A99">
        <w:rPr>
          <w:rFonts w:ascii="Times New Roman" w:hAnsi="Times New Roman" w:cs="Times New Roman"/>
        </w:rPr>
        <w:t>Uses identical climate regions that I use</w:t>
      </w:r>
    </w:p>
    <w:p w14:paraId="34B014CE" w14:textId="04BEB093" w:rsidR="00471A99" w:rsidRDefault="00471A99" w:rsidP="00471A9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Identifies three important innovations: health care, electricity and air conditioning</w:t>
      </w:r>
    </w:p>
    <w:p w14:paraId="1589689D" w14:textId="1C5297AD" w:rsidR="006B1A82" w:rsidRDefault="006B1A82" w:rsidP="00A20FD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Performs a state-level temperature summary like I do</w:t>
      </w:r>
      <w:r w:rsidR="00A20FDE">
        <w:rPr>
          <w:rFonts w:ascii="Times New Roman" w:hAnsi="Times New Roman" w:cs="Times New Roman"/>
        </w:rPr>
        <w:t>, but compiled from National Climate Data Center Global Historical Climatology Network-Daily</w:t>
      </w:r>
    </w:p>
    <w:p w14:paraId="2791801F" w14:textId="77777777" w:rsidR="00A20FDE" w:rsidRDefault="00A20FDE" w:rsidP="00A20FD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F06F80F" w14:textId="496864DC" w:rsidR="004A785C" w:rsidRPr="004A785C" w:rsidRDefault="00A20FDE" w:rsidP="004A785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A20FDE">
        <w:rPr>
          <w:rFonts w:ascii="Times New Roman" w:hAnsi="Times New Roman" w:cs="Times New Roman"/>
          <w:b/>
        </w:rPr>
        <w:t>Seasonality of climate-human mortality relationships in US ci</w:t>
      </w:r>
      <w:r>
        <w:rPr>
          <w:rFonts w:ascii="Times New Roman" w:hAnsi="Times New Roman" w:cs="Times New Roman"/>
          <w:b/>
        </w:rPr>
        <w:t>ties and impacts of climate chan</w:t>
      </w:r>
      <w:r w:rsidRPr="00A20FDE">
        <w:rPr>
          <w:rFonts w:ascii="Times New Roman" w:hAnsi="Times New Roman" w:cs="Times New Roman"/>
          <w:b/>
        </w:rPr>
        <w:t>ge</w:t>
      </w:r>
      <w:r w:rsidR="004A785C">
        <w:rPr>
          <w:rFonts w:ascii="Times New Roman" w:hAnsi="Times New Roman" w:cs="Times New Roman"/>
          <w:b/>
        </w:rPr>
        <w:t xml:space="preserve"> (Davis 2004)</w:t>
      </w:r>
    </w:p>
    <w:p w14:paraId="1723F24C" w14:textId="2B19464C" w:rsidR="00A20FDE" w:rsidRPr="00EE0C88" w:rsidRDefault="00EE0C88" w:rsidP="00B076F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Fig 4 agrees with my decrease in mortality per degree (this is for everyone)</w:t>
      </w:r>
    </w:p>
    <w:p w14:paraId="7E2E868C" w14:textId="59ECB413" w:rsidR="00EE0C88" w:rsidRPr="00EE0C88" w:rsidRDefault="00EE0C88" w:rsidP="00B076F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Claims this line of research will not help for climate change prediction</w:t>
      </w:r>
    </w:p>
    <w:p w14:paraId="0A9BD101" w14:textId="77777777" w:rsidR="00EE0C88" w:rsidRDefault="00EE0C88" w:rsidP="00EE0C88">
      <w:pPr>
        <w:widowControl w:val="0"/>
        <w:autoSpaceDE w:val="0"/>
        <w:autoSpaceDN w:val="0"/>
        <w:adjustRightInd w:val="0"/>
        <w:ind w:left="360"/>
        <w:rPr>
          <w:rFonts w:ascii="Times New Roman" w:hAnsi="Times New Roman" w:cs="Times New Roman"/>
          <w:b/>
        </w:rPr>
      </w:pPr>
    </w:p>
    <w:p w14:paraId="22CC0220" w14:textId="4F6423E8" w:rsidR="00EE0C88" w:rsidRDefault="00EE0C88" w:rsidP="00EE0C8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EE0C88">
        <w:rPr>
          <w:rFonts w:ascii="Times New Roman" w:hAnsi="Times New Roman" w:cs="Times New Roman"/>
          <w:b/>
        </w:rPr>
        <w:t>Changing Heat-Related Mortality in the United States</w:t>
      </w:r>
    </w:p>
    <w:p w14:paraId="7E99D137" w14:textId="26B18DAE" w:rsidR="006F4183" w:rsidRPr="006F4183" w:rsidRDefault="006F4183" w:rsidP="006F418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Heat-related mortality has decreased consistently over the previous decades</w:t>
      </w:r>
    </w:p>
    <w:p w14:paraId="4E8A321E" w14:textId="6768F340" w:rsidR="006F4183" w:rsidRPr="00EE0C88" w:rsidRDefault="006F4183" w:rsidP="006F418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Weakest </w:t>
      </w:r>
      <w:r w:rsidR="00B42F7C">
        <w:rPr>
          <w:rFonts w:ascii="Times New Roman" w:hAnsi="Times New Roman" w:cs="Times New Roman"/>
        </w:rPr>
        <w:t>association with heat in southeast.</w:t>
      </w:r>
    </w:p>
    <w:p w14:paraId="077A4F6F" w14:textId="2FC587AB" w:rsidR="00EE0C88" w:rsidRPr="006F4183" w:rsidRDefault="00EE0C88" w:rsidP="00EE0C8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EE0C88">
        <w:rPr>
          <w:rFonts w:ascii="Times New Roman" w:hAnsi="Times New Roman" w:cs="Times New Roman"/>
        </w:rPr>
        <w:t>Decrease in heat-related mortality due to technologic, infrastructural, and biophysical adaptations, including increased availability of air conditioning.</w:t>
      </w:r>
    </w:p>
    <w:p w14:paraId="1D8A3B8E" w14:textId="0A0EDD2E" w:rsidR="005B0585" w:rsidRPr="00A4510B" w:rsidRDefault="00A4510B" w:rsidP="00CC7BED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4510B">
        <w:rPr>
          <w:rFonts w:ascii="Times New Roman" w:hAnsi="Times New Roman" w:cs="Times New Roman"/>
        </w:rPr>
        <w:t>Air conditioning may be overriding factor</w:t>
      </w:r>
      <w:r>
        <w:rPr>
          <w:rFonts w:ascii="Times New Roman" w:hAnsi="Times New Roman" w:cs="Times New Roman"/>
        </w:rPr>
        <w:t>.</w:t>
      </w:r>
    </w:p>
    <w:p w14:paraId="4BE49613" w14:textId="18F07D83" w:rsidR="00433EDB" w:rsidRPr="00A4510B" w:rsidRDefault="00CC7BED" w:rsidP="00A4510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A4510B">
        <w:rPr>
          <w:rFonts w:ascii="Times New Roman" w:hAnsi="Times New Roman" w:cs="Times New Roman"/>
          <w:b/>
        </w:rPr>
        <w:lastRenderedPageBreak/>
        <w:t xml:space="preserve">Decadal changes in heat-related human mortality in the eastern United </w:t>
      </w:r>
      <w:r w:rsidR="005B0F40">
        <w:rPr>
          <w:rFonts w:ascii="Times New Roman" w:hAnsi="Times New Roman" w:cs="Times New Roman"/>
          <w:b/>
        </w:rPr>
        <w:t>States (Davis 2002)</w:t>
      </w:r>
    </w:p>
    <w:p w14:paraId="3ABFF174" w14:textId="77777777" w:rsidR="00CC7BED" w:rsidRPr="008D49C1" w:rsidRDefault="00CC7BED" w:rsidP="00CC7BE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169116DC" w14:textId="6DEE39F5" w:rsidR="00CC7BED" w:rsidRPr="00A4510B" w:rsidRDefault="00CC7BED" w:rsidP="00A4510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A4510B">
        <w:rPr>
          <w:rFonts w:ascii="Times New Roman" w:hAnsi="Times New Roman" w:cs="Times New Roman"/>
        </w:rPr>
        <w:t>City-based study over 4 decades relating daily climate to daily mortality</w:t>
      </w:r>
    </w:p>
    <w:p w14:paraId="04A63D68" w14:textId="680B4362" w:rsidR="00CC7BED" w:rsidRPr="008D49C1" w:rsidRDefault="006054E3" w:rsidP="00A4510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D49C1">
        <w:rPr>
          <w:rFonts w:ascii="Times New Roman" w:hAnsi="Times New Roman" w:cs="Times New Roman"/>
        </w:rPr>
        <w:t>W</w:t>
      </w:r>
      <w:r w:rsidR="00CC7BED" w:rsidRPr="008D49C1">
        <w:rPr>
          <w:rFonts w:ascii="Times New Roman" w:hAnsi="Times New Roman" w:cs="Times New Roman"/>
        </w:rPr>
        <w:t>hite and</w:t>
      </w:r>
      <w:r w:rsidRPr="008D49C1">
        <w:rPr>
          <w:rFonts w:ascii="Times New Roman" w:hAnsi="Times New Roman" w:cs="Times New Roman"/>
        </w:rPr>
        <w:t xml:space="preserve"> elderly subgroups in exhibited decline in summer heat-related mortality</w:t>
      </w:r>
    </w:p>
    <w:p w14:paraId="16ADB422" w14:textId="0CBF92D1" w:rsidR="006054E3" w:rsidRPr="008D49C1" w:rsidRDefault="006054E3" w:rsidP="00A4510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8D49C1">
        <w:rPr>
          <w:rFonts w:ascii="Times New Roman" w:hAnsi="Times New Roman" w:cs="Times New Roman"/>
        </w:rPr>
        <w:t>Speculated due to improved medical care, increased access to air conditioning, and biophysical and infrastructural adaptations.</w:t>
      </w:r>
    </w:p>
    <w:p w14:paraId="2954700F" w14:textId="77777777" w:rsidR="006054E3" w:rsidRPr="008D49C1" w:rsidRDefault="006054E3" w:rsidP="006054E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17773171" w14:textId="35764161" w:rsidR="006054E3" w:rsidRPr="00674EEE" w:rsidRDefault="00C56A17" w:rsidP="00674EEE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  <w:color w:val="292526"/>
        </w:rPr>
      </w:pPr>
      <w:r w:rsidRPr="00674EEE">
        <w:rPr>
          <w:rFonts w:ascii="Times New Roman" w:hAnsi="Times New Roman" w:cs="Times New Roman"/>
          <w:b/>
          <w:color w:val="292526"/>
        </w:rPr>
        <w:t>Impact of Influenza Vaccination on Seasonal Mortality in the US Elderly Population</w:t>
      </w:r>
    </w:p>
    <w:p w14:paraId="64A925BA" w14:textId="77777777" w:rsidR="00C56A17" w:rsidRPr="008D49C1" w:rsidRDefault="00C56A17" w:rsidP="00C56A17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292526"/>
        </w:rPr>
      </w:pPr>
    </w:p>
    <w:p w14:paraId="22390E08" w14:textId="2559B32A" w:rsidR="00F04343" w:rsidRPr="00674EEE" w:rsidRDefault="002F0D39" w:rsidP="00674EE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  <w:color w:val="292526"/>
        </w:rPr>
      </w:pPr>
      <w:r w:rsidRPr="00674EEE">
        <w:rPr>
          <w:rFonts w:ascii="Times New Roman" w:hAnsi="Times New Roman" w:cs="Times New Roman"/>
          <w:color w:val="292526"/>
        </w:rPr>
        <w:t>Increasing flu vaccination coverage after 1980</w:t>
      </w:r>
      <w:r w:rsidR="00F04343" w:rsidRPr="00674EEE">
        <w:rPr>
          <w:rFonts w:ascii="Times New Roman" w:hAnsi="Times New Roman" w:cs="Times New Roman"/>
          <w:color w:val="292526"/>
        </w:rPr>
        <w:t xml:space="preserve"> isn’t necessarily helping reduce excess winter mortality</w:t>
      </w:r>
    </w:p>
    <w:p w14:paraId="035D21CE" w14:textId="76C31674" w:rsidR="00F04343" w:rsidRPr="00674EEE" w:rsidRDefault="00F04343" w:rsidP="00674EE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  <w:color w:val="292526"/>
        </w:rPr>
      </w:pPr>
      <w:r w:rsidRPr="00674EEE">
        <w:rPr>
          <w:rFonts w:ascii="Times New Roman" w:hAnsi="Times New Roman" w:cs="Times New Roman"/>
          <w:color w:val="292526"/>
        </w:rPr>
        <w:t>Can partly explain why change in seasonality in older groups is not different over the years.</w:t>
      </w:r>
    </w:p>
    <w:p w14:paraId="163E9BC1" w14:textId="77777777" w:rsidR="006B6E77" w:rsidRDefault="006B6E77" w:rsidP="006B6E77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292526"/>
        </w:rPr>
      </w:pPr>
    </w:p>
    <w:p w14:paraId="44088FCA" w14:textId="30916FFD" w:rsidR="001A1B50" w:rsidRPr="001A1B50" w:rsidRDefault="001A1B50" w:rsidP="001A1B5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1A1B50">
        <w:rPr>
          <w:rFonts w:ascii="Times New Roman" w:hAnsi="Times New Roman" w:cs="Times New Roman"/>
          <w:b/>
        </w:rPr>
        <w:t>Influenza and the Winter Increase in Mortality in the United States, 1959–1999</w:t>
      </w:r>
    </w:p>
    <w:p w14:paraId="17811B84" w14:textId="77777777" w:rsidR="001A1B50" w:rsidRDefault="001A1B50" w:rsidP="001A1B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4F095658" w14:textId="195BB773" w:rsidR="001A1B50" w:rsidRPr="001A1B50" w:rsidRDefault="001A1B50" w:rsidP="001A1B5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1A1B50">
        <w:rPr>
          <w:rFonts w:ascii="Times New Roman" w:hAnsi="Times New Roman" w:cs="Times New Roman"/>
        </w:rPr>
        <w:t>The primary cause of winter increase in US mortality is probably influenza.</w:t>
      </w:r>
    </w:p>
    <w:p w14:paraId="34423B12" w14:textId="29E60928" w:rsidR="001A1B50" w:rsidRPr="001A1B50" w:rsidRDefault="001A1B50" w:rsidP="001A1B5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1A1B50">
        <w:rPr>
          <w:rFonts w:ascii="Times New Roman" w:hAnsi="Times New Roman" w:cs="Times New Roman"/>
        </w:rPr>
        <w:t>Weather and other factors may determine the timing and magnitude of influenza increase.</w:t>
      </w:r>
    </w:p>
    <w:p w14:paraId="0F6CC215" w14:textId="78E974B6" w:rsidR="001A1B50" w:rsidRPr="001A1B50" w:rsidRDefault="001A1B50" w:rsidP="001A1B5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Assumes stationarity with ARIMA model use</w:t>
      </w:r>
      <w:r w:rsidR="009C4E02">
        <w:rPr>
          <w:rFonts w:ascii="Times New Roman" w:hAnsi="Times New Roman" w:cs="Times New Roman"/>
        </w:rPr>
        <w:t xml:space="preserve"> (not good)</w:t>
      </w:r>
      <w:r>
        <w:rPr>
          <w:rFonts w:ascii="Times New Roman" w:hAnsi="Times New Roman" w:cs="Times New Roman"/>
        </w:rPr>
        <w:t>.</w:t>
      </w:r>
    </w:p>
    <w:p w14:paraId="724D65F5" w14:textId="77777777" w:rsidR="001A1B50" w:rsidRDefault="001A1B50" w:rsidP="00472027">
      <w:pPr>
        <w:widowControl w:val="0"/>
        <w:autoSpaceDE w:val="0"/>
        <w:autoSpaceDN w:val="0"/>
        <w:adjustRightInd w:val="0"/>
        <w:ind w:left="360"/>
        <w:rPr>
          <w:rFonts w:ascii="Times New Roman" w:hAnsi="Times New Roman" w:cs="Times New Roman"/>
          <w:b/>
        </w:rPr>
      </w:pPr>
    </w:p>
    <w:p w14:paraId="53383927" w14:textId="5B8459E8" w:rsidR="00F035CC" w:rsidRPr="00F035CC" w:rsidRDefault="00472027" w:rsidP="00F035CC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Seasonal Variation of Overall and Cardiovascular Mortality: A Study in 19 Countries from Different Geographic Locations</w:t>
      </w:r>
      <w:r w:rsidR="00F035CC">
        <w:rPr>
          <w:rFonts w:ascii="Times New Roman" w:hAnsi="Times New Roman" w:cs="Times New Roman"/>
          <w:b/>
        </w:rPr>
        <w:t xml:space="preserve"> (Marti-</w:t>
      </w:r>
      <w:proofErr w:type="spellStart"/>
      <w:r w:rsidR="00F035CC">
        <w:rPr>
          <w:rFonts w:ascii="Times New Roman" w:hAnsi="Times New Roman" w:cs="Times New Roman"/>
          <w:b/>
        </w:rPr>
        <w:t>Soler</w:t>
      </w:r>
      <w:proofErr w:type="spellEnd"/>
      <w:r w:rsidR="00F035CC">
        <w:rPr>
          <w:rFonts w:ascii="Times New Roman" w:hAnsi="Times New Roman" w:cs="Times New Roman"/>
          <w:b/>
        </w:rPr>
        <w:t xml:space="preserve"> 2014)</w:t>
      </w:r>
    </w:p>
    <w:p w14:paraId="7E698C2E" w14:textId="77777777" w:rsidR="00472027" w:rsidRPr="00472027" w:rsidRDefault="00472027" w:rsidP="00472027">
      <w:pPr>
        <w:widowControl w:val="0"/>
        <w:autoSpaceDE w:val="0"/>
        <w:autoSpaceDN w:val="0"/>
        <w:adjustRightInd w:val="0"/>
        <w:ind w:left="360"/>
        <w:rPr>
          <w:rFonts w:ascii="Times New Roman" w:hAnsi="Times New Roman" w:cs="Times New Roman"/>
          <w:b/>
        </w:rPr>
      </w:pPr>
    </w:p>
    <w:p w14:paraId="76E68D3E" w14:textId="4C8DE4B2" w:rsidR="00290B02" w:rsidRPr="00290B02" w:rsidRDefault="00290B02" w:rsidP="00290B0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Colder countries, i.e. more north in the northern hemisphere, exhibited less winter mortality. Exposure to cold not only metric, but also socio-economic</w:t>
      </w:r>
    </w:p>
    <w:p w14:paraId="04AF60F1" w14:textId="77777777" w:rsidR="00F04343" w:rsidRDefault="00F04343" w:rsidP="00FD0E2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5ACBE1EE" w14:textId="4D9CE8E8" w:rsidR="00655287" w:rsidRPr="00655287" w:rsidRDefault="00FD0E20" w:rsidP="00655287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Seasonal variation in mortality in Scotland</w:t>
      </w:r>
      <w:r w:rsidR="00B64047">
        <w:rPr>
          <w:rFonts w:ascii="Times New Roman" w:hAnsi="Times New Roman" w:cs="Times New Roman"/>
          <w:b/>
        </w:rPr>
        <w:t xml:space="preserve"> (</w:t>
      </w:r>
      <w:proofErr w:type="spellStart"/>
      <w:r w:rsidR="00B64047">
        <w:rPr>
          <w:rFonts w:ascii="Times New Roman" w:hAnsi="Times New Roman" w:cs="Times New Roman"/>
          <w:b/>
        </w:rPr>
        <w:t>Gemmell</w:t>
      </w:r>
      <w:proofErr w:type="spellEnd"/>
      <w:r w:rsidR="00B64047">
        <w:rPr>
          <w:rFonts w:ascii="Times New Roman" w:hAnsi="Times New Roman" w:cs="Times New Roman"/>
          <w:b/>
        </w:rPr>
        <w:t xml:space="preserve"> 20</w:t>
      </w:r>
      <w:r w:rsidR="00655287">
        <w:rPr>
          <w:rFonts w:ascii="Times New Roman" w:hAnsi="Times New Roman" w:cs="Times New Roman"/>
          <w:b/>
        </w:rPr>
        <w:t>00)</w:t>
      </w:r>
      <w:bookmarkStart w:id="0" w:name="_GoBack"/>
      <w:bookmarkEnd w:id="0"/>
    </w:p>
    <w:p w14:paraId="4014BDA2" w14:textId="77777777" w:rsidR="00FD0E20" w:rsidRDefault="00FD0E20" w:rsidP="00FD0E20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1DFBD7EF" w14:textId="6F613808" w:rsidR="00E75A8A" w:rsidRPr="00E75A8A" w:rsidRDefault="00D31349" w:rsidP="00E75A8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Hypothesis between different social classes</w:t>
      </w:r>
    </w:p>
    <w:p w14:paraId="7FAF7B12" w14:textId="77777777" w:rsidR="00E75A8A" w:rsidRDefault="00E75A8A" w:rsidP="00E75A8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4638D75A" w14:textId="733F1FC9" w:rsidR="00E75A8A" w:rsidRDefault="00E75A8A" w:rsidP="00E75A8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E75A8A">
        <w:rPr>
          <w:rFonts w:ascii="Times New Roman" w:hAnsi="Times New Roman" w:cs="Times New Roman"/>
          <w:b/>
        </w:rPr>
        <w:t xml:space="preserve">Exploratory analysis of seasonal mortality in England and Wales, 1998 </w:t>
      </w:r>
      <w:r>
        <w:rPr>
          <w:rFonts w:ascii="Times New Roman" w:hAnsi="Times New Roman" w:cs="Times New Roman"/>
          <w:b/>
        </w:rPr>
        <w:t>–</w:t>
      </w:r>
      <w:r w:rsidRPr="00E75A8A">
        <w:rPr>
          <w:rFonts w:ascii="Times New Roman" w:hAnsi="Times New Roman" w:cs="Times New Roman"/>
          <w:b/>
        </w:rPr>
        <w:t xml:space="preserve"> 2007</w:t>
      </w:r>
    </w:p>
    <w:p w14:paraId="6CA28A3C" w14:textId="2219F7EE" w:rsidR="00E75A8A" w:rsidRPr="00BE3318" w:rsidRDefault="00E75A8A" w:rsidP="00E75A8A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Discusses how seasonality of mortality may be complicated by other things </w:t>
      </w:r>
      <w:r w:rsidR="00BE3318">
        <w:rPr>
          <w:rFonts w:ascii="Times New Roman" w:hAnsi="Times New Roman" w:cs="Times New Roman"/>
        </w:rPr>
        <w:t>other than temperature such as influenza etc.</w:t>
      </w:r>
    </w:p>
    <w:p w14:paraId="5DD07B60" w14:textId="77777777" w:rsidR="00BE3318" w:rsidRDefault="00BE3318" w:rsidP="00BE331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3829164B" w14:textId="0827300C" w:rsidR="00BE3318" w:rsidRDefault="00BE3318" w:rsidP="00BE331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Seasonal dynamics of bacterial meningitis: a time-series analysis</w:t>
      </w:r>
    </w:p>
    <w:p w14:paraId="3EE8E85E" w14:textId="38F52392" w:rsidR="00BE3318" w:rsidRPr="00C212B0" w:rsidRDefault="00C212B0" w:rsidP="00BE331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Mainly here because I took methods from it</w:t>
      </w:r>
    </w:p>
    <w:p w14:paraId="1C2E5810" w14:textId="77777777" w:rsidR="00C212B0" w:rsidRDefault="00C212B0" w:rsidP="00C212B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1D06FE2A" w14:textId="4366A489" w:rsidR="00C212B0" w:rsidRDefault="00C212B0" w:rsidP="00C212B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Seasonality and the dynamics of infectious diseases</w:t>
      </w:r>
    </w:p>
    <w:p w14:paraId="7D4B717E" w14:textId="745BE0D7" w:rsidR="00D236A1" w:rsidRPr="00D620E6" w:rsidRDefault="00AE6F46" w:rsidP="00D620E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Figure 1 is a good diagram of timing of diseases</w:t>
      </w:r>
    </w:p>
    <w:p w14:paraId="03CD7F10" w14:textId="77777777" w:rsidR="00D620E6" w:rsidRDefault="00D620E6" w:rsidP="00D620E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3CC64A21" w14:textId="72119F5C" w:rsidR="00D620E6" w:rsidRDefault="00D620E6" w:rsidP="00D620E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Within-mother analysis of seasonal patterns in health at birth</w:t>
      </w:r>
    </w:p>
    <w:p w14:paraId="164BB955" w14:textId="696D3B23" w:rsidR="00D620E6" w:rsidRPr="009D28F2" w:rsidRDefault="009D28F2" w:rsidP="00D620E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May explain seasonality early on in time period</w:t>
      </w:r>
    </w:p>
    <w:p w14:paraId="03D04ED7" w14:textId="77777777" w:rsidR="009D28F2" w:rsidRDefault="009D28F2" w:rsidP="009D28F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3237F284" w14:textId="09E9DE09" w:rsidR="009D28F2" w:rsidRDefault="009D28F2" w:rsidP="009D28F2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Seasonal changes in mortality rates from main causes of death in Japan (1970-1999)</w:t>
      </w:r>
    </w:p>
    <w:p w14:paraId="61AA98D7" w14:textId="77777777" w:rsidR="00F60F7B" w:rsidRPr="009D28F2" w:rsidRDefault="00F60F7B" w:rsidP="009D28F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412103D9" w14:textId="77777777" w:rsidR="00F60F7B" w:rsidRDefault="00F60F7B" w:rsidP="002737E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AA4BCFE" w14:textId="77777777" w:rsidR="00A12361" w:rsidRDefault="00A12361" w:rsidP="00A1236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sectPr w:rsidR="00A12361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d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E513E"/>
    <w:multiLevelType w:val="hybridMultilevel"/>
    <w:tmpl w:val="C172DC2E"/>
    <w:lvl w:ilvl="0" w:tplc="23D8A1C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6F3F93"/>
    <w:multiLevelType w:val="hybridMultilevel"/>
    <w:tmpl w:val="C172DC2E"/>
    <w:lvl w:ilvl="0" w:tplc="23D8A1C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485A02"/>
    <w:multiLevelType w:val="hybridMultilevel"/>
    <w:tmpl w:val="751059E0"/>
    <w:lvl w:ilvl="0" w:tplc="6C1871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7F49E7"/>
    <w:multiLevelType w:val="hybridMultilevel"/>
    <w:tmpl w:val="70BC4E70"/>
    <w:lvl w:ilvl="0" w:tplc="813A18A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A79"/>
    <w:rsid w:val="000279D4"/>
    <w:rsid w:val="000B6495"/>
    <w:rsid w:val="000B7625"/>
    <w:rsid w:val="000C7277"/>
    <w:rsid w:val="00100001"/>
    <w:rsid w:val="001045B8"/>
    <w:rsid w:val="001200E6"/>
    <w:rsid w:val="00132C6C"/>
    <w:rsid w:val="001A1B50"/>
    <w:rsid w:val="001B23D1"/>
    <w:rsid w:val="002737E2"/>
    <w:rsid w:val="00290B02"/>
    <w:rsid w:val="00296A5E"/>
    <w:rsid w:val="002F0D39"/>
    <w:rsid w:val="002F4DC5"/>
    <w:rsid w:val="003143E7"/>
    <w:rsid w:val="00333C2D"/>
    <w:rsid w:val="0039751B"/>
    <w:rsid w:val="00433EDB"/>
    <w:rsid w:val="00471A99"/>
    <w:rsid w:val="00472027"/>
    <w:rsid w:val="004A5369"/>
    <w:rsid w:val="004A785C"/>
    <w:rsid w:val="004F7FD8"/>
    <w:rsid w:val="00513820"/>
    <w:rsid w:val="00527F3D"/>
    <w:rsid w:val="00550A79"/>
    <w:rsid w:val="005B0585"/>
    <w:rsid w:val="005B0F40"/>
    <w:rsid w:val="005B5156"/>
    <w:rsid w:val="005C3DC4"/>
    <w:rsid w:val="005F60E9"/>
    <w:rsid w:val="006054E3"/>
    <w:rsid w:val="006124E6"/>
    <w:rsid w:val="00613F7C"/>
    <w:rsid w:val="00641AF0"/>
    <w:rsid w:val="00655287"/>
    <w:rsid w:val="00674EEE"/>
    <w:rsid w:val="006B1A82"/>
    <w:rsid w:val="006B27F4"/>
    <w:rsid w:val="006B6E77"/>
    <w:rsid w:val="006E487D"/>
    <w:rsid w:val="006F4183"/>
    <w:rsid w:val="00704DDF"/>
    <w:rsid w:val="00767F42"/>
    <w:rsid w:val="00795E96"/>
    <w:rsid w:val="007F2E1E"/>
    <w:rsid w:val="008D49C1"/>
    <w:rsid w:val="00937AF1"/>
    <w:rsid w:val="009B275D"/>
    <w:rsid w:val="009C4E02"/>
    <w:rsid w:val="009D28F2"/>
    <w:rsid w:val="009E25B4"/>
    <w:rsid w:val="00A10491"/>
    <w:rsid w:val="00A12361"/>
    <w:rsid w:val="00A20FDE"/>
    <w:rsid w:val="00A26734"/>
    <w:rsid w:val="00A4510B"/>
    <w:rsid w:val="00A718C6"/>
    <w:rsid w:val="00AA1780"/>
    <w:rsid w:val="00AA3E31"/>
    <w:rsid w:val="00AE6F46"/>
    <w:rsid w:val="00B076F1"/>
    <w:rsid w:val="00B42F7C"/>
    <w:rsid w:val="00B64047"/>
    <w:rsid w:val="00BE3318"/>
    <w:rsid w:val="00BE7C5B"/>
    <w:rsid w:val="00C212B0"/>
    <w:rsid w:val="00C56A17"/>
    <w:rsid w:val="00CC7BED"/>
    <w:rsid w:val="00CE1DCB"/>
    <w:rsid w:val="00CF318B"/>
    <w:rsid w:val="00D236A1"/>
    <w:rsid w:val="00D31349"/>
    <w:rsid w:val="00D620E6"/>
    <w:rsid w:val="00D64CF4"/>
    <w:rsid w:val="00D92672"/>
    <w:rsid w:val="00E522DD"/>
    <w:rsid w:val="00E75A8A"/>
    <w:rsid w:val="00E86A8A"/>
    <w:rsid w:val="00EE0C88"/>
    <w:rsid w:val="00F01B41"/>
    <w:rsid w:val="00F035CC"/>
    <w:rsid w:val="00F04343"/>
    <w:rsid w:val="00F147B2"/>
    <w:rsid w:val="00F60F7B"/>
    <w:rsid w:val="00FD0E20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97FA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BED"/>
    <w:pPr>
      <w:ind w:left="720"/>
      <w:contextualSpacing/>
    </w:pPr>
  </w:style>
  <w:style w:type="paragraph" w:customStyle="1" w:styleId="Default">
    <w:name w:val="Default"/>
    <w:rsid w:val="00F60F7B"/>
    <w:pPr>
      <w:widowControl w:val="0"/>
      <w:autoSpaceDE w:val="0"/>
      <w:autoSpaceDN w:val="0"/>
      <w:adjustRightInd w:val="0"/>
    </w:pPr>
    <w:rPr>
      <w:rFonts w:ascii="Code" w:hAnsi="Code" w:cs="Code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3837</Characters>
  <Application>Microsoft Macintosh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5</cp:revision>
  <dcterms:created xsi:type="dcterms:W3CDTF">2016-11-24T16:01:00Z</dcterms:created>
  <dcterms:modified xsi:type="dcterms:W3CDTF">2016-11-28T14:26:00Z</dcterms:modified>
</cp:coreProperties>
</file>