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D48503" w14:textId="149114CF" w:rsidR="00211243" w:rsidRDefault="006B6EFB" w:rsidP="00211243">
      <w:pPr>
        <w:jc w:val="both"/>
        <w:rPr>
          <w:rFonts w:ascii="Arial" w:hAnsi="Arial" w:cs="Arial"/>
        </w:rPr>
      </w:pPr>
      <w:bookmarkStart w:id="0" w:name="_GoBack"/>
      <w:r>
        <w:rPr>
          <w:rFonts w:ascii="Arial" w:hAnsi="Arial" w:cs="Arial"/>
          <w:b/>
        </w:rPr>
        <w:t>Background</w:t>
      </w:r>
      <w:r w:rsidR="00964AA0">
        <w:rPr>
          <w:rFonts w:ascii="Arial" w:hAnsi="Arial" w:cs="Arial"/>
          <w:b/>
        </w:rPr>
        <w:t>/phenotype of papers</w:t>
      </w:r>
    </w:p>
    <w:p w14:paraId="673CA00A" w14:textId="77777777" w:rsidR="00211243" w:rsidRDefault="00211243" w:rsidP="0099583A">
      <w:pPr>
        <w:spacing w:after="0" w:line="480" w:lineRule="auto"/>
        <w:jc w:val="both"/>
        <w:rPr>
          <w:rFonts w:ascii="Arial" w:hAnsi="Arial" w:cs="Arial"/>
        </w:rPr>
      </w:pPr>
    </w:p>
    <w:p w14:paraId="2A48563C" w14:textId="2867707E" w:rsidR="002636F2" w:rsidRPr="004E7093" w:rsidRDefault="001537AB" w:rsidP="0099583A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t xml:space="preserve">Earlier studies have examined patterns </w:t>
      </w:r>
      <w:r w:rsidR="00B83E35" w:rsidRPr="004E7093">
        <w:rPr>
          <w:rFonts w:ascii="Arial" w:hAnsi="Arial" w:cs="Arial"/>
        </w:rPr>
        <w:t xml:space="preserve">and trends </w:t>
      </w:r>
      <w:r w:rsidRPr="004E7093">
        <w:rPr>
          <w:rFonts w:ascii="Arial" w:hAnsi="Arial" w:cs="Arial"/>
        </w:rPr>
        <w:t xml:space="preserve">in seasonality </w:t>
      </w:r>
      <w:r w:rsidR="00CA11DD" w:rsidRPr="004E7093">
        <w:rPr>
          <w:rFonts w:ascii="Arial" w:hAnsi="Arial" w:cs="Arial"/>
        </w:rPr>
        <w:t xml:space="preserve">both </w:t>
      </w:r>
      <w:r w:rsidR="00AB31B5" w:rsidRPr="004E7093">
        <w:rPr>
          <w:rFonts w:ascii="Arial" w:hAnsi="Arial" w:cs="Arial"/>
        </w:rPr>
        <w:t xml:space="preserve">nationally and sub-nationally </w:t>
      </w:r>
      <w:r w:rsidRPr="004E7093">
        <w:rPr>
          <w:rFonts w:ascii="Arial" w:hAnsi="Arial" w:cs="Arial"/>
        </w:rPr>
        <w:t xml:space="preserve">with a variety of methods. </w:t>
      </w:r>
      <w:r w:rsidR="000A05EA" w:rsidRPr="004E7093">
        <w:rPr>
          <w:rFonts w:ascii="Arial" w:hAnsi="Arial" w:cs="Arial"/>
        </w:rPr>
        <w:t xml:space="preserve">Of these, some </w:t>
      </w:r>
      <w:r w:rsidRPr="004E7093">
        <w:rPr>
          <w:rFonts w:ascii="Arial" w:hAnsi="Arial" w:cs="Arial"/>
        </w:rPr>
        <w:t xml:space="preserve">have </w:t>
      </w:r>
      <w:r w:rsidR="00302E01" w:rsidRPr="004E7093">
        <w:rPr>
          <w:rFonts w:ascii="Arial" w:hAnsi="Arial" w:cs="Arial"/>
        </w:rPr>
        <w:t>employed</w:t>
      </w:r>
      <w:r w:rsidRPr="004E7093">
        <w:rPr>
          <w:rFonts w:ascii="Arial" w:hAnsi="Arial" w:cs="Arial"/>
        </w:rPr>
        <w:t xml:space="preserve"> </w:t>
      </w:r>
      <w:r w:rsidR="000A05EA" w:rsidRPr="004E7093">
        <w:rPr>
          <w:rFonts w:ascii="Arial" w:hAnsi="Arial" w:cs="Arial"/>
        </w:rPr>
        <w:t xml:space="preserve">algebraic </w:t>
      </w:r>
      <w:r w:rsidR="00793110" w:rsidRPr="004E7093">
        <w:rPr>
          <w:rFonts w:ascii="Arial" w:hAnsi="Arial" w:cs="Arial"/>
        </w:rPr>
        <w:t xml:space="preserve">techniques </w:t>
      </w:r>
      <w:r w:rsidRPr="004E7093">
        <w:rPr>
          <w:rFonts w:ascii="Arial" w:hAnsi="Arial" w:cs="Arial"/>
        </w:rPr>
        <w:t>to differentiate</w:t>
      </w:r>
      <w:r w:rsidR="009E3ED5" w:rsidRPr="004E7093">
        <w:rPr>
          <w:rFonts w:ascii="Arial" w:hAnsi="Arial" w:cs="Arial"/>
        </w:rPr>
        <w:t xml:space="preserve"> </w:t>
      </w:r>
      <w:r w:rsidRPr="004E7093">
        <w:rPr>
          <w:rFonts w:ascii="Arial" w:hAnsi="Arial" w:cs="Arial"/>
        </w:rPr>
        <w:t>seasonal mortality</w:t>
      </w:r>
      <w:r w:rsidR="00986812" w:rsidRPr="004E7093">
        <w:rPr>
          <w:rFonts w:ascii="Arial" w:hAnsi="Arial" w:cs="Arial"/>
        </w:rPr>
        <w:t xml:space="preserve"> </w:t>
      </w:r>
      <w:r w:rsidR="00AB31B5" w:rsidRPr="004E7093">
        <w:rPr>
          <w:rFonts w:ascii="Arial" w:hAnsi="Arial" w:cs="Arial"/>
        </w:rPr>
        <w:t xml:space="preserve">in the United States </w:t>
      </w:r>
      <w:r w:rsidR="009E3ED5" w:rsidRPr="004E7093">
        <w:rPr>
          <w:rFonts w:ascii="Arial" w:hAnsi="Arial" w:cs="Arial"/>
        </w:rPr>
        <w:t>by</w:t>
      </w:r>
      <w:r w:rsidR="00A07D12" w:rsidRPr="004E7093">
        <w:rPr>
          <w:rFonts w:ascii="Arial" w:hAnsi="Arial" w:cs="Arial"/>
        </w:rPr>
        <w:t xml:space="preserve"> demographic</w:t>
      </w:r>
      <w:r w:rsidR="00A07D12" w:rsidRPr="004E7093">
        <w:rPr>
          <w:rFonts w:ascii="Arial" w:hAnsi="Arial" w:cs="Arial"/>
        </w:rPr>
        <w:fldChar w:fldCharType="begin"/>
      </w:r>
      <w:r w:rsidR="00A07D12" w:rsidRPr="004E7093">
        <w:rPr>
          <w:rFonts w:ascii="Arial" w:hAnsi="Arial" w:cs="Arial"/>
        </w:rPr>
        <w:instrText xml:space="preserve"> ADDIN EN.CITE &lt;EndNote&gt;&lt;Cite&gt;&lt;Author&gt;Rosenwaike&lt;/Author&gt;&lt;Year&gt;1966&lt;/Year&gt;&lt;RecNum&gt;355&lt;/RecNum&gt;&lt;DisplayText&gt;&lt;style face="superscript"&gt;1&lt;/style&gt;&lt;/DisplayText&gt;&lt;record&gt;&lt;rec-number&gt;355&lt;/rec-number&gt;&lt;foreign-keys&gt;&lt;key app="EN" db-id="t0tw0zzvgt0wf4erero5steu5rx5tpas22wa" timestamp="1476199414"&gt;355&lt;/key&gt;&lt;/foreign-keys&gt;&lt;ref-type name="Journal Article"&gt;17&lt;/ref-type&gt;&lt;contributors&gt;&lt;authors&gt;&lt;author&gt;Rosenwaike, Ira&lt;/author&gt;&lt;/authors&gt;&lt;/contributors&gt;&lt;titles&gt;&lt;title&gt;Seasonal variation of deaths in the United States, 1951–1960&lt;/title&gt;&lt;secondary-title&gt;Journal of the American Statistical Association&lt;/secondary-title&gt;&lt;/titles&gt;&lt;periodical&gt;&lt;full-title&gt;Journal of the American Statistical Association&lt;/full-title&gt;&lt;/periodical&gt;&lt;pages&gt;706-719&lt;/pages&gt;&lt;volume&gt;61&lt;/volume&gt;&lt;number&gt;315&lt;/number&gt;&lt;dates&gt;&lt;year&gt;1966&lt;/year&gt;&lt;/dates&gt;&lt;isbn&gt;0162-1459&lt;/isbn&gt;&lt;urls&gt;&lt;/urls&gt;&lt;/record&gt;&lt;/Cite&gt;&lt;/EndNote&gt;</w:instrText>
      </w:r>
      <w:r w:rsidR="00A07D12" w:rsidRPr="004E7093">
        <w:rPr>
          <w:rFonts w:ascii="Arial" w:hAnsi="Arial" w:cs="Arial"/>
        </w:rPr>
        <w:fldChar w:fldCharType="separate"/>
      </w:r>
      <w:r w:rsidR="00A07D12" w:rsidRPr="004E7093">
        <w:rPr>
          <w:rFonts w:ascii="Arial" w:hAnsi="Arial" w:cs="Arial"/>
          <w:noProof/>
          <w:vertAlign w:val="superscript"/>
        </w:rPr>
        <w:t>1</w:t>
      </w:r>
      <w:r w:rsidR="00A07D12" w:rsidRPr="004E7093">
        <w:rPr>
          <w:rFonts w:ascii="Arial" w:hAnsi="Arial" w:cs="Arial"/>
        </w:rPr>
        <w:fldChar w:fldCharType="end"/>
      </w:r>
      <w:r w:rsidR="000A7E33" w:rsidRPr="004E7093">
        <w:rPr>
          <w:rFonts w:ascii="Arial" w:hAnsi="Arial" w:cs="Arial"/>
        </w:rPr>
        <w:t>, caus</w:t>
      </w:r>
      <w:r w:rsidR="009E3ED5" w:rsidRPr="004E7093">
        <w:rPr>
          <w:rFonts w:ascii="Arial" w:hAnsi="Arial" w:cs="Arial"/>
        </w:rPr>
        <w:t>e of death</w:t>
      </w:r>
      <w:r w:rsidR="004E635A" w:rsidRPr="004E7093">
        <w:rPr>
          <w:rFonts w:ascii="Arial" w:hAnsi="Arial" w:cs="Arial"/>
        </w:rPr>
        <w:fldChar w:fldCharType="begin"/>
      </w:r>
      <w:r w:rsidR="00A07D12" w:rsidRPr="004E7093">
        <w:rPr>
          <w:rFonts w:ascii="Arial" w:hAnsi="Arial" w:cs="Arial"/>
        </w:rPr>
        <w:instrText xml:space="preserve"> ADDIN EN.CITE &lt;EndNote&gt;&lt;Cite&gt;&lt;Author&gt;Feinstein&lt;/Author&gt;&lt;Year&gt;2002&lt;/Year&gt;&lt;RecNum&gt;361&lt;/RecNum&gt;&lt;DisplayText&gt;&lt;style face="superscript"&gt;2&lt;/style&gt;&lt;/DisplayText&gt;&lt;record&gt;&lt;rec-number&gt;361&lt;/rec-number&gt;&lt;foreign-keys&gt;&lt;key app="EN" db-id="t0tw0zzvgt0wf4erero5steu5rx5tpas22wa" timestamp="1477301883"&gt;361&lt;/key&gt;&lt;/foreign-keys&gt;&lt;ref-type name="Journal Article"&gt;17&lt;/ref-type&gt;&lt;contributors&gt;&lt;authors&gt;&lt;author&gt;Feinstein, Craig A&lt;/author&gt;&lt;/authors&gt;&lt;/contributors&gt;&lt;titles&gt;&lt;title&gt;Seasonality of deaths in the US by age and cause&lt;/title&gt;&lt;secondary-title&gt;Demographic Research&lt;/secondary-title&gt;&lt;/titles&gt;&lt;periodical&gt;&lt;full-title&gt;Demographic Research&lt;/full-title&gt;&lt;/periodical&gt;&lt;pages&gt;469-486&lt;/pages&gt;&lt;volume&gt;6&lt;/volume&gt;&lt;number&gt;17&lt;/number&gt;&lt;dates&gt;&lt;year&gt;2002&lt;/year&gt;&lt;/dates&gt;&lt;urls&gt;&lt;/urls&gt;&lt;/record&gt;&lt;/Cite&gt;&lt;/EndNote&gt;</w:instrText>
      </w:r>
      <w:r w:rsidR="004E635A" w:rsidRPr="004E7093">
        <w:rPr>
          <w:rFonts w:ascii="Arial" w:hAnsi="Arial" w:cs="Arial"/>
        </w:rPr>
        <w:fldChar w:fldCharType="separate"/>
      </w:r>
      <w:r w:rsidR="00A07D12" w:rsidRPr="004E7093">
        <w:rPr>
          <w:rFonts w:ascii="Arial" w:hAnsi="Arial" w:cs="Arial"/>
          <w:noProof/>
          <w:vertAlign w:val="superscript"/>
        </w:rPr>
        <w:t>2</w:t>
      </w:r>
      <w:r w:rsidR="004E635A" w:rsidRPr="004E7093">
        <w:rPr>
          <w:rFonts w:ascii="Arial" w:hAnsi="Arial" w:cs="Arial"/>
        </w:rPr>
        <w:fldChar w:fldCharType="end"/>
      </w:r>
      <w:r w:rsidR="009E3ED5" w:rsidRPr="004E7093">
        <w:rPr>
          <w:rFonts w:ascii="Arial" w:hAnsi="Arial" w:cs="Arial"/>
        </w:rPr>
        <w:t>, or</w:t>
      </w:r>
      <w:r w:rsidR="005A5E98" w:rsidRPr="004E7093">
        <w:rPr>
          <w:rFonts w:ascii="Arial" w:hAnsi="Arial" w:cs="Arial"/>
        </w:rPr>
        <w:t xml:space="preserve"> </w:t>
      </w:r>
      <w:r w:rsidR="001A6EB7" w:rsidRPr="004E7093">
        <w:rPr>
          <w:rFonts w:ascii="Arial" w:hAnsi="Arial" w:cs="Arial"/>
        </w:rPr>
        <w:t>metropolitan</w:t>
      </w:r>
      <w:r w:rsidR="0056269D" w:rsidRPr="004E7093">
        <w:rPr>
          <w:rFonts w:ascii="Arial" w:hAnsi="Arial" w:cs="Arial"/>
        </w:rPr>
        <w:t xml:space="preserve"> areas</w:t>
      </w:r>
      <w:r w:rsidR="00A07D12" w:rsidRPr="004E7093">
        <w:rPr>
          <w:rFonts w:ascii="Arial" w:hAnsi="Arial" w:cs="Arial"/>
        </w:rPr>
        <w:fldChar w:fldCharType="begin"/>
      </w:r>
      <w:r w:rsidR="00A07D12" w:rsidRPr="004E7093">
        <w:rPr>
          <w:rFonts w:ascii="Arial" w:hAnsi="Arial" w:cs="Arial"/>
        </w:rPr>
        <w:instrText xml:space="preserve"> ADDIN EN.CITE &lt;EndNote&gt;&lt;Cite&gt;&lt;Author&gt;Kalkstein&lt;/Author&gt;&lt;Year&gt;2013&lt;/Year&gt;&lt;RecNum&gt;440&lt;/RecNum&gt;&lt;DisplayText&gt;&lt;style face="superscript"&gt;3&lt;/style&gt;&lt;/DisplayText&gt;&lt;record&gt;&lt;rec-number&gt;440&lt;/rec-number&gt;&lt;foreign-keys&gt;&lt;key app="EN" db-id="t0tw0zzvgt0wf4erero5steu5rx5tpas22wa" timestamp="1480015840"&gt;440&lt;/key&gt;&lt;/foreign-keys&gt;&lt;ref-type name="Journal Article"&gt;17&lt;/ref-type&gt;&lt;contributors&gt;&lt;authors&gt;&lt;author&gt;Kalkstein, Adam J&lt;/author&gt;&lt;/authors&gt;&lt;/contributors&gt;&lt;titles&gt;&lt;title&gt;Regional similarities in seasonal mortality across the United States: an examination of 28 metropolitan statistical areas&lt;/title&gt;&lt;secondary-title&gt;PloS one&lt;/secondary-title&gt;&lt;/titles&gt;&lt;periodical&gt;&lt;full-title&gt;Plos One&lt;/full-title&gt;&lt;/periodical&gt;&lt;pages&gt;e63971&lt;/pages&gt;&lt;volume&gt;8&lt;/volume&gt;&lt;number&gt;5&lt;/number&gt;&lt;dates&gt;&lt;year&gt;2013&lt;/year&gt;&lt;/dates&gt;&lt;isbn&gt;1932-6203&lt;/isbn&gt;&lt;urls&gt;&lt;/urls&gt;&lt;/record&gt;&lt;/Cite&gt;&lt;/EndNote&gt;</w:instrText>
      </w:r>
      <w:r w:rsidR="00A07D12" w:rsidRPr="004E7093">
        <w:rPr>
          <w:rFonts w:ascii="Arial" w:hAnsi="Arial" w:cs="Arial"/>
        </w:rPr>
        <w:fldChar w:fldCharType="separate"/>
      </w:r>
      <w:r w:rsidR="00A07D12" w:rsidRPr="004E7093">
        <w:rPr>
          <w:rFonts w:ascii="Arial" w:hAnsi="Arial" w:cs="Arial"/>
          <w:noProof/>
          <w:vertAlign w:val="superscript"/>
        </w:rPr>
        <w:t>3</w:t>
      </w:r>
      <w:r w:rsidR="00A07D12" w:rsidRPr="004E7093">
        <w:rPr>
          <w:rFonts w:ascii="Arial" w:hAnsi="Arial" w:cs="Arial"/>
        </w:rPr>
        <w:fldChar w:fldCharType="end"/>
      </w:r>
      <w:r w:rsidR="00A07D12" w:rsidRPr="004E7093">
        <w:rPr>
          <w:rFonts w:ascii="Arial" w:hAnsi="Arial" w:cs="Arial"/>
        </w:rPr>
        <w:t xml:space="preserve">. </w:t>
      </w:r>
      <w:r w:rsidR="00B83E35" w:rsidRPr="004E7093">
        <w:rPr>
          <w:rFonts w:ascii="Arial" w:hAnsi="Arial" w:cs="Arial"/>
        </w:rPr>
        <w:t>Some of these st</w:t>
      </w:r>
      <w:r w:rsidR="00162DEF" w:rsidRPr="004E7093">
        <w:rPr>
          <w:rFonts w:ascii="Arial" w:hAnsi="Arial" w:cs="Arial"/>
        </w:rPr>
        <w:t>udies have also analysed trends</w:t>
      </w:r>
      <w:r w:rsidR="00B83E35" w:rsidRPr="004E7093">
        <w:rPr>
          <w:rFonts w:ascii="Arial" w:hAnsi="Arial" w:cs="Arial"/>
        </w:rPr>
        <w:t xml:space="preserve"> in seasonality by comparing two </w:t>
      </w:r>
      <w:r w:rsidR="00162DEF" w:rsidRPr="004E7093">
        <w:rPr>
          <w:rFonts w:ascii="Arial" w:hAnsi="Arial" w:cs="Arial"/>
        </w:rPr>
        <w:t>collected time periods</w:t>
      </w:r>
      <w:r w:rsidR="00FB3837" w:rsidRPr="004E7093">
        <w:rPr>
          <w:rFonts w:ascii="Arial" w:hAnsi="Arial" w:cs="Arial"/>
        </w:rPr>
        <w:fldChar w:fldCharType="begin"/>
      </w:r>
      <w:r w:rsidR="00FB3837" w:rsidRPr="004E7093">
        <w:rPr>
          <w:rFonts w:ascii="Arial" w:hAnsi="Arial" w:cs="Arial"/>
        </w:rPr>
        <w:instrText xml:space="preserve"> ADDIN EN.CITE &lt;EndNote&gt;&lt;Cite&gt;&lt;Author&gt;Rosenwaike&lt;/Author&gt;&lt;Year&gt;1966&lt;/Year&gt;&lt;RecNum&gt;355&lt;/RecNum&gt;&lt;DisplayText&gt;&lt;style face="superscript"&gt;1&lt;/style&gt;&lt;/DisplayText&gt;&lt;record&gt;&lt;rec-number&gt;355&lt;/rec-number&gt;&lt;foreign-keys&gt;&lt;key app="EN" db-id="t0tw0zzvgt0wf4erero5steu5rx5tpas22wa" timestamp="1476199414"&gt;355&lt;/key&gt;&lt;/foreign-keys&gt;&lt;ref-type name="Journal Article"&gt;17&lt;/ref-type&gt;&lt;contributors&gt;&lt;authors&gt;&lt;author&gt;Rosenwaike, Ira&lt;/author&gt;&lt;/authors&gt;&lt;/contributors&gt;&lt;titles&gt;&lt;title&gt;Seasonal variation of deaths in the United States, 1951–1960&lt;/title&gt;&lt;secondary-title&gt;Journal of the American Statistical Association&lt;/secondary-title&gt;&lt;/titles&gt;&lt;periodical&gt;&lt;full-title&gt;Journal of the American Statistical Association&lt;/full-title&gt;&lt;/periodical&gt;&lt;pages&gt;706-719&lt;/pages&gt;&lt;volume&gt;61&lt;/volume&gt;&lt;number&gt;315&lt;/number&gt;&lt;dates&gt;&lt;year&gt;1966&lt;/year&gt;&lt;/dates&gt;&lt;isbn&gt;0162-1459&lt;/isbn&gt;&lt;urls&gt;&lt;/urls&gt;&lt;/record&gt;&lt;/Cite&gt;&lt;/EndNote&gt;</w:instrText>
      </w:r>
      <w:r w:rsidR="00FB3837" w:rsidRPr="004E7093">
        <w:rPr>
          <w:rFonts w:ascii="Arial" w:hAnsi="Arial" w:cs="Arial"/>
        </w:rPr>
        <w:fldChar w:fldCharType="separate"/>
      </w:r>
      <w:r w:rsidR="00FB3837" w:rsidRPr="004E7093">
        <w:rPr>
          <w:rFonts w:ascii="Arial" w:hAnsi="Arial" w:cs="Arial"/>
          <w:noProof/>
          <w:vertAlign w:val="superscript"/>
        </w:rPr>
        <w:t>1</w:t>
      </w:r>
      <w:r w:rsidR="00FB3837" w:rsidRPr="004E7093">
        <w:rPr>
          <w:rFonts w:ascii="Arial" w:hAnsi="Arial" w:cs="Arial"/>
        </w:rPr>
        <w:fldChar w:fldCharType="end"/>
      </w:r>
      <w:r w:rsidR="00A07D12" w:rsidRPr="004E7093">
        <w:rPr>
          <w:rFonts w:ascii="Arial" w:hAnsi="Arial" w:cs="Arial"/>
        </w:rPr>
        <w:t xml:space="preserve">, </w:t>
      </w:r>
      <w:r w:rsidR="00BC72C2" w:rsidRPr="004E7093">
        <w:rPr>
          <w:rFonts w:ascii="Arial" w:hAnsi="Arial" w:cs="Arial"/>
        </w:rPr>
        <w:t>or nationally by year</w:t>
      </w:r>
      <w:r w:rsidR="00BC72C2" w:rsidRPr="004E7093">
        <w:rPr>
          <w:rFonts w:ascii="Arial" w:hAnsi="Arial" w:cs="Arial"/>
        </w:rPr>
        <w:fldChar w:fldCharType="begin"/>
      </w:r>
      <w:r w:rsidR="00A07D12" w:rsidRPr="004E7093">
        <w:rPr>
          <w:rFonts w:ascii="Arial" w:hAnsi="Arial" w:cs="Arial"/>
        </w:rPr>
        <w:instrText xml:space="preserve"> ADDIN EN.CITE &lt;EndNote&gt;&lt;Cite&gt;&lt;Author&gt;Feinstein&lt;/Author&gt;&lt;Year&gt;2002&lt;/Year&gt;&lt;RecNum&gt;361&lt;/RecNum&gt;&lt;DisplayText&gt;&lt;style face="superscript"&gt;2&lt;/style&gt;&lt;/DisplayText&gt;&lt;record&gt;&lt;rec-number&gt;361&lt;/rec-number&gt;&lt;foreign-keys&gt;&lt;key app="EN" db-id="t0tw0zzvgt0wf4erero5steu5rx5tpas22wa" timestamp="1477301883"&gt;361&lt;/key&gt;&lt;/foreign-keys&gt;&lt;ref-type name="Journal Article"&gt;17&lt;/ref-type&gt;&lt;contributors&gt;&lt;authors&gt;&lt;author&gt;Feinstein, Craig A&lt;/author&gt;&lt;/authors&gt;&lt;/contributors&gt;&lt;titles&gt;&lt;title&gt;Seasonality of deaths in the US by age and cause&lt;/title&gt;&lt;secondary-title&gt;Demographic Research&lt;/secondary-title&gt;&lt;/titles&gt;&lt;periodical&gt;&lt;full-title&gt;Demographic Research&lt;/full-title&gt;&lt;/periodical&gt;&lt;pages&gt;469-486&lt;/pages&gt;&lt;volume&gt;6&lt;/volume&gt;&lt;number&gt;17&lt;/number&gt;&lt;dates&gt;&lt;year&gt;2002&lt;/year&gt;&lt;/dates&gt;&lt;urls&gt;&lt;/urls&gt;&lt;/record&gt;&lt;/Cite&gt;&lt;/EndNote&gt;</w:instrText>
      </w:r>
      <w:r w:rsidR="00BC72C2" w:rsidRPr="004E7093">
        <w:rPr>
          <w:rFonts w:ascii="Arial" w:hAnsi="Arial" w:cs="Arial"/>
        </w:rPr>
        <w:fldChar w:fldCharType="separate"/>
      </w:r>
      <w:r w:rsidR="00A07D12" w:rsidRPr="004E7093">
        <w:rPr>
          <w:rFonts w:ascii="Arial" w:hAnsi="Arial" w:cs="Arial"/>
          <w:noProof/>
          <w:vertAlign w:val="superscript"/>
        </w:rPr>
        <w:t>2</w:t>
      </w:r>
      <w:r w:rsidR="00BC72C2" w:rsidRPr="004E7093">
        <w:rPr>
          <w:rFonts w:ascii="Arial" w:hAnsi="Arial" w:cs="Arial"/>
        </w:rPr>
        <w:fldChar w:fldCharType="end"/>
      </w:r>
      <w:r w:rsidR="00162DEF" w:rsidRPr="004E7093">
        <w:rPr>
          <w:rFonts w:ascii="Arial" w:hAnsi="Arial" w:cs="Arial"/>
        </w:rPr>
        <w:t xml:space="preserve">. </w:t>
      </w:r>
      <w:r w:rsidR="0056269D" w:rsidRPr="004E7093">
        <w:rPr>
          <w:rFonts w:ascii="Arial" w:hAnsi="Arial" w:cs="Arial"/>
        </w:rPr>
        <w:t>Examining seasonality of mortality both by age and sub-nationally</w:t>
      </w:r>
      <w:r w:rsidR="00B83E35" w:rsidRPr="004E7093">
        <w:rPr>
          <w:rFonts w:ascii="Arial" w:hAnsi="Arial" w:cs="Arial"/>
        </w:rPr>
        <w:t xml:space="preserve"> over time</w:t>
      </w:r>
      <w:r w:rsidR="0056269D" w:rsidRPr="004E7093">
        <w:rPr>
          <w:rFonts w:ascii="Arial" w:hAnsi="Arial" w:cs="Arial"/>
        </w:rPr>
        <w:t>, as this study does, further adds to the knowledge base of seasonal mortality</w:t>
      </w:r>
      <w:r w:rsidR="0042046B" w:rsidRPr="004E7093">
        <w:rPr>
          <w:rFonts w:ascii="Arial" w:hAnsi="Arial" w:cs="Arial"/>
        </w:rPr>
        <w:t>.</w:t>
      </w:r>
      <w:r w:rsidR="00B83E35" w:rsidRPr="004E7093">
        <w:rPr>
          <w:rFonts w:ascii="Arial" w:hAnsi="Arial" w:cs="Arial"/>
        </w:rPr>
        <w:t xml:space="preserve"> </w:t>
      </w:r>
    </w:p>
    <w:p w14:paraId="74843D2B" w14:textId="77777777" w:rsidR="002636F2" w:rsidRPr="004E7093" w:rsidRDefault="002636F2" w:rsidP="0099583A">
      <w:pPr>
        <w:spacing w:after="0" w:line="480" w:lineRule="auto"/>
        <w:jc w:val="both"/>
        <w:rPr>
          <w:rFonts w:ascii="Arial" w:hAnsi="Arial" w:cs="Arial"/>
        </w:rPr>
      </w:pPr>
    </w:p>
    <w:p w14:paraId="40CEBED5" w14:textId="6AC9EFAC" w:rsidR="00DF5005" w:rsidRPr="004E7093" w:rsidRDefault="00793110" w:rsidP="0099583A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t xml:space="preserve">Other work has fit </w:t>
      </w:r>
      <w:r w:rsidR="005D1C49" w:rsidRPr="004E7093">
        <w:rPr>
          <w:rFonts w:ascii="Arial" w:hAnsi="Arial" w:cs="Arial"/>
        </w:rPr>
        <w:t xml:space="preserve">seasonal </w:t>
      </w:r>
      <w:r w:rsidRPr="004E7093">
        <w:rPr>
          <w:rFonts w:ascii="Arial" w:hAnsi="Arial" w:cs="Arial"/>
        </w:rPr>
        <w:t>models which examined how well assuming a 12-month seasonality can explain variation in death rates throughout the year, in Scotland</w:t>
      </w:r>
      <w:r w:rsidR="00FB3837" w:rsidRPr="004E7093">
        <w:rPr>
          <w:rFonts w:ascii="Arial" w:hAnsi="Arial" w:cs="Arial"/>
        </w:rPr>
        <w:fldChar w:fldCharType="begin">
          <w:fldData xml:space="preserve">PEVuZE5vdGU+PENpdGU+PEF1dGhvcj5HZW1tZWxsPC9BdXRob3I+PFllYXI+MjAwMDwvWWVhcj48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</w:fldData>
        </w:fldChar>
      </w:r>
      <w:r w:rsidR="00FB3837" w:rsidRPr="004E7093">
        <w:rPr>
          <w:rFonts w:ascii="Arial" w:hAnsi="Arial" w:cs="Arial"/>
        </w:rPr>
        <w:instrText xml:space="preserve"> ADDIN EN.CITE </w:instrText>
      </w:r>
      <w:r w:rsidR="00FB3837" w:rsidRPr="004E7093">
        <w:rPr>
          <w:rFonts w:ascii="Arial" w:hAnsi="Arial" w:cs="Arial"/>
        </w:rPr>
        <w:fldChar w:fldCharType="begin">
          <w:fldData xml:space="preserve">PEVuZE5vdGU+PENpdGU+PEF1dGhvcj5HZW1tZWxsPC9BdXRob3I+PFllYXI+MjAwMDwvWWVhcj48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</w:fldData>
        </w:fldChar>
      </w:r>
      <w:r w:rsidR="00FB3837" w:rsidRPr="004E7093">
        <w:rPr>
          <w:rFonts w:ascii="Arial" w:hAnsi="Arial" w:cs="Arial"/>
        </w:rPr>
        <w:instrText xml:space="preserve"> ADDIN EN.CITE.DATA </w:instrText>
      </w:r>
      <w:r w:rsidR="00FB3837" w:rsidRPr="004E7093">
        <w:rPr>
          <w:rFonts w:ascii="Arial" w:hAnsi="Arial" w:cs="Arial"/>
        </w:rPr>
      </w:r>
      <w:r w:rsidR="00FB3837" w:rsidRPr="004E7093">
        <w:rPr>
          <w:rFonts w:ascii="Arial" w:hAnsi="Arial" w:cs="Arial"/>
        </w:rPr>
        <w:fldChar w:fldCharType="end"/>
      </w:r>
      <w:r w:rsidR="00FB3837" w:rsidRPr="004E7093">
        <w:rPr>
          <w:rFonts w:ascii="Arial" w:hAnsi="Arial" w:cs="Arial"/>
        </w:rPr>
        <w:fldChar w:fldCharType="separate"/>
      </w:r>
      <w:r w:rsidR="00FB3837" w:rsidRPr="004E7093">
        <w:rPr>
          <w:rFonts w:ascii="Arial" w:hAnsi="Arial" w:cs="Arial"/>
          <w:noProof/>
          <w:vertAlign w:val="superscript"/>
        </w:rPr>
        <w:t>4</w:t>
      </w:r>
      <w:r w:rsidR="00FB3837"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, and multi-nationally</w:t>
      </w:r>
      <w:r w:rsidR="001204A9" w:rsidRPr="004E7093">
        <w:rPr>
          <w:rFonts w:ascii="Arial" w:hAnsi="Arial" w:cs="Arial"/>
        </w:rPr>
        <w:fldChar w:fldCharType="begin">
          <w:fldData xml:space="preserve">PEVuZE5vdGU+PENpdGU+PEF1dGhvcj5NYXJ0aS1Tb2xlcjwvQXV0aG9yPjxZZWFyPjIwMTQ8L1ll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</w:fldData>
        </w:fldChar>
      </w:r>
      <w:r w:rsidR="00FB3837" w:rsidRPr="004E7093">
        <w:rPr>
          <w:rFonts w:ascii="Arial" w:hAnsi="Arial" w:cs="Arial"/>
        </w:rPr>
        <w:instrText xml:space="preserve"> ADDIN EN.CITE </w:instrText>
      </w:r>
      <w:r w:rsidR="00FB3837" w:rsidRPr="004E7093">
        <w:rPr>
          <w:rFonts w:ascii="Arial" w:hAnsi="Arial" w:cs="Arial"/>
        </w:rPr>
        <w:fldChar w:fldCharType="begin">
          <w:fldData xml:space="preserve">PEVuZE5vdGU+PENpdGU+PEF1dGhvcj5NYXJ0aS1Tb2xlcjwvQXV0aG9yPjxZZWFyPjIwMTQ8L1ll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</w:fldData>
        </w:fldChar>
      </w:r>
      <w:r w:rsidR="00FB3837" w:rsidRPr="004E7093">
        <w:rPr>
          <w:rFonts w:ascii="Arial" w:hAnsi="Arial" w:cs="Arial"/>
        </w:rPr>
        <w:instrText xml:space="preserve"> ADDIN EN.CITE.DATA </w:instrText>
      </w:r>
      <w:r w:rsidR="00FB3837" w:rsidRPr="004E7093">
        <w:rPr>
          <w:rFonts w:ascii="Arial" w:hAnsi="Arial" w:cs="Arial"/>
        </w:rPr>
      </w:r>
      <w:r w:rsidR="00FB3837" w:rsidRPr="004E7093">
        <w:rPr>
          <w:rFonts w:ascii="Arial" w:hAnsi="Arial" w:cs="Arial"/>
        </w:rPr>
        <w:fldChar w:fldCharType="end"/>
      </w:r>
      <w:r w:rsidR="001204A9" w:rsidRPr="004E7093">
        <w:rPr>
          <w:rFonts w:ascii="Arial" w:hAnsi="Arial" w:cs="Arial"/>
        </w:rPr>
        <w:fldChar w:fldCharType="separate"/>
      </w:r>
      <w:r w:rsidR="00FB3837" w:rsidRPr="004E7093">
        <w:rPr>
          <w:rFonts w:ascii="Arial" w:hAnsi="Arial" w:cs="Arial"/>
          <w:noProof/>
          <w:vertAlign w:val="superscript"/>
        </w:rPr>
        <w:t>5</w:t>
      </w:r>
      <w:r w:rsidR="001204A9" w:rsidRPr="004E7093">
        <w:rPr>
          <w:rFonts w:ascii="Arial" w:hAnsi="Arial" w:cs="Arial"/>
        </w:rPr>
        <w:fldChar w:fldCharType="end"/>
      </w:r>
      <w:r w:rsidR="001204A9" w:rsidRPr="004E7093">
        <w:rPr>
          <w:rFonts w:ascii="Arial" w:hAnsi="Arial" w:cs="Arial"/>
        </w:rPr>
        <w:t>.</w:t>
      </w:r>
      <w:r w:rsidRPr="004E7093">
        <w:rPr>
          <w:rFonts w:ascii="Arial" w:hAnsi="Arial" w:cs="Arial"/>
        </w:rPr>
        <w:t xml:space="preserve"> Another study w</w:t>
      </w:r>
      <w:r w:rsidR="002636F2" w:rsidRPr="004E7093">
        <w:rPr>
          <w:rFonts w:ascii="Arial" w:hAnsi="Arial" w:cs="Arial"/>
        </w:rPr>
        <w:t>as m</w:t>
      </w:r>
      <w:r w:rsidR="005D1C49" w:rsidRPr="004E7093">
        <w:rPr>
          <w:rFonts w:ascii="Arial" w:hAnsi="Arial" w:cs="Arial"/>
        </w:rPr>
        <w:t>ore flexible in including certain other periods of wave</w:t>
      </w:r>
      <w:r w:rsidR="002636F2" w:rsidRPr="004E7093">
        <w:rPr>
          <w:rFonts w:ascii="Arial" w:hAnsi="Arial" w:cs="Arial"/>
        </w:rPr>
        <w:t xml:space="preserve"> in the model</w:t>
      </w:r>
      <w:r w:rsidR="000078B4" w:rsidRPr="004E7093">
        <w:rPr>
          <w:rFonts w:ascii="Arial" w:hAnsi="Arial" w:cs="Arial"/>
        </w:rPr>
        <w:t xml:space="preserve"> for Japan</w:t>
      </w:r>
      <w:r w:rsidR="00FB3837" w:rsidRPr="004E7093">
        <w:rPr>
          <w:rFonts w:ascii="Arial" w:hAnsi="Arial" w:cs="Arial"/>
        </w:rPr>
        <w:fldChar w:fldCharType="begin"/>
      </w:r>
      <w:r w:rsidR="00FB3837" w:rsidRPr="004E7093">
        <w:rPr>
          <w:rFonts w:ascii="Arial" w:hAnsi="Arial" w:cs="Arial"/>
        </w:rPr>
        <w:instrText xml:space="preserve"> ADDIN EN.CITE &lt;EndNote&gt;&lt;Cite&gt;&lt;Author&gt;Nakaji&lt;/Author&gt;&lt;Year&gt;2004&lt;/Year&gt;&lt;RecNum&gt;250&lt;/RecNum&gt;&lt;DisplayText&gt;&lt;style face="superscript"&gt;6&lt;/style&gt;&lt;/DisplayText&gt;&lt;record&gt;&lt;rec-number&gt;250&lt;/rec-number&gt;&lt;foreign-keys&gt;&lt;key app="EN" db-id="t0tw0zzvgt0wf4erero5steu5rx5tpas22wa" timestamp="1476194335"&gt;250&lt;/key&gt;&lt;/foreign-keys&gt;&lt;ref-type name="Journal Article"&gt;17&lt;/ref-type&gt;&lt;contributors&gt;&lt;authors&gt;&lt;author&gt;Nakaji, Shigeyuki&lt;/author&gt;&lt;author&gt;Parodi, Stefano&lt;/author&gt;&lt;author&gt;Fontana, Vincenzo&lt;/author&gt;&lt;author&gt;Umeda, Takashi&lt;/author&gt;&lt;author&gt;Suzuki, Katsuhiko&lt;/author&gt;&lt;author&gt;Sakamoto, Juichi&lt;/author&gt;&lt;author&gt;Fukuda, Shinsaku&lt;/author&gt;&lt;author&gt;Wada, Seiko&lt;/author&gt;&lt;author&gt;Sugawara, Kazuo&lt;/author&gt;&lt;/authors&gt;&lt;/contributors&gt;&lt;titles&gt;&lt;title&gt;Seasonal changes in mortality rates from main causes of death in Japan&lt;/title&gt;&lt;secondary-title&gt;European journal of epidemiology&lt;/secondary-title&gt;&lt;/titles&gt;&lt;periodical&gt;&lt;full-title&gt;European Journal of Epidemiology&lt;/full-title&gt;&lt;/periodical&gt;&lt;pages&gt;905-913&lt;/pages&gt;&lt;volume&gt;19&lt;/volume&gt;&lt;number&gt;10&lt;/number&gt;&lt;dates&gt;&lt;year&gt;2004&lt;/year&gt;&lt;/dates&gt;&lt;isbn&gt;0393-2990&lt;/isbn&gt;&lt;urls&gt;&lt;/urls&gt;&lt;/record&gt;&lt;/Cite&gt;&lt;/EndNote&gt;</w:instrText>
      </w:r>
      <w:r w:rsidR="00FB3837" w:rsidRPr="004E7093">
        <w:rPr>
          <w:rFonts w:ascii="Arial" w:hAnsi="Arial" w:cs="Arial"/>
        </w:rPr>
        <w:fldChar w:fldCharType="separate"/>
      </w:r>
      <w:r w:rsidR="00FB3837" w:rsidRPr="004E7093">
        <w:rPr>
          <w:rFonts w:ascii="Arial" w:hAnsi="Arial" w:cs="Arial"/>
          <w:noProof/>
          <w:vertAlign w:val="superscript"/>
        </w:rPr>
        <w:t>6</w:t>
      </w:r>
      <w:r w:rsidR="00FB3837" w:rsidRPr="004E7093">
        <w:rPr>
          <w:rFonts w:ascii="Arial" w:hAnsi="Arial" w:cs="Arial"/>
        </w:rPr>
        <w:fldChar w:fldCharType="end"/>
      </w:r>
      <w:r w:rsidR="002636F2" w:rsidRPr="004E7093">
        <w:rPr>
          <w:rFonts w:ascii="Arial" w:hAnsi="Arial" w:cs="Arial"/>
        </w:rPr>
        <w:t xml:space="preserve">. </w:t>
      </w:r>
      <w:r w:rsidR="00CE242C" w:rsidRPr="004E7093">
        <w:rPr>
          <w:rFonts w:ascii="Arial" w:hAnsi="Arial" w:cs="Arial"/>
        </w:rPr>
        <w:t>In contrast, o</w:t>
      </w:r>
      <w:r w:rsidR="00FA4F0C" w:rsidRPr="004E7093">
        <w:rPr>
          <w:rFonts w:ascii="Arial" w:hAnsi="Arial" w:cs="Arial"/>
        </w:rPr>
        <w:t xml:space="preserve">ur study assumes </w:t>
      </w:r>
      <w:r w:rsidR="002948E1" w:rsidRPr="004E7093">
        <w:rPr>
          <w:rFonts w:ascii="Arial" w:hAnsi="Arial" w:cs="Arial"/>
        </w:rPr>
        <w:t>no prior se</w:t>
      </w:r>
      <w:r w:rsidR="00FA4F0C" w:rsidRPr="004E7093">
        <w:rPr>
          <w:rFonts w:ascii="Arial" w:hAnsi="Arial" w:cs="Arial"/>
        </w:rPr>
        <w:t xml:space="preserve">asonality and uses </w:t>
      </w:r>
      <w:r w:rsidR="002948E1" w:rsidRPr="004E7093">
        <w:rPr>
          <w:rFonts w:ascii="Arial" w:hAnsi="Arial" w:cs="Arial"/>
        </w:rPr>
        <w:t xml:space="preserve">the latest wavelet methods enables further periodicity analysis over time, while </w:t>
      </w:r>
      <w:r w:rsidR="001A6EB7" w:rsidRPr="004E7093">
        <w:rPr>
          <w:rFonts w:ascii="Arial" w:hAnsi="Arial" w:cs="Arial"/>
        </w:rPr>
        <w:t>considering</w:t>
      </w:r>
      <w:r w:rsidR="002636F2" w:rsidRPr="004E7093">
        <w:rPr>
          <w:rFonts w:ascii="Arial" w:hAnsi="Arial" w:cs="Arial"/>
        </w:rPr>
        <w:t xml:space="preserve"> the possible non-stationary nature of </w:t>
      </w:r>
      <w:r w:rsidR="002948E1" w:rsidRPr="004E7093">
        <w:rPr>
          <w:rFonts w:ascii="Arial" w:hAnsi="Arial" w:cs="Arial"/>
        </w:rPr>
        <w:t xml:space="preserve">any </w:t>
      </w:r>
      <w:r w:rsidR="00FA4F0C" w:rsidRPr="004E7093">
        <w:rPr>
          <w:rFonts w:ascii="Arial" w:hAnsi="Arial" w:cs="Arial"/>
        </w:rPr>
        <w:t>mortality rate time series.</w:t>
      </w:r>
      <w:r w:rsidR="004A7553" w:rsidRPr="004E7093">
        <w:rPr>
          <w:rFonts w:ascii="Arial" w:hAnsi="Arial" w:cs="Arial"/>
        </w:rPr>
        <w:t xml:space="preserve"> Our non-conventional Fourier analysis allows the dominant periodic components to present themselves from the analysis, and how their presence evolves over time.</w:t>
      </w:r>
    </w:p>
    <w:p w14:paraId="00FF9169" w14:textId="77777777" w:rsidR="008B27D4" w:rsidRPr="004E7093" w:rsidRDefault="008B27D4" w:rsidP="0099583A">
      <w:pPr>
        <w:spacing w:after="0" w:line="480" w:lineRule="auto"/>
        <w:jc w:val="both"/>
        <w:rPr>
          <w:rFonts w:ascii="Arial" w:hAnsi="Arial" w:cs="Arial"/>
        </w:rPr>
      </w:pPr>
    </w:p>
    <w:p w14:paraId="55E568DA" w14:textId="3EBE3AC8" w:rsidR="00793110" w:rsidRPr="004E7093" w:rsidRDefault="00DF5005" w:rsidP="0099583A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t>Studies</w:t>
      </w:r>
      <w:r w:rsidR="00AB31B5" w:rsidRPr="004E7093">
        <w:rPr>
          <w:rFonts w:ascii="Arial" w:hAnsi="Arial" w:cs="Arial"/>
        </w:rPr>
        <w:t xml:space="preserve"> have </w:t>
      </w:r>
      <w:r w:rsidR="00793110" w:rsidRPr="004E7093">
        <w:rPr>
          <w:rFonts w:ascii="Arial" w:hAnsi="Arial" w:cs="Arial"/>
        </w:rPr>
        <w:t>e</w:t>
      </w:r>
      <w:r w:rsidR="008B27D4" w:rsidRPr="004E7093">
        <w:rPr>
          <w:rFonts w:ascii="Arial" w:hAnsi="Arial" w:cs="Arial"/>
        </w:rPr>
        <w:t>xpl</w:t>
      </w:r>
      <w:r w:rsidR="00CF3A58" w:rsidRPr="004E7093">
        <w:rPr>
          <w:rFonts w:ascii="Arial" w:hAnsi="Arial" w:cs="Arial"/>
        </w:rPr>
        <w:t>ored how excess mortality is present</w:t>
      </w:r>
      <w:r w:rsidR="008B27D4" w:rsidRPr="004E7093">
        <w:rPr>
          <w:rFonts w:ascii="Arial" w:hAnsi="Arial" w:cs="Arial"/>
        </w:rPr>
        <w:t xml:space="preserve"> in </w:t>
      </w:r>
      <w:r w:rsidR="00793110" w:rsidRPr="004E7093">
        <w:rPr>
          <w:rFonts w:ascii="Arial" w:hAnsi="Arial" w:cs="Arial"/>
        </w:rPr>
        <w:t>certain parts of the year</w:t>
      </w:r>
      <w:r w:rsidR="00CF3A58" w:rsidRPr="004E7093">
        <w:rPr>
          <w:rFonts w:ascii="Arial" w:hAnsi="Arial" w:cs="Arial"/>
        </w:rPr>
        <w:t xml:space="preserve"> in some groups</w:t>
      </w:r>
      <w:r w:rsidR="00FB3837" w:rsidRPr="004E7093">
        <w:rPr>
          <w:rFonts w:ascii="Arial" w:hAnsi="Arial" w:cs="Arial"/>
        </w:rPr>
        <w:fldChar w:fldCharType="begin"/>
      </w:r>
      <w:r w:rsidR="00FB3837" w:rsidRPr="004E7093">
        <w:rPr>
          <w:rFonts w:ascii="Arial" w:hAnsi="Arial" w:cs="Arial"/>
        </w:rPr>
        <w:instrText xml:space="preserve"> ADDIN EN.CITE &lt;EndNote&gt;&lt;Cite&gt;&lt;Author&gt;Feinstein&lt;/Author&gt;&lt;Year&gt;2002&lt;/Year&gt;&lt;RecNum&gt;361&lt;/RecNum&gt;&lt;DisplayText&gt;&lt;style face="superscript"&gt;2,6&lt;/style&gt;&lt;/DisplayText&gt;&lt;record&gt;&lt;rec-number&gt;361&lt;/rec-number&gt;&lt;foreign-keys&gt;&lt;key app="EN" db-id="t0tw0zzvgt0wf4erero5steu5rx5tpas22wa" timestamp="1477301883"&gt;361&lt;/key&gt;&lt;/foreign-keys&gt;&lt;ref-type name="Journal Article"&gt;17&lt;/ref-type&gt;&lt;contributors&gt;&lt;authors&gt;&lt;author&gt;Feinstein, Craig A&lt;/author&gt;&lt;/authors&gt;&lt;/contributors&gt;&lt;titles&gt;&lt;title&gt;Seasonality of deaths in the US by age and cause&lt;/title&gt;&lt;secondary-title&gt;Demographic Research&lt;/secondary-title&gt;&lt;/titles&gt;&lt;periodical&gt;&lt;full-title&gt;Demographic Research&lt;/full-title&gt;&lt;/periodical&gt;&lt;pages&gt;469-486&lt;/pages&gt;&lt;volume&gt;6&lt;/volume&gt;&lt;number&gt;17&lt;/number&gt;&lt;dates&gt;&lt;year&gt;2002&lt;/year&gt;&lt;/dates&gt;&lt;urls&gt;&lt;/urls&gt;&lt;/record&gt;&lt;/Cite&gt;&lt;Cite&gt;&lt;Author&gt;Nakaji&lt;/Author&gt;&lt;Year&gt;2004&lt;/Year&gt;&lt;RecNum&gt;250&lt;/RecNum&gt;&lt;record&gt;&lt;rec-number&gt;250&lt;/rec-number&gt;&lt;foreign-keys&gt;&lt;key app="EN" db-id="t0tw0zzvgt0wf4erero5steu5rx5tpas22wa" timestamp="1476194335"&gt;250&lt;/key&gt;&lt;/foreign-keys&gt;&lt;ref-type name="Journal Article"&gt;17&lt;/ref-type&gt;&lt;contributors&gt;&lt;authors&gt;&lt;author&gt;Nakaji, Shigeyuki&lt;/author&gt;&lt;author&gt;Parodi, Stefano&lt;/author&gt;&lt;author&gt;Fontana, Vincenzo&lt;/author&gt;&lt;author&gt;Umeda, Takashi&lt;/author&gt;&lt;author&gt;Suzuki, Katsuhiko&lt;/author&gt;&lt;author&gt;Sakamoto, Juichi&lt;/author&gt;&lt;author&gt;Fukuda, Shinsaku&lt;/author&gt;&lt;author&gt;Wada, Seiko&lt;/author&gt;&lt;author&gt;Sugawara, Kazuo&lt;/author&gt;&lt;/authors&gt;&lt;/contributors&gt;&lt;titles&gt;&lt;title&gt;Seasonal changes in mortality rates from main causes of death in Japan&lt;/title&gt;&lt;secondary-title&gt;European journal of epidemiology&lt;/secondary-title&gt;&lt;/titles&gt;&lt;periodical&gt;&lt;full-title&gt;European Journal of Epidemiology&lt;/full-title&gt;&lt;/periodical&gt;&lt;pages&gt;905-913&lt;/pages&gt;&lt;volume&gt;19&lt;/volume&gt;&lt;number&gt;10&lt;/number&gt;&lt;dates&gt;&lt;year&gt;2004&lt;/year&gt;&lt;/dates&gt;&lt;isbn&gt;0393-2990&lt;/isbn&gt;&lt;urls&gt;&lt;/urls&gt;&lt;/record&gt;&lt;/Cite&gt;&lt;/EndNote&gt;</w:instrText>
      </w:r>
      <w:r w:rsidR="00FB3837" w:rsidRPr="004E7093">
        <w:rPr>
          <w:rFonts w:ascii="Arial" w:hAnsi="Arial" w:cs="Arial"/>
        </w:rPr>
        <w:fldChar w:fldCharType="separate"/>
      </w:r>
      <w:r w:rsidR="00FB3837" w:rsidRPr="004E7093">
        <w:rPr>
          <w:rFonts w:ascii="Arial" w:hAnsi="Arial" w:cs="Arial"/>
          <w:noProof/>
          <w:vertAlign w:val="superscript"/>
        </w:rPr>
        <w:t>2,6</w:t>
      </w:r>
      <w:r w:rsidR="00FB3837" w:rsidRPr="004E7093">
        <w:rPr>
          <w:rFonts w:ascii="Arial" w:hAnsi="Arial" w:cs="Arial"/>
        </w:rPr>
        <w:fldChar w:fldCharType="end"/>
      </w:r>
      <w:r w:rsidR="00FB3837" w:rsidRPr="004E7093">
        <w:rPr>
          <w:rFonts w:ascii="Arial" w:hAnsi="Arial" w:cs="Arial"/>
        </w:rPr>
        <w:t>,</w:t>
      </w:r>
      <w:r w:rsidR="008B27D4" w:rsidRPr="004E7093">
        <w:rPr>
          <w:rFonts w:ascii="Arial" w:hAnsi="Arial" w:cs="Arial"/>
        </w:rPr>
        <w:t xml:space="preserve"> and </w:t>
      </w:r>
      <w:r w:rsidR="00793110" w:rsidRPr="004E7093">
        <w:rPr>
          <w:rFonts w:ascii="Arial" w:hAnsi="Arial" w:cs="Arial"/>
        </w:rPr>
        <w:t xml:space="preserve">with </w:t>
      </w:r>
      <w:r w:rsidR="008B27D4" w:rsidRPr="004E7093">
        <w:rPr>
          <w:rFonts w:ascii="Arial" w:hAnsi="Arial" w:cs="Arial"/>
        </w:rPr>
        <w:t xml:space="preserve">association with temperature </w:t>
      </w:r>
      <w:r w:rsidR="00FB3837" w:rsidRPr="004E7093">
        <w:rPr>
          <w:rFonts w:ascii="Arial" w:hAnsi="Arial" w:cs="Arial"/>
        </w:rPr>
        <w:fldChar w:fldCharType="begin"/>
      </w:r>
      <w:r w:rsidR="00FB3837" w:rsidRPr="004E7093">
        <w:rPr>
          <w:rFonts w:ascii="Arial" w:hAnsi="Arial" w:cs="Arial"/>
        </w:rPr>
        <w:instrText xml:space="preserve"> ADDIN EN.CITE &lt;EndNote&gt;&lt;Cite&gt;&lt;Author&gt;LAAKE&lt;/Author&gt;&lt;Year&gt;1996&lt;/Year&gt;&lt;RecNum&gt;446&lt;/RecNum&gt;&lt;DisplayText&gt;&lt;style face="superscript"&gt;7,8&lt;/style&gt;&lt;/DisplayText&gt;&lt;record&gt;&lt;rec-number&gt;446&lt;/rec-number&gt;&lt;foreign-keys&gt;&lt;key app="EN" db-id="t0tw0zzvgt0wf4erero5steu5rx5tpas22wa" timestamp="1480015903"&gt;446&lt;/key&gt;&lt;/foreign-keys&gt;&lt;ref-type name="Journal Article"&gt;17&lt;/ref-type&gt;&lt;contributors&gt;&lt;authors&gt;&lt;author&gt;LAAKE, KNUT&lt;/author&gt;&lt;author&gt;SVERRE, JAN MARCUS&lt;/author&gt;&lt;/authors&gt;&lt;/contributors&gt;&lt;titles&gt;&lt;title&gt;Winter excess mortality: a comparison between Norway and England plus Wales&lt;/title&gt;&lt;secondary-title&gt;Age and ageing&lt;/secondary-title&gt;&lt;/titles&gt;&lt;periodical&gt;&lt;full-title&gt;Age and ageing&lt;/full-title&gt;&lt;/periodical&gt;&lt;pages&gt;343-348&lt;/pages&gt;&lt;volume&gt;25&lt;/volume&gt;&lt;number&gt;5&lt;/number&gt;&lt;dates&gt;&lt;year&gt;1996&lt;/year&gt;&lt;/dates&gt;&lt;isbn&gt;0002-0729&lt;/isbn&gt;&lt;urls&gt;&lt;/urls&gt;&lt;/record&gt;&lt;/Cite&gt;&lt;Cite&gt;&lt;Author&gt;Davis&lt;/Author&gt;&lt;Year&gt;2002&lt;/Year&gt;&lt;RecNum&gt;448&lt;/RecNum&gt;&lt;record&gt;&lt;rec-number&gt;448&lt;/rec-number&gt;&lt;foreign-keys&gt;&lt;key app="EN" db-id="t0tw0zzvgt0wf4erero5steu5rx5tpas22wa" timestamp="1480015944"&gt;448&lt;/key&gt;&lt;/foreign-keys&gt;&lt;ref-type name="Journal Article"&gt;17&lt;/ref-type&gt;&lt;contributors&gt;&lt;authors&gt;&lt;author&gt;Davis, Robert E&lt;/author&gt;&lt;author&gt;Knappenberger, Paul C&lt;/author&gt;&lt;author&gt;Novicoff, Wendy M&lt;/author&gt;&lt;author&gt;Michaels, Patrick J&lt;/author&gt;&lt;/authors&gt;&lt;/contributors&gt;&lt;titles&gt;&lt;title&gt;Decadal changes in heat-related human mortality in the eastern United States&lt;/title&gt;&lt;secondary-title&gt;Climate Research&lt;/secondary-title&gt;&lt;/titles&gt;&lt;periodical&gt;&lt;full-title&gt;Climate Research&lt;/full-title&gt;&lt;/periodical&gt;&lt;pages&gt;175-184&lt;/pages&gt;&lt;volume&gt;22&lt;/volume&gt;&lt;number&gt;2&lt;/number&gt;&lt;dates&gt;&lt;year&gt;2002&lt;/year&gt;&lt;/dates&gt;&lt;isbn&gt;0936-577X&lt;/isbn&gt;&lt;urls&gt;&lt;/urls&gt;&lt;/record&gt;&lt;/Cite&gt;&lt;/EndNote&gt;</w:instrText>
      </w:r>
      <w:r w:rsidR="00FB3837" w:rsidRPr="004E7093">
        <w:rPr>
          <w:rFonts w:ascii="Arial" w:hAnsi="Arial" w:cs="Arial"/>
        </w:rPr>
        <w:fldChar w:fldCharType="separate"/>
      </w:r>
      <w:r w:rsidR="00FB3837" w:rsidRPr="004E7093">
        <w:rPr>
          <w:rFonts w:ascii="Arial" w:hAnsi="Arial" w:cs="Arial"/>
          <w:noProof/>
          <w:vertAlign w:val="superscript"/>
        </w:rPr>
        <w:t>7,8</w:t>
      </w:r>
      <w:r w:rsidR="00FB3837"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.</w:t>
      </w:r>
      <w:r w:rsidR="004A7553" w:rsidRPr="004E7093">
        <w:rPr>
          <w:rFonts w:ascii="Arial" w:hAnsi="Arial" w:cs="Arial"/>
        </w:rPr>
        <w:t xml:space="preserve"> Our study assumes no location of excess mortality a priori, and instead </w:t>
      </w:r>
      <w:r w:rsidR="00E30C2E" w:rsidRPr="004E7093">
        <w:rPr>
          <w:rFonts w:ascii="Arial" w:hAnsi="Arial" w:cs="Arial"/>
        </w:rPr>
        <w:t xml:space="preserve">provides a robust framework to </w:t>
      </w:r>
      <w:r w:rsidR="00586F65" w:rsidRPr="004E7093">
        <w:rPr>
          <w:rFonts w:ascii="Arial" w:hAnsi="Arial" w:cs="Arial"/>
        </w:rPr>
        <w:t xml:space="preserve">locate maximum and minimum mortality in a year </w:t>
      </w:r>
      <w:r w:rsidR="008B27D4" w:rsidRPr="004E7093">
        <w:rPr>
          <w:rFonts w:ascii="Arial" w:hAnsi="Arial" w:cs="Arial"/>
        </w:rPr>
        <w:t xml:space="preserve">once 12-month seasonality is significantly demonstrated. In this way, a seasonal </w:t>
      </w:r>
      <w:r w:rsidR="00C04C68" w:rsidRPr="004E7093">
        <w:rPr>
          <w:rFonts w:ascii="Arial" w:hAnsi="Arial" w:cs="Arial"/>
        </w:rPr>
        <w:t>excess can be calcu</w:t>
      </w:r>
      <w:r w:rsidR="0092070F" w:rsidRPr="004E7093">
        <w:rPr>
          <w:rFonts w:ascii="Arial" w:hAnsi="Arial" w:cs="Arial"/>
        </w:rPr>
        <w:t>lated without assuming any period of the year</w:t>
      </w:r>
      <w:r w:rsidR="00C04C68" w:rsidRPr="004E7093">
        <w:rPr>
          <w:rFonts w:ascii="Arial" w:hAnsi="Arial" w:cs="Arial"/>
        </w:rPr>
        <w:t xml:space="preserve"> would have </w:t>
      </w:r>
      <w:r w:rsidR="0092070F" w:rsidRPr="004E7093">
        <w:rPr>
          <w:rFonts w:ascii="Arial" w:hAnsi="Arial" w:cs="Arial"/>
        </w:rPr>
        <w:t>a higher mortality</w:t>
      </w:r>
      <w:r w:rsidR="00C04C68" w:rsidRPr="004E7093">
        <w:rPr>
          <w:rFonts w:ascii="Arial" w:hAnsi="Arial" w:cs="Arial"/>
        </w:rPr>
        <w:t xml:space="preserve"> than another.</w:t>
      </w:r>
    </w:p>
    <w:p w14:paraId="388BC777" w14:textId="77777777" w:rsidR="00AB31B5" w:rsidRPr="004E7093" w:rsidRDefault="00AB31B5" w:rsidP="0099583A">
      <w:pPr>
        <w:spacing w:after="0" w:line="480" w:lineRule="auto"/>
        <w:jc w:val="both"/>
        <w:rPr>
          <w:rFonts w:ascii="Arial" w:hAnsi="Arial" w:cs="Arial"/>
        </w:rPr>
      </w:pPr>
    </w:p>
    <w:p w14:paraId="748B4B09" w14:textId="16D12502" w:rsidR="001537AB" w:rsidRPr="004E7093" w:rsidRDefault="00CE242C" w:rsidP="0099583A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t>Wavel</w:t>
      </w:r>
      <w:r w:rsidR="002F2821" w:rsidRPr="004E7093">
        <w:rPr>
          <w:rFonts w:ascii="Arial" w:hAnsi="Arial" w:cs="Arial"/>
        </w:rPr>
        <w:t xml:space="preserve">et analysis has been invoked while investigating disease dynamics for </w:t>
      </w:r>
      <w:r w:rsidR="00DD59E6" w:rsidRPr="004E7093">
        <w:rPr>
          <w:rFonts w:ascii="Arial" w:hAnsi="Arial" w:cs="Arial"/>
        </w:rPr>
        <w:t xml:space="preserve">several infectious diseases </w:t>
      </w:r>
      <w:r w:rsidR="002D752C" w:rsidRPr="004E7093">
        <w:rPr>
          <w:rFonts w:ascii="Arial" w:hAnsi="Arial" w:cs="Arial"/>
        </w:rPr>
        <w:fldChar w:fldCharType="begin">
          <w:fldData xml:space="preserve">PEVuZE5vdGU+PENpdGU+PEF1dGhvcj5HcmVuZmVsbDwvQXV0aG9yPjxZZWFyPjIwMDE8L1llYXI+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==
</w:fldData>
        </w:fldChar>
      </w:r>
      <w:r w:rsidR="00786E28" w:rsidRPr="004E7093">
        <w:rPr>
          <w:rFonts w:ascii="Arial" w:hAnsi="Arial" w:cs="Arial"/>
        </w:rPr>
        <w:instrText xml:space="preserve"> ADDIN EN.CITE </w:instrText>
      </w:r>
      <w:r w:rsidR="00786E28" w:rsidRPr="004E7093">
        <w:rPr>
          <w:rFonts w:ascii="Arial" w:hAnsi="Arial" w:cs="Arial"/>
        </w:rPr>
        <w:fldChar w:fldCharType="begin">
          <w:fldData xml:space="preserve">PEVuZE5vdGU+PENpdGU+PEF1dGhvcj5HcmVuZmVsbDwvQXV0aG9yPjxZZWFyPjIwMDE8L1llYXI+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==
</w:fldData>
        </w:fldChar>
      </w:r>
      <w:r w:rsidR="00786E28" w:rsidRPr="004E7093">
        <w:rPr>
          <w:rFonts w:ascii="Arial" w:hAnsi="Arial" w:cs="Arial"/>
        </w:rPr>
        <w:instrText xml:space="preserve"> ADDIN EN.CITE.DATA </w:instrText>
      </w:r>
      <w:r w:rsidR="00786E28" w:rsidRPr="004E7093">
        <w:rPr>
          <w:rFonts w:ascii="Arial" w:hAnsi="Arial" w:cs="Arial"/>
        </w:rPr>
      </w:r>
      <w:r w:rsidR="00786E28" w:rsidRPr="004E7093">
        <w:rPr>
          <w:rFonts w:ascii="Arial" w:hAnsi="Arial" w:cs="Arial"/>
        </w:rPr>
        <w:fldChar w:fldCharType="end"/>
      </w:r>
      <w:r w:rsidR="002D752C" w:rsidRPr="004E7093">
        <w:rPr>
          <w:rFonts w:ascii="Arial" w:hAnsi="Arial" w:cs="Arial"/>
        </w:rPr>
        <w:fldChar w:fldCharType="separate"/>
      </w:r>
      <w:r w:rsidR="00786E28" w:rsidRPr="004E7093">
        <w:rPr>
          <w:rFonts w:ascii="Arial" w:hAnsi="Arial" w:cs="Arial"/>
          <w:noProof/>
          <w:vertAlign w:val="superscript"/>
        </w:rPr>
        <w:t>9-11</w:t>
      </w:r>
      <w:r w:rsidR="002D752C" w:rsidRPr="004E7093">
        <w:rPr>
          <w:rFonts w:ascii="Arial" w:hAnsi="Arial" w:cs="Arial"/>
        </w:rPr>
        <w:fldChar w:fldCharType="end"/>
      </w:r>
      <w:r w:rsidR="007539F0" w:rsidRPr="004E7093">
        <w:rPr>
          <w:rFonts w:ascii="Arial" w:hAnsi="Arial" w:cs="Arial"/>
        </w:rPr>
        <w:t xml:space="preserve"> </w:t>
      </w:r>
      <w:r w:rsidR="00DD59E6" w:rsidRPr="004E7093">
        <w:rPr>
          <w:rFonts w:ascii="Arial" w:hAnsi="Arial" w:cs="Arial"/>
        </w:rPr>
        <w:t xml:space="preserve">. </w:t>
      </w:r>
      <w:r w:rsidR="00C04C68" w:rsidRPr="004E7093">
        <w:rPr>
          <w:rFonts w:ascii="Arial" w:hAnsi="Arial" w:cs="Arial"/>
        </w:rPr>
        <w:t xml:space="preserve">By applying this method to </w:t>
      </w:r>
      <w:r w:rsidR="00773AE0" w:rsidRPr="004E7093">
        <w:rPr>
          <w:rFonts w:ascii="Arial" w:hAnsi="Arial" w:cs="Arial"/>
        </w:rPr>
        <w:t>all-cause mortality in the United States</w:t>
      </w:r>
      <w:r w:rsidR="00DB67EA" w:rsidRPr="004E7093">
        <w:rPr>
          <w:rFonts w:ascii="Arial" w:hAnsi="Arial" w:cs="Arial"/>
        </w:rPr>
        <w:t xml:space="preserve"> in this way</w:t>
      </w:r>
      <w:r w:rsidR="00773AE0" w:rsidRPr="004E7093">
        <w:rPr>
          <w:rFonts w:ascii="Arial" w:hAnsi="Arial" w:cs="Arial"/>
        </w:rPr>
        <w:t>,</w:t>
      </w:r>
      <w:r w:rsidR="00DB67EA" w:rsidRPr="004E7093">
        <w:rPr>
          <w:rFonts w:ascii="Arial" w:hAnsi="Arial" w:cs="Arial"/>
        </w:rPr>
        <w:t xml:space="preserve"> </w:t>
      </w:r>
      <w:r w:rsidR="00DB67EA" w:rsidRPr="004E7093">
        <w:rPr>
          <w:rFonts w:ascii="Arial" w:hAnsi="Arial" w:cs="Arial"/>
        </w:rPr>
        <w:lastRenderedPageBreak/>
        <w:t>a better understanding of seasonal dynamics of mortality</w:t>
      </w:r>
      <w:r w:rsidR="00773AE0" w:rsidRPr="004E7093">
        <w:rPr>
          <w:rFonts w:ascii="Arial" w:hAnsi="Arial" w:cs="Arial"/>
        </w:rPr>
        <w:t xml:space="preserve"> </w:t>
      </w:r>
      <w:r w:rsidR="00DB67EA" w:rsidRPr="004E7093">
        <w:rPr>
          <w:rFonts w:ascii="Arial" w:hAnsi="Arial" w:cs="Arial"/>
        </w:rPr>
        <w:t>could help better our understanding of the drivers of what may be behind the differences between demographic groups over time.</w:t>
      </w:r>
    </w:p>
    <w:p w14:paraId="0DF0C7BF" w14:textId="2B1EE3EA" w:rsidR="001204A9" w:rsidRPr="004E7093" w:rsidRDefault="001204A9" w:rsidP="001204A9">
      <w:pPr>
        <w:spacing w:after="0" w:line="240" w:lineRule="auto"/>
        <w:rPr>
          <w:rFonts w:ascii="Arial" w:hAnsi="Arial" w:cs="Arial"/>
        </w:rPr>
      </w:pPr>
      <w:r w:rsidRPr="004E7093">
        <w:rPr>
          <w:rFonts w:ascii="Arial" w:hAnsi="Arial" w:cs="Arial"/>
        </w:rPr>
        <w:br w:type="page"/>
      </w:r>
      <w:r w:rsidRPr="004E7093">
        <w:rPr>
          <w:rFonts w:ascii="Arial" w:hAnsi="Arial" w:cs="Arial"/>
          <w:b/>
        </w:rPr>
        <w:t>References</w:t>
      </w:r>
    </w:p>
    <w:p w14:paraId="7C142005" w14:textId="77777777" w:rsidR="001204A9" w:rsidRPr="004E7093" w:rsidRDefault="001204A9" w:rsidP="001204A9">
      <w:pPr>
        <w:spacing w:after="0" w:line="240" w:lineRule="auto"/>
        <w:rPr>
          <w:rFonts w:ascii="Arial" w:hAnsi="Arial" w:cs="Arial"/>
          <w:b/>
        </w:rPr>
      </w:pPr>
    </w:p>
    <w:p w14:paraId="67FA5E7A" w14:textId="77777777" w:rsidR="00786E28" w:rsidRPr="004E7093" w:rsidRDefault="001204A9" w:rsidP="00786E28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</w:rPr>
        <w:fldChar w:fldCharType="begin"/>
      </w:r>
      <w:r w:rsidRPr="004E7093">
        <w:rPr>
          <w:rFonts w:ascii="Arial" w:hAnsi="Arial" w:cs="Arial"/>
        </w:rPr>
        <w:instrText xml:space="preserve"> ADDIN EN.REFLIST </w:instrText>
      </w:r>
      <w:r w:rsidRPr="004E7093">
        <w:rPr>
          <w:rFonts w:ascii="Arial" w:hAnsi="Arial" w:cs="Arial"/>
        </w:rPr>
        <w:fldChar w:fldCharType="separate"/>
      </w:r>
      <w:r w:rsidR="00786E28" w:rsidRPr="004E7093">
        <w:rPr>
          <w:rFonts w:ascii="Arial" w:hAnsi="Arial" w:cs="Arial"/>
          <w:noProof/>
        </w:rPr>
        <w:t>1</w:t>
      </w:r>
      <w:r w:rsidR="00786E28" w:rsidRPr="004E7093">
        <w:rPr>
          <w:rFonts w:ascii="Arial" w:hAnsi="Arial" w:cs="Arial"/>
          <w:noProof/>
        </w:rPr>
        <w:tab/>
        <w:t xml:space="preserve">Rosenwaike, I. Seasonal variation of deaths in the United States, 1951–1960. </w:t>
      </w:r>
      <w:r w:rsidR="00786E28" w:rsidRPr="004E7093">
        <w:rPr>
          <w:rFonts w:ascii="Arial" w:hAnsi="Arial" w:cs="Arial"/>
          <w:i/>
          <w:noProof/>
        </w:rPr>
        <w:t>Journal of the American Statistical Association</w:t>
      </w:r>
      <w:r w:rsidR="00786E28" w:rsidRPr="004E7093">
        <w:rPr>
          <w:rFonts w:ascii="Arial" w:hAnsi="Arial" w:cs="Arial"/>
          <w:noProof/>
        </w:rPr>
        <w:t xml:space="preserve"> </w:t>
      </w:r>
      <w:r w:rsidR="00786E28" w:rsidRPr="004E7093">
        <w:rPr>
          <w:rFonts w:ascii="Arial" w:hAnsi="Arial" w:cs="Arial"/>
          <w:b/>
          <w:noProof/>
        </w:rPr>
        <w:t>61</w:t>
      </w:r>
      <w:r w:rsidR="00786E28" w:rsidRPr="004E7093">
        <w:rPr>
          <w:rFonts w:ascii="Arial" w:hAnsi="Arial" w:cs="Arial"/>
          <w:noProof/>
        </w:rPr>
        <w:t>, 706-719 (1966).</w:t>
      </w:r>
    </w:p>
    <w:p w14:paraId="03F306D0" w14:textId="77777777" w:rsidR="00786E28" w:rsidRPr="004E7093" w:rsidRDefault="00786E28" w:rsidP="00786E28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2</w:t>
      </w:r>
      <w:r w:rsidRPr="004E7093">
        <w:rPr>
          <w:rFonts w:ascii="Arial" w:hAnsi="Arial" w:cs="Arial"/>
          <w:noProof/>
        </w:rPr>
        <w:tab/>
        <w:t xml:space="preserve">Feinstein, C. A. Seasonality of deaths in the US by age and cause. </w:t>
      </w:r>
      <w:r w:rsidRPr="004E7093">
        <w:rPr>
          <w:rFonts w:ascii="Arial" w:hAnsi="Arial" w:cs="Arial"/>
          <w:i/>
          <w:noProof/>
        </w:rPr>
        <w:t>Demographic Research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6</w:t>
      </w:r>
      <w:r w:rsidRPr="004E7093">
        <w:rPr>
          <w:rFonts w:ascii="Arial" w:hAnsi="Arial" w:cs="Arial"/>
          <w:noProof/>
        </w:rPr>
        <w:t>, 469-486 (2002).</w:t>
      </w:r>
    </w:p>
    <w:p w14:paraId="7C110D68" w14:textId="77777777" w:rsidR="00786E28" w:rsidRPr="004E7093" w:rsidRDefault="00786E28" w:rsidP="00786E28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3</w:t>
      </w:r>
      <w:r w:rsidRPr="004E7093">
        <w:rPr>
          <w:rFonts w:ascii="Arial" w:hAnsi="Arial" w:cs="Arial"/>
          <w:noProof/>
        </w:rPr>
        <w:tab/>
        <w:t xml:space="preserve">Kalkstein, A. J. Regional similarities in seasonal mortality across the United States: an examination of 28 metropolitan statistical areas. </w:t>
      </w:r>
      <w:r w:rsidRPr="004E7093">
        <w:rPr>
          <w:rFonts w:ascii="Arial" w:hAnsi="Arial" w:cs="Arial"/>
          <w:i/>
          <w:noProof/>
        </w:rPr>
        <w:t>PloS one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8</w:t>
      </w:r>
      <w:r w:rsidRPr="004E7093">
        <w:rPr>
          <w:rFonts w:ascii="Arial" w:hAnsi="Arial" w:cs="Arial"/>
          <w:noProof/>
        </w:rPr>
        <w:t>, e63971 (2013).</w:t>
      </w:r>
    </w:p>
    <w:p w14:paraId="6175A8E0" w14:textId="77777777" w:rsidR="00786E28" w:rsidRPr="004E7093" w:rsidRDefault="00786E28" w:rsidP="00786E28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4</w:t>
      </w:r>
      <w:r w:rsidRPr="004E7093">
        <w:rPr>
          <w:rFonts w:ascii="Arial" w:hAnsi="Arial" w:cs="Arial"/>
          <w:noProof/>
        </w:rPr>
        <w:tab/>
        <w:t xml:space="preserve">Gemmell, I., McLoone, P., Boddy, F. A., Dickinson, G. J. &amp; Watt, G. C. M. Seasonal variation in mortality in Scotland. </w:t>
      </w:r>
      <w:r w:rsidRPr="004E7093">
        <w:rPr>
          <w:rFonts w:ascii="Arial" w:hAnsi="Arial" w:cs="Arial"/>
          <w:i/>
          <w:noProof/>
        </w:rPr>
        <w:t>International Journal of Epidemiology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29</w:t>
      </w:r>
      <w:r w:rsidRPr="004E7093">
        <w:rPr>
          <w:rFonts w:ascii="Arial" w:hAnsi="Arial" w:cs="Arial"/>
          <w:noProof/>
        </w:rPr>
        <w:t>, 274-279, doi:10.1093/ije/29.2.274 (2000).</w:t>
      </w:r>
    </w:p>
    <w:p w14:paraId="596CF697" w14:textId="77777777" w:rsidR="00786E28" w:rsidRPr="004E7093" w:rsidRDefault="00786E28" w:rsidP="00786E28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5</w:t>
      </w:r>
      <w:r w:rsidRPr="004E7093">
        <w:rPr>
          <w:rFonts w:ascii="Arial" w:hAnsi="Arial" w:cs="Arial"/>
          <w:noProof/>
        </w:rPr>
        <w:tab/>
        <w:t>Marti-Soler, H.</w:t>
      </w:r>
      <w:r w:rsidRPr="004E7093">
        <w:rPr>
          <w:rFonts w:ascii="Arial" w:hAnsi="Arial" w:cs="Arial"/>
          <w:i/>
          <w:noProof/>
        </w:rPr>
        <w:t xml:space="preserve"> et al.</w:t>
      </w:r>
      <w:r w:rsidRPr="004E7093">
        <w:rPr>
          <w:rFonts w:ascii="Arial" w:hAnsi="Arial" w:cs="Arial"/>
          <w:noProof/>
        </w:rPr>
        <w:t xml:space="preserve"> Seasonal Variation of Overall and Cardiovascular Mortality: A Study in 19 Countries from Different Geographic Locations. </w:t>
      </w:r>
      <w:r w:rsidRPr="004E7093">
        <w:rPr>
          <w:rFonts w:ascii="Arial" w:hAnsi="Arial" w:cs="Arial"/>
          <w:i/>
          <w:noProof/>
        </w:rPr>
        <w:t>Plos One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9</w:t>
      </w:r>
      <w:r w:rsidRPr="004E7093">
        <w:rPr>
          <w:rFonts w:ascii="Arial" w:hAnsi="Arial" w:cs="Arial"/>
          <w:noProof/>
        </w:rPr>
        <w:t>, 13, doi:10.1371/journal.pone.0113500 (2014).</w:t>
      </w:r>
    </w:p>
    <w:p w14:paraId="6E4C0B15" w14:textId="77777777" w:rsidR="00786E28" w:rsidRPr="004E7093" w:rsidRDefault="00786E28" w:rsidP="00786E28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6</w:t>
      </w:r>
      <w:r w:rsidRPr="004E7093">
        <w:rPr>
          <w:rFonts w:ascii="Arial" w:hAnsi="Arial" w:cs="Arial"/>
          <w:noProof/>
        </w:rPr>
        <w:tab/>
        <w:t>Nakaji, S.</w:t>
      </w:r>
      <w:r w:rsidRPr="004E7093">
        <w:rPr>
          <w:rFonts w:ascii="Arial" w:hAnsi="Arial" w:cs="Arial"/>
          <w:i/>
          <w:noProof/>
        </w:rPr>
        <w:t xml:space="preserve"> et al.</w:t>
      </w:r>
      <w:r w:rsidRPr="004E7093">
        <w:rPr>
          <w:rFonts w:ascii="Arial" w:hAnsi="Arial" w:cs="Arial"/>
          <w:noProof/>
        </w:rPr>
        <w:t xml:space="preserve"> Seasonal changes in mortality rates from main causes of death in Japan. </w:t>
      </w:r>
      <w:r w:rsidRPr="004E7093">
        <w:rPr>
          <w:rFonts w:ascii="Arial" w:hAnsi="Arial" w:cs="Arial"/>
          <w:i/>
          <w:noProof/>
        </w:rPr>
        <w:t>European journal of epidemiology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19</w:t>
      </w:r>
      <w:r w:rsidRPr="004E7093">
        <w:rPr>
          <w:rFonts w:ascii="Arial" w:hAnsi="Arial" w:cs="Arial"/>
          <w:noProof/>
        </w:rPr>
        <w:t>, 905-913 (2004).</w:t>
      </w:r>
    </w:p>
    <w:p w14:paraId="311A0732" w14:textId="77777777" w:rsidR="00786E28" w:rsidRPr="004E7093" w:rsidRDefault="00786E28" w:rsidP="00786E28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7</w:t>
      </w:r>
      <w:r w:rsidRPr="004E7093">
        <w:rPr>
          <w:rFonts w:ascii="Arial" w:hAnsi="Arial" w:cs="Arial"/>
          <w:noProof/>
        </w:rPr>
        <w:tab/>
        <w:t xml:space="preserve">LAAKE, K. &amp; SVERRE, J. M. Winter excess mortality: a comparison between Norway and England plus Wales. </w:t>
      </w:r>
      <w:r w:rsidRPr="004E7093">
        <w:rPr>
          <w:rFonts w:ascii="Arial" w:hAnsi="Arial" w:cs="Arial"/>
          <w:i/>
          <w:noProof/>
        </w:rPr>
        <w:t>Age and ageing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25</w:t>
      </w:r>
      <w:r w:rsidRPr="004E7093">
        <w:rPr>
          <w:rFonts w:ascii="Arial" w:hAnsi="Arial" w:cs="Arial"/>
          <w:noProof/>
        </w:rPr>
        <w:t>, 343-348 (1996).</w:t>
      </w:r>
    </w:p>
    <w:p w14:paraId="1A6CF686" w14:textId="77777777" w:rsidR="00786E28" w:rsidRPr="004E7093" w:rsidRDefault="00786E28" w:rsidP="00786E28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8</w:t>
      </w:r>
      <w:r w:rsidRPr="004E7093">
        <w:rPr>
          <w:rFonts w:ascii="Arial" w:hAnsi="Arial" w:cs="Arial"/>
          <w:noProof/>
        </w:rPr>
        <w:tab/>
        <w:t xml:space="preserve">Davis, R. E., Knappenberger, P. C., Novicoff, W. M. &amp; Michaels, P. J. Decadal changes in heat-related human mortality in the eastern United States. </w:t>
      </w:r>
      <w:r w:rsidRPr="004E7093">
        <w:rPr>
          <w:rFonts w:ascii="Arial" w:hAnsi="Arial" w:cs="Arial"/>
          <w:i/>
          <w:noProof/>
        </w:rPr>
        <w:t>Climate Research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22</w:t>
      </w:r>
      <w:r w:rsidRPr="004E7093">
        <w:rPr>
          <w:rFonts w:ascii="Arial" w:hAnsi="Arial" w:cs="Arial"/>
          <w:noProof/>
        </w:rPr>
        <w:t>, 175-184 (2002).</w:t>
      </w:r>
    </w:p>
    <w:p w14:paraId="0FBC93DC" w14:textId="77777777" w:rsidR="00786E28" w:rsidRPr="004E7093" w:rsidRDefault="00786E28" w:rsidP="00786E28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9</w:t>
      </w:r>
      <w:r w:rsidRPr="004E7093">
        <w:rPr>
          <w:rFonts w:ascii="Arial" w:hAnsi="Arial" w:cs="Arial"/>
          <w:noProof/>
        </w:rPr>
        <w:tab/>
        <w:t xml:space="preserve">Grenfell, B., Bjørnstad, O. &amp; Kappey, J. Travelling waves and spatial hierarchies in measles epidemics. </w:t>
      </w:r>
      <w:r w:rsidRPr="004E7093">
        <w:rPr>
          <w:rFonts w:ascii="Arial" w:hAnsi="Arial" w:cs="Arial"/>
          <w:i/>
          <w:noProof/>
        </w:rPr>
        <w:t>Nature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414</w:t>
      </w:r>
      <w:r w:rsidRPr="004E7093">
        <w:rPr>
          <w:rFonts w:ascii="Arial" w:hAnsi="Arial" w:cs="Arial"/>
          <w:noProof/>
        </w:rPr>
        <w:t>, 716-723 (2001).</w:t>
      </w:r>
    </w:p>
    <w:p w14:paraId="116ADAE0" w14:textId="77777777" w:rsidR="00786E28" w:rsidRPr="004E7093" w:rsidRDefault="00786E28" w:rsidP="00786E28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10</w:t>
      </w:r>
      <w:r w:rsidRPr="004E7093">
        <w:rPr>
          <w:rFonts w:ascii="Arial" w:hAnsi="Arial" w:cs="Arial"/>
          <w:noProof/>
        </w:rPr>
        <w:tab/>
        <w:t xml:space="preserve">Broutin, H., Guégan, J.-F., Elguero, E., Simondon, F. &amp; Cazelles, B. Large-scale comparative analysis of pertussis population dynamics: periodicity, synchrony, and impact of vaccination. </w:t>
      </w:r>
      <w:r w:rsidRPr="004E7093">
        <w:rPr>
          <w:rFonts w:ascii="Arial" w:hAnsi="Arial" w:cs="Arial"/>
          <w:i/>
          <w:noProof/>
        </w:rPr>
        <w:t>American journal of epidemiology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161</w:t>
      </w:r>
      <w:r w:rsidRPr="004E7093">
        <w:rPr>
          <w:rFonts w:ascii="Arial" w:hAnsi="Arial" w:cs="Arial"/>
          <w:noProof/>
        </w:rPr>
        <w:t>, 1159-1167 (2005).</w:t>
      </w:r>
    </w:p>
    <w:p w14:paraId="3661B089" w14:textId="77777777" w:rsidR="00786E28" w:rsidRPr="004E7093" w:rsidRDefault="00786E28" w:rsidP="00786E28">
      <w:pPr>
        <w:pStyle w:val="EndNoteBibliography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11</w:t>
      </w:r>
      <w:r w:rsidRPr="004E7093">
        <w:rPr>
          <w:rFonts w:ascii="Arial" w:hAnsi="Arial" w:cs="Arial"/>
          <w:noProof/>
        </w:rPr>
        <w:tab/>
        <w:t>Broutin, H.</w:t>
      </w:r>
      <w:r w:rsidRPr="004E7093">
        <w:rPr>
          <w:rFonts w:ascii="Arial" w:hAnsi="Arial" w:cs="Arial"/>
          <w:i/>
          <w:noProof/>
        </w:rPr>
        <w:t xml:space="preserve"> et al.</w:t>
      </w:r>
      <w:r w:rsidRPr="004E7093">
        <w:rPr>
          <w:rFonts w:ascii="Arial" w:hAnsi="Arial" w:cs="Arial"/>
          <w:noProof/>
        </w:rPr>
        <w:t xml:space="preserve"> Comparative study of meningitis dynamics across nine African countries: a global perspective. </w:t>
      </w:r>
      <w:r w:rsidRPr="004E7093">
        <w:rPr>
          <w:rFonts w:ascii="Arial" w:hAnsi="Arial" w:cs="Arial"/>
          <w:i/>
          <w:noProof/>
        </w:rPr>
        <w:t>International journal of health geographics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6</w:t>
      </w:r>
      <w:r w:rsidRPr="004E7093">
        <w:rPr>
          <w:rFonts w:ascii="Arial" w:hAnsi="Arial" w:cs="Arial"/>
          <w:noProof/>
        </w:rPr>
        <w:t>, 1 (2007).</w:t>
      </w:r>
    </w:p>
    <w:p w14:paraId="7401F6E0" w14:textId="12C54E83" w:rsidR="00A034D0" w:rsidRPr="004E7093" w:rsidRDefault="001204A9" w:rsidP="0099583A">
      <w:pPr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fldChar w:fldCharType="end"/>
      </w:r>
    </w:p>
    <w:p w14:paraId="45C683FC" w14:textId="77777777" w:rsidR="006975B0" w:rsidRDefault="006975B0">
      <w:pPr>
        <w:rPr>
          <w:rFonts w:asciiTheme="minorHAnsi" w:eastAsiaTheme="minorHAnsi" w:hAnsiTheme="minorHAnsi" w:cstheme="minorBidi"/>
          <w:sz w:val="24"/>
          <w:szCs w:val="24"/>
          <w:lang w:val="en-US"/>
        </w:rPr>
      </w:pPr>
    </w:p>
    <w:bookmarkEnd w:id="0"/>
    <w:sectPr w:rsidR="006975B0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A4C7A"/>
    <w:multiLevelType w:val="hybridMultilevel"/>
    <w:tmpl w:val="993ACF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85752C"/>
    <w:multiLevelType w:val="hybridMultilevel"/>
    <w:tmpl w:val="2E4EB6C8"/>
    <w:lvl w:ilvl="0" w:tplc="9FCA9C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175&lt;/item&gt;&lt;item&gt;250&lt;/item&gt;&lt;item&gt;267&lt;/item&gt;&lt;item&gt;355&lt;/item&gt;&lt;item&gt;361&lt;/item&gt;&lt;item&gt;440&lt;/item&gt;&lt;item&gt;444&lt;/item&gt;&lt;item&gt;445&lt;/item&gt;&lt;item&gt;446&lt;/item&gt;&lt;item&gt;448&lt;/item&gt;&lt;item&gt;451&lt;/item&gt;&lt;/record-ids&gt;&lt;/item&gt;&lt;/Libraries&gt;"/>
  </w:docVars>
  <w:rsids>
    <w:rsidRoot w:val="00BE7197"/>
    <w:rsid w:val="000078B4"/>
    <w:rsid w:val="000256B4"/>
    <w:rsid w:val="00054585"/>
    <w:rsid w:val="000673CA"/>
    <w:rsid w:val="00073057"/>
    <w:rsid w:val="000A0469"/>
    <w:rsid w:val="000A05EA"/>
    <w:rsid w:val="000A7E33"/>
    <w:rsid w:val="000B6495"/>
    <w:rsid w:val="000B6E1C"/>
    <w:rsid w:val="000B7625"/>
    <w:rsid w:val="000C7277"/>
    <w:rsid w:val="001204A9"/>
    <w:rsid w:val="0012460E"/>
    <w:rsid w:val="00132C6C"/>
    <w:rsid w:val="001537AB"/>
    <w:rsid w:val="00162DEF"/>
    <w:rsid w:val="00190B34"/>
    <w:rsid w:val="001A6EB7"/>
    <w:rsid w:val="001B23D1"/>
    <w:rsid w:val="00211243"/>
    <w:rsid w:val="002636F2"/>
    <w:rsid w:val="002948E1"/>
    <w:rsid w:val="00296A5E"/>
    <w:rsid w:val="002D752C"/>
    <w:rsid w:val="002F1C7B"/>
    <w:rsid w:val="002F2821"/>
    <w:rsid w:val="002F4DC5"/>
    <w:rsid w:val="00302E01"/>
    <w:rsid w:val="0039751B"/>
    <w:rsid w:val="00403EE6"/>
    <w:rsid w:val="004149F6"/>
    <w:rsid w:val="0042046B"/>
    <w:rsid w:val="00433EDB"/>
    <w:rsid w:val="00434E51"/>
    <w:rsid w:val="004744C7"/>
    <w:rsid w:val="004850EF"/>
    <w:rsid w:val="004A5369"/>
    <w:rsid w:val="004A7553"/>
    <w:rsid w:val="004E4164"/>
    <w:rsid w:val="004E635A"/>
    <w:rsid w:val="004E683C"/>
    <w:rsid w:val="004E7093"/>
    <w:rsid w:val="004F7FD8"/>
    <w:rsid w:val="0056269D"/>
    <w:rsid w:val="005710A6"/>
    <w:rsid w:val="00586F65"/>
    <w:rsid w:val="005A5E98"/>
    <w:rsid w:val="005B5156"/>
    <w:rsid w:val="005D1C49"/>
    <w:rsid w:val="006124E6"/>
    <w:rsid w:val="00620672"/>
    <w:rsid w:val="00641AF0"/>
    <w:rsid w:val="00654E23"/>
    <w:rsid w:val="00665EBB"/>
    <w:rsid w:val="006934E5"/>
    <w:rsid w:val="006975B0"/>
    <w:rsid w:val="006B6EFB"/>
    <w:rsid w:val="00717EB4"/>
    <w:rsid w:val="007539F0"/>
    <w:rsid w:val="00773AE0"/>
    <w:rsid w:val="00786E28"/>
    <w:rsid w:val="00793110"/>
    <w:rsid w:val="00795D33"/>
    <w:rsid w:val="00795E96"/>
    <w:rsid w:val="007B1571"/>
    <w:rsid w:val="007B29CA"/>
    <w:rsid w:val="007E13E7"/>
    <w:rsid w:val="007E1C3A"/>
    <w:rsid w:val="007F10CC"/>
    <w:rsid w:val="007F2E1E"/>
    <w:rsid w:val="00835E2B"/>
    <w:rsid w:val="008B27D4"/>
    <w:rsid w:val="00917EC2"/>
    <w:rsid w:val="0092070F"/>
    <w:rsid w:val="00937AF1"/>
    <w:rsid w:val="00964AA0"/>
    <w:rsid w:val="00986812"/>
    <w:rsid w:val="009938BD"/>
    <w:rsid w:val="0099583A"/>
    <w:rsid w:val="009A5867"/>
    <w:rsid w:val="009B275D"/>
    <w:rsid w:val="009D0B3E"/>
    <w:rsid w:val="009E25B4"/>
    <w:rsid w:val="009E3ED5"/>
    <w:rsid w:val="009F3541"/>
    <w:rsid w:val="00A034D0"/>
    <w:rsid w:val="00A07D12"/>
    <w:rsid w:val="00A10491"/>
    <w:rsid w:val="00A45C68"/>
    <w:rsid w:val="00A61ABD"/>
    <w:rsid w:val="00A718C6"/>
    <w:rsid w:val="00AA1780"/>
    <w:rsid w:val="00AB31B5"/>
    <w:rsid w:val="00AC16AE"/>
    <w:rsid w:val="00AD35EE"/>
    <w:rsid w:val="00AE3049"/>
    <w:rsid w:val="00B2178F"/>
    <w:rsid w:val="00B83E35"/>
    <w:rsid w:val="00BB62BC"/>
    <w:rsid w:val="00BC72C2"/>
    <w:rsid w:val="00BD7E88"/>
    <w:rsid w:val="00BE7197"/>
    <w:rsid w:val="00BE7C5B"/>
    <w:rsid w:val="00C035A8"/>
    <w:rsid w:val="00C04C68"/>
    <w:rsid w:val="00C76E5E"/>
    <w:rsid w:val="00CA11DD"/>
    <w:rsid w:val="00CC4325"/>
    <w:rsid w:val="00CE1DCB"/>
    <w:rsid w:val="00CE242C"/>
    <w:rsid w:val="00CF318B"/>
    <w:rsid w:val="00CF3399"/>
    <w:rsid w:val="00CF3A58"/>
    <w:rsid w:val="00CF3ECA"/>
    <w:rsid w:val="00CF5375"/>
    <w:rsid w:val="00D072BE"/>
    <w:rsid w:val="00D32C80"/>
    <w:rsid w:val="00D64CF4"/>
    <w:rsid w:val="00D92672"/>
    <w:rsid w:val="00DB5F6D"/>
    <w:rsid w:val="00DB67EA"/>
    <w:rsid w:val="00DD59E6"/>
    <w:rsid w:val="00DF5005"/>
    <w:rsid w:val="00E20295"/>
    <w:rsid w:val="00E21AF9"/>
    <w:rsid w:val="00E30C2E"/>
    <w:rsid w:val="00E40B95"/>
    <w:rsid w:val="00E8367A"/>
    <w:rsid w:val="00EF34F8"/>
    <w:rsid w:val="00F01B41"/>
    <w:rsid w:val="00F127FC"/>
    <w:rsid w:val="00F147B2"/>
    <w:rsid w:val="00F43484"/>
    <w:rsid w:val="00FA4F0C"/>
    <w:rsid w:val="00FB3287"/>
    <w:rsid w:val="00FB3837"/>
    <w:rsid w:val="00FB73F4"/>
    <w:rsid w:val="00FE5FE6"/>
    <w:rsid w:val="00FF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F7A2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537AB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197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EndNoteBibliographyTitle">
    <w:name w:val="EndNote Bibliography Title"/>
    <w:basedOn w:val="Normal"/>
    <w:rsid w:val="001204A9"/>
    <w:pPr>
      <w:spacing w:after="0"/>
      <w:jc w:val="center"/>
    </w:pPr>
    <w:rPr>
      <w:lang w:val="en-US"/>
    </w:rPr>
  </w:style>
  <w:style w:type="paragraph" w:customStyle="1" w:styleId="EndNoteBibliography">
    <w:name w:val="EndNote Bibliography"/>
    <w:basedOn w:val="Normal"/>
    <w:rsid w:val="001204A9"/>
    <w:pPr>
      <w:spacing w:line="240" w:lineRule="auto"/>
      <w:jc w:val="both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774FE31B-C5C5-3D44-AF69-13BF52472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1924</Words>
  <Characters>10914</Characters>
  <Application>Microsoft Macintosh Word</Application>
  <DocSecurity>0</DocSecurity>
  <Lines>194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84</cp:revision>
  <dcterms:created xsi:type="dcterms:W3CDTF">2016-11-23T10:02:00Z</dcterms:created>
  <dcterms:modified xsi:type="dcterms:W3CDTF">2016-11-24T20:08:00Z</dcterms:modified>
</cp:coreProperties>
</file>