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5EF7AFE" w14:textId="77777777" w:rsidR="00433EDB" w:rsidRDefault="009F2470">
      <w:pPr>
        <w:rPr>
          <w:rFonts w:ascii="Helvetica" w:hAnsi="Helvetica"/>
          <w:b/>
          <w:sz w:val="30"/>
          <w:szCs w:val="30"/>
        </w:rPr>
      </w:pPr>
      <w:r w:rsidRPr="00647531">
        <w:rPr>
          <w:rFonts w:ascii="Helvetica" w:hAnsi="Helvetica"/>
          <w:b/>
          <w:sz w:val="30"/>
          <w:szCs w:val="30"/>
        </w:rPr>
        <w:t>Summary of papers</w:t>
      </w:r>
    </w:p>
    <w:p w14:paraId="11E34EF7" w14:textId="77777777" w:rsidR="00647531" w:rsidRDefault="00647531">
      <w:pPr>
        <w:rPr>
          <w:rFonts w:ascii="Helvetica" w:hAnsi="Helvetica"/>
          <w:b/>
          <w:sz w:val="30"/>
          <w:szCs w:val="30"/>
        </w:rPr>
      </w:pPr>
    </w:p>
    <w:p w14:paraId="5859111A" w14:textId="71A1951F" w:rsidR="00647531" w:rsidRPr="00686BE2" w:rsidRDefault="00647531">
      <w:pPr>
        <w:rPr>
          <w:rFonts w:ascii="Times New Roman" w:eastAsia="Times New Roman" w:hAnsi="Times New Roman" w:cs="Times New Roman"/>
          <w:i/>
          <w:sz w:val="22"/>
          <w:szCs w:val="22"/>
          <w:lang w:eastAsia="en-GB"/>
        </w:rPr>
      </w:pPr>
      <w:r w:rsidRPr="00647531">
        <w:rPr>
          <w:rFonts w:ascii="Calibri" w:eastAsia="Times New Roman" w:hAnsi="Calibri" w:cs="Times New Roman"/>
          <w:i/>
          <w:color w:val="1F497D"/>
          <w:sz w:val="22"/>
          <w:szCs w:val="22"/>
          <w:shd w:val="clear" w:color="auto" w:fill="FFFFFF"/>
          <w:lang w:eastAsia="en-GB"/>
        </w:rPr>
        <w:t>Can you please send me the papers below + a summary of what they find/conclude in geographical variations of seasonality (and its age patterns if they look at it)?</w:t>
      </w:r>
    </w:p>
    <w:p w14:paraId="46490D1A" w14:textId="77777777" w:rsidR="00D31F91" w:rsidRPr="00647531" w:rsidRDefault="00D31F91">
      <w:pPr>
        <w:rPr>
          <w:rFonts w:ascii="Helvetica" w:hAnsi="Helvetica"/>
          <w:b/>
          <w:sz w:val="22"/>
          <w:szCs w:val="22"/>
        </w:rPr>
      </w:pPr>
    </w:p>
    <w:p w14:paraId="589B18D3" w14:textId="53C24B01" w:rsidR="00D31F91" w:rsidRPr="00647531" w:rsidRDefault="00D31F91" w:rsidP="00D31F91">
      <w:pPr>
        <w:pStyle w:val="ListParagraph"/>
        <w:numPr>
          <w:ilvl w:val="0"/>
          <w:numId w:val="1"/>
        </w:numPr>
        <w:shd w:val="clear" w:color="auto" w:fill="FFFFFF"/>
        <w:rPr>
          <w:rFonts w:ascii="Helvetica" w:eastAsia="Times New Roman" w:hAnsi="Helvetica" w:cs="Tahoma"/>
          <w:b/>
          <w:color w:val="212121"/>
          <w:sz w:val="22"/>
          <w:szCs w:val="22"/>
          <w:lang w:val="en-US" w:eastAsia="en-GB"/>
        </w:rPr>
      </w:pPr>
      <w:r w:rsidRPr="00647531">
        <w:rPr>
          <w:rFonts w:ascii="Helvetica" w:eastAsia="Times New Roman" w:hAnsi="Helvetica" w:cs="Tahoma"/>
          <w:b/>
          <w:color w:val="212121"/>
          <w:sz w:val="22"/>
          <w:szCs w:val="22"/>
          <w:lang w:val="en-US" w:eastAsia="en-GB"/>
        </w:rPr>
        <w:t>McKee, C. Deaths in winter: can Britain learn from Europe? </w:t>
      </w:r>
      <w:r w:rsidRPr="00647531">
        <w:rPr>
          <w:rFonts w:ascii="Helvetica" w:eastAsia="Times New Roman" w:hAnsi="Helvetica" w:cs="Tahoma"/>
          <w:b/>
          <w:i/>
          <w:iCs/>
          <w:color w:val="212121"/>
          <w:sz w:val="22"/>
          <w:szCs w:val="22"/>
          <w:lang w:val="en-US" w:eastAsia="en-GB"/>
        </w:rPr>
        <w:t>European journal of epidemiology</w:t>
      </w:r>
      <w:r w:rsidRPr="00647531">
        <w:rPr>
          <w:rFonts w:ascii="Helvetica" w:eastAsia="Times New Roman" w:hAnsi="Helvetica" w:cs="Tahoma"/>
          <w:b/>
          <w:color w:val="212121"/>
          <w:sz w:val="22"/>
          <w:szCs w:val="22"/>
          <w:lang w:val="en-US" w:eastAsia="en-GB"/>
        </w:rPr>
        <w:t> </w:t>
      </w:r>
      <w:r w:rsidRPr="00647531">
        <w:rPr>
          <w:rFonts w:ascii="Helvetica" w:eastAsia="Times New Roman" w:hAnsi="Helvetica" w:cs="Tahoma"/>
          <w:b/>
          <w:bCs/>
          <w:color w:val="212121"/>
          <w:sz w:val="22"/>
          <w:szCs w:val="22"/>
          <w:lang w:val="en-US" w:eastAsia="en-GB"/>
        </w:rPr>
        <w:t>5</w:t>
      </w:r>
      <w:r w:rsidRPr="00647531">
        <w:rPr>
          <w:rFonts w:ascii="Helvetica" w:eastAsia="Times New Roman" w:hAnsi="Helvetica" w:cs="Tahoma"/>
          <w:b/>
          <w:color w:val="212121"/>
          <w:sz w:val="22"/>
          <w:szCs w:val="22"/>
          <w:lang w:val="en-US" w:eastAsia="en-GB"/>
        </w:rPr>
        <w:t>, 178-182 (1989).</w:t>
      </w:r>
    </w:p>
    <w:p w14:paraId="575E3273" w14:textId="77777777" w:rsidR="00D31F91" w:rsidRDefault="00D31F91" w:rsidP="00D31F91">
      <w:pPr>
        <w:shd w:val="clear" w:color="auto" w:fill="FFFFFF"/>
        <w:rPr>
          <w:rFonts w:ascii="Helvetica" w:eastAsia="Times New Roman" w:hAnsi="Helvetica" w:cs="Tahoma"/>
          <w:color w:val="212121"/>
          <w:sz w:val="22"/>
          <w:szCs w:val="22"/>
          <w:lang w:eastAsia="en-GB"/>
        </w:rPr>
      </w:pPr>
    </w:p>
    <w:p w14:paraId="02465A1A" w14:textId="03F835E2" w:rsidR="00822E26" w:rsidRPr="00972555" w:rsidRDefault="00822E26" w:rsidP="00D31F91">
      <w:pPr>
        <w:pStyle w:val="ListParagraph"/>
        <w:numPr>
          <w:ilvl w:val="0"/>
          <w:numId w:val="2"/>
        </w:numPr>
        <w:shd w:val="clear" w:color="auto" w:fill="FFFFFF"/>
        <w:rPr>
          <w:rFonts w:ascii="Helvetica" w:eastAsia="Times New Roman" w:hAnsi="Helvetica" w:cs="Tahoma"/>
          <w:color w:val="FF0000"/>
          <w:sz w:val="22"/>
          <w:szCs w:val="22"/>
          <w:lang w:eastAsia="en-GB"/>
        </w:rPr>
      </w:pPr>
      <w:r w:rsidRPr="00972555">
        <w:rPr>
          <w:rFonts w:ascii="Helvetica" w:eastAsia="Times New Roman" w:hAnsi="Helvetica" w:cs="Tahoma"/>
          <w:color w:val="FF0000"/>
          <w:sz w:val="22"/>
          <w:szCs w:val="22"/>
          <w:lang w:eastAsia="en-GB"/>
        </w:rPr>
        <w:t xml:space="preserve">No age patterns each population </w:t>
      </w:r>
      <w:proofErr w:type="gramStart"/>
      <w:r w:rsidRPr="00972555">
        <w:rPr>
          <w:rFonts w:ascii="Helvetica" w:eastAsia="Times New Roman" w:hAnsi="Helvetica" w:cs="Tahoma"/>
          <w:color w:val="FF0000"/>
          <w:sz w:val="22"/>
          <w:szCs w:val="22"/>
          <w:lang w:eastAsia="en-GB"/>
        </w:rPr>
        <w:t>studied as a whole</w:t>
      </w:r>
      <w:proofErr w:type="gramEnd"/>
      <w:r w:rsidR="00F47FB0">
        <w:rPr>
          <w:rFonts w:ascii="Helvetica" w:eastAsia="Times New Roman" w:hAnsi="Helvetica" w:cs="Tahoma"/>
          <w:color w:val="FF0000"/>
          <w:sz w:val="22"/>
          <w:szCs w:val="22"/>
          <w:lang w:eastAsia="en-GB"/>
        </w:rPr>
        <w:t>.</w:t>
      </w:r>
    </w:p>
    <w:p w14:paraId="72A0D2B5" w14:textId="518BA230" w:rsidR="00F06D0E" w:rsidRPr="00972555" w:rsidRDefault="00647531" w:rsidP="00F06D0E">
      <w:pPr>
        <w:pStyle w:val="ListParagraph"/>
        <w:numPr>
          <w:ilvl w:val="0"/>
          <w:numId w:val="2"/>
        </w:numPr>
        <w:shd w:val="clear" w:color="auto" w:fill="FFFFFF"/>
        <w:rPr>
          <w:rFonts w:ascii="Helvetica" w:eastAsia="Times New Roman" w:hAnsi="Helvetica" w:cs="Tahoma"/>
          <w:color w:val="4472C4" w:themeColor="accent1"/>
          <w:sz w:val="22"/>
          <w:szCs w:val="22"/>
          <w:lang w:eastAsia="en-GB"/>
        </w:rPr>
      </w:pPr>
      <w:r w:rsidRPr="00972555">
        <w:rPr>
          <w:rFonts w:ascii="Helvetica" w:eastAsia="Times New Roman" w:hAnsi="Helvetica" w:cs="Tahoma"/>
          <w:color w:val="4472C4" w:themeColor="accent1"/>
          <w:sz w:val="22"/>
          <w:szCs w:val="22"/>
          <w:lang w:eastAsia="en-GB"/>
        </w:rPr>
        <w:t>Substantial increase in number of deaths in winter in Britain.</w:t>
      </w:r>
    </w:p>
    <w:p w14:paraId="6790D734" w14:textId="5A1CAC91" w:rsidR="00F06D0E" w:rsidRPr="00972555" w:rsidRDefault="00775A7F" w:rsidP="00F06D0E">
      <w:pPr>
        <w:pStyle w:val="ListParagraph"/>
        <w:numPr>
          <w:ilvl w:val="0"/>
          <w:numId w:val="2"/>
        </w:numPr>
        <w:shd w:val="clear" w:color="auto" w:fill="FFFFFF"/>
        <w:rPr>
          <w:rFonts w:ascii="Helvetica" w:eastAsia="Times New Roman" w:hAnsi="Helvetica" w:cs="Tahoma"/>
          <w:color w:val="4472C4" w:themeColor="accent1"/>
          <w:sz w:val="22"/>
          <w:szCs w:val="22"/>
          <w:lang w:eastAsia="en-GB"/>
        </w:rPr>
      </w:pPr>
      <w:r w:rsidRPr="00972555">
        <w:rPr>
          <w:rFonts w:ascii="Helvetica" w:eastAsia="Times New Roman" w:hAnsi="Helvetica" w:cs="Tahoma"/>
          <w:color w:val="4472C4" w:themeColor="accent1"/>
          <w:sz w:val="22"/>
          <w:szCs w:val="22"/>
          <w:lang w:eastAsia="en-GB"/>
        </w:rPr>
        <w:t>EWD</w:t>
      </w:r>
      <w:r w:rsidR="00F1299B" w:rsidRPr="00972555">
        <w:rPr>
          <w:rFonts w:ascii="Helvetica" w:eastAsia="Times New Roman" w:hAnsi="Helvetica" w:cs="Tahoma"/>
          <w:color w:val="4472C4" w:themeColor="accent1"/>
          <w:sz w:val="22"/>
          <w:szCs w:val="22"/>
          <w:lang w:eastAsia="en-GB"/>
        </w:rPr>
        <w:t>s</w:t>
      </w:r>
      <w:r w:rsidR="00647531" w:rsidRPr="00972555">
        <w:rPr>
          <w:rFonts w:ascii="Helvetica" w:eastAsia="Times New Roman" w:hAnsi="Helvetica" w:cs="Tahoma"/>
          <w:color w:val="4472C4" w:themeColor="accent1"/>
          <w:sz w:val="22"/>
          <w:szCs w:val="22"/>
          <w:lang w:eastAsia="en-GB"/>
        </w:rPr>
        <w:t xml:space="preserve"> seen in some but not all European countries</w:t>
      </w:r>
      <w:r w:rsidR="00F06D0E" w:rsidRPr="00972555">
        <w:rPr>
          <w:rFonts w:ascii="Helvetica" w:eastAsia="Times New Roman" w:hAnsi="Helvetica" w:cs="Tahoma"/>
          <w:color w:val="4472C4" w:themeColor="accent1"/>
          <w:sz w:val="22"/>
          <w:szCs w:val="22"/>
          <w:lang w:eastAsia="en-GB"/>
        </w:rPr>
        <w:t xml:space="preserve"> (from 14.6% in Ireland, 13% in UK, down to -0.2% in Iceland</w:t>
      </w:r>
      <w:r w:rsidR="00E9755A" w:rsidRPr="00972555">
        <w:rPr>
          <w:rFonts w:ascii="Helvetica" w:eastAsia="Times New Roman" w:hAnsi="Helvetica" w:cs="Tahoma"/>
          <w:color w:val="4472C4" w:themeColor="accent1"/>
          <w:sz w:val="22"/>
          <w:szCs w:val="22"/>
          <w:lang w:eastAsia="en-GB"/>
        </w:rPr>
        <w:t>)</w:t>
      </w:r>
      <w:r w:rsidR="00F06D0E" w:rsidRPr="00972555">
        <w:rPr>
          <w:rFonts w:ascii="Helvetica" w:eastAsia="Times New Roman" w:hAnsi="Helvetica" w:cs="Tahoma"/>
          <w:color w:val="4472C4" w:themeColor="accent1"/>
          <w:sz w:val="22"/>
          <w:szCs w:val="22"/>
          <w:lang w:eastAsia="en-GB"/>
        </w:rPr>
        <w:t>.</w:t>
      </w:r>
    </w:p>
    <w:p w14:paraId="7E7EC34B" w14:textId="19150F3E" w:rsidR="00974FD9" w:rsidRPr="00972555" w:rsidRDefault="00974FD9" w:rsidP="00647531">
      <w:pPr>
        <w:pStyle w:val="ListParagraph"/>
        <w:numPr>
          <w:ilvl w:val="0"/>
          <w:numId w:val="2"/>
        </w:numPr>
        <w:shd w:val="clear" w:color="auto" w:fill="FFFFFF"/>
        <w:rPr>
          <w:rFonts w:ascii="Helvetica" w:eastAsia="Times New Roman" w:hAnsi="Helvetica" w:cs="Tahoma"/>
          <w:color w:val="4472C4" w:themeColor="accent1"/>
          <w:sz w:val="22"/>
          <w:szCs w:val="22"/>
          <w:lang w:eastAsia="en-GB"/>
        </w:rPr>
      </w:pPr>
      <w:r w:rsidRPr="00972555">
        <w:rPr>
          <w:rFonts w:ascii="Helvetica" w:eastAsia="Times New Roman" w:hAnsi="Helvetica" w:cs="Tahoma"/>
          <w:color w:val="4472C4" w:themeColor="accent1"/>
          <w:sz w:val="22"/>
          <w:szCs w:val="22"/>
          <w:lang w:eastAsia="en-GB"/>
        </w:rPr>
        <w:t>60% of variation among countries</w:t>
      </w:r>
      <w:r w:rsidR="00BE1D72" w:rsidRPr="00972555">
        <w:rPr>
          <w:rFonts w:ascii="Helvetica" w:eastAsia="Times New Roman" w:hAnsi="Helvetica" w:cs="Tahoma"/>
          <w:color w:val="4472C4" w:themeColor="accent1"/>
          <w:sz w:val="22"/>
          <w:szCs w:val="22"/>
          <w:lang w:eastAsia="en-GB"/>
        </w:rPr>
        <w:t xml:space="preserve"> of EWD</w:t>
      </w:r>
      <w:r w:rsidR="00F1299B" w:rsidRPr="00972555">
        <w:rPr>
          <w:rFonts w:ascii="Helvetica" w:eastAsia="Times New Roman" w:hAnsi="Helvetica" w:cs="Tahoma"/>
          <w:color w:val="4472C4" w:themeColor="accent1"/>
          <w:sz w:val="22"/>
          <w:szCs w:val="22"/>
          <w:lang w:eastAsia="en-GB"/>
        </w:rPr>
        <w:t>s</w:t>
      </w:r>
      <w:r w:rsidRPr="00972555">
        <w:rPr>
          <w:rFonts w:ascii="Helvetica" w:eastAsia="Times New Roman" w:hAnsi="Helvetica" w:cs="Tahoma"/>
          <w:color w:val="4472C4" w:themeColor="accent1"/>
          <w:sz w:val="22"/>
          <w:szCs w:val="22"/>
          <w:lang w:eastAsia="en-GB"/>
        </w:rPr>
        <w:t xml:space="preserve"> expla</w:t>
      </w:r>
      <w:r w:rsidR="00867889" w:rsidRPr="00972555">
        <w:rPr>
          <w:rFonts w:ascii="Helvetica" w:eastAsia="Times New Roman" w:hAnsi="Helvetica" w:cs="Tahoma"/>
          <w:color w:val="4472C4" w:themeColor="accent1"/>
          <w:sz w:val="22"/>
          <w:szCs w:val="22"/>
          <w:lang w:eastAsia="en-GB"/>
        </w:rPr>
        <w:t>ined by minimum average monthl</w:t>
      </w:r>
      <w:r w:rsidR="003240EF" w:rsidRPr="00972555">
        <w:rPr>
          <w:rFonts w:ascii="Helvetica" w:eastAsia="Times New Roman" w:hAnsi="Helvetica" w:cs="Tahoma"/>
          <w:color w:val="4472C4" w:themeColor="accent1"/>
          <w:sz w:val="22"/>
          <w:szCs w:val="22"/>
          <w:lang w:eastAsia="en-GB"/>
        </w:rPr>
        <w:t xml:space="preserve">y </w:t>
      </w:r>
      <w:r w:rsidRPr="00972555">
        <w:rPr>
          <w:rFonts w:ascii="Helvetica" w:eastAsia="Times New Roman" w:hAnsi="Helvetica" w:cs="Tahoma"/>
          <w:color w:val="4472C4" w:themeColor="accent1"/>
          <w:sz w:val="22"/>
          <w:szCs w:val="22"/>
          <w:lang w:eastAsia="en-GB"/>
        </w:rPr>
        <w:t>temperature and Gross National Produ</w:t>
      </w:r>
      <w:r w:rsidR="006810E8" w:rsidRPr="00972555">
        <w:rPr>
          <w:rFonts w:ascii="Helvetica" w:eastAsia="Times New Roman" w:hAnsi="Helvetica" w:cs="Tahoma"/>
          <w:color w:val="4472C4" w:themeColor="accent1"/>
          <w:sz w:val="22"/>
          <w:szCs w:val="22"/>
          <w:lang w:eastAsia="en-GB"/>
        </w:rPr>
        <w:t>ct per capit</w:t>
      </w:r>
      <w:r w:rsidRPr="00972555">
        <w:rPr>
          <w:rFonts w:ascii="Helvetica" w:eastAsia="Times New Roman" w:hAnsi="Helvetica" w:cs="Tahoma"/>
          <w:color w:val="4472C4" w:themeColor="accent1"/>
          <w:sz w:val="22"/>
          <w:szCs w:val="22"/>
          <w:lang w:eastAsia="en-GB"/>
        </w:rPr>
        <w:t>a</w:t>
      </w:r>
      <w:r w:rsidR="006810E8" w:rsidRPr="00972555">
        <w:rPr>
          <w:rFonts w:ascii="Helvetica" w:eastAsia="Times New Roman" w:hAnsi="Helvetica" w:cs="Tahoma"/>
          <w:color w:val="4472C4" w:themeColor="accent1"/>
          <w:sz w:val="22"/>
          <w:szCs w:val="22"/>
          <w:lang w:eastAsia="en-GB"/>
        </w:rPr>
        <w:t>.</w:t>
      </w:r>
    </w:p>
    <w:p w14:paraId="658AA8E6" w14:textId="7E56F047" w:rsidR="002D68E8" w:rsidRPr="00972555" w:rsidRDefault="004C7AD3" w:rsidP="00647531">
      <w:pPr>
        <w:pStyle w:val="ListParagraph"/>
        <w:numPr>
          <w:ilvl w:val="0"/>
          <w:numId w:val="2"/>
        </w:numPr>
        <w:shd w:val="clear" w:color="auto" w:fill="FFFFFF"/>
        <w:rPr>
          <w:rFonts w:ascii="Helvetica" w:eastAsia="Times New Roman" w:hAnsi="Helvetica" w:cs="Tahoma"/>
          <w:color w:val="4472C4" w:themeColor="accent1"/>
          <w:sz w:val="22"/>
          <w:szCs w:val="22"/>
          <w:lang w:eastAsia="en-GB"/>
        </w:rPr>
      </w:pPr>
      <w:r w:rsidRPr="00972555">
        <w:rPr>
          <w:rFonts w:ascii="Helvetica" w:eastAsia="Times New Roman" w:hAnsi="Helvetica" w:cs="Tahoma"/>
          <w:color w:val="4472C4" w:themeColor="accent1"/>
          <w:sz w:val="22"/>
          <w:szCs w:val="22"/>
          <w:lang w:eastAsia="en-GB"/>
        </w:rPr>
        <w:t>Minimum average monthly temperature negatively associated with excess winter deaths and explained 46% of its variation.</w:t>
      </w:r>
    </w:p>
    <w:p w14:paraId="59482F3B" w14:textId="64B4B7B3" w:rsidR="002C3091" w:rsidRPr="00972555" w:rsidRDefault="002C3091" w:rsidP="005B5E69">
      <w:pPr>
        <w:pStyle w:val="ListParagraph"/>
        <w:numPr>
          <w:ilvl w:val="0"/>
          <w:numId w:val="2"/>
        </w:numPr>
        <w:shd w:val="clear" w:color="auto" w:fill="FFFFFF"/>
        <w:rPr>
          <w:rFonts w:ascii="Helvetica" w:eastAsia="Times New Roman" w:hAnsi="Helvetica" w:cs="Tahoma"/>
          <w:color w:val="4472C4" w:themeColor="accent1"/>
          <w:sz w:val="22"/>
          <w:szCs w:val="22"/>
          <w:lang w:eastAsia="en-GB"/>
        </w:rPr>
      </w:pPr>
      <w:r w:rsidRPr="00972555">
        <w:rPr>
          <w:rFonts w:ascii="Helvetica" w:eastAsia="Times New Roman" w:hAnsi="Helvetica" w:cs="Tahoma"/>
          <w:color w:val="4472C4" w:themeColor="accent1"/>
          <w:sz w:val="22"/>
          <w:szCs w:val="22"/>
          <w:lang w:eastAsia="en-GB"/>
        </w:rPr>
        <w:t>Houses in countries with extremely low temperatures in winter have better insulation than those with not.</w:t>
      </w:r>
      <w:r w:rsidR="002C263E" w:rsidRPr="00972555">
        <w:rPr>
          <w:rFonts w:ascii="Helvetica" w:eastAsia="Times New Roman" w:hAnsi="Helvetica" w:cs="Tahoma"/>
          <w:color w:val="4472C4" w:themeColor="accent1"/>
          <w:sz w:val="22"/>
          <w:szCs w:val="22"/>
          <w:lang w:eastAsia="en-GB"/>
        </w:rPr>
        <w:t xml:space="preserve"> </w:t>
      </w:r>
      <w:r w:rsidR="00194B55" w:rsidRPr="00972555">
        <w:rPr>
          <w:rFonts w:ascii="Helvetica" w:eastAsia="Times New Roman" w:hAnsi="Helvetica" w:cs="Tahoma"/>
          <w:color w:val="4472C4" w:themeColor="accent1"/>
          <w:sz w:val="22"/>
          <w:szCs w:val="22"/>
          <w:lang w:eastAsia="en-GB"/>
        </w:rPr>
        <w:t>Therefore,</w:t>
      </w:r>
      <w:r w:rsidR="002C263E" w:rsidRPr="00972555">
        <w:rPr>
          <w:rFonts w:ascii="Helvetica" w:eastAsia="Times New Roman" w:hAnsi="Helvetica" w:cs="Tahoma"/>
          <w:color w:val="4472C4" w:themeColor="accent1"/>
          <w:sz w:val="22"/>
          <w:szCs w:val="22"/>
          <w:lang w:eastAsia="en-GB"/>
        </w:rPr>
        <w:t xml:space="preserve"> indoor temperatures of colder countries in winter may be higher</w:t>
      </w:r>
      <w:r w:rsidR="00F47FB0">
        <w:rPr>
          <w:rFonts w:ascii="Helvetica" w:eastAsia="Times New Roman" w:hAnsi="Helvetica" w:cs="Tahoma"/>
          <w:color w:val="4472C4" w:themeColor="accent1"/>
          <w:sz w:val="22"/>
          <w:szCs w:val="22"/>
          <w:lang w:eastAsia="en-GB"/>
        </w:rPr>
        <w:t>.</w:t>
      </w:r>
    </w:p>
    <w:p w14:paraId="4C3C2062" w14:textId="6308D3DD" w:rsidR="003E11DC" w:rsidRPr="00972555" w:rsidRDefault="003E11DC" w:rsidP="005B5E69">
      <w:pPr>
        <w:pStyle w:val="ListParagraph"/>
        <w:numPr>
          <w:ilvl w:val="0"/>
          <w:numId w:val="2"/>
        </w:numPr>
        <w:shd w:val="clear" w:color="auto" w:fill="FFFFFF"/>
        <w:rPr>
          <w:rFonts w:ascii="Helvetica" w:eastAsia="Times New Roman" w:hAnsi="Helvetica" w:cs="Tahoma"/>
          <w:color w:val="4472C4" w:themeColor="accent1"/>
          <w:sz w:val="22"/>
          <w:szCs w:val="22"/>
          <w:lang w:eastAsia="en-GB"/>
        </w:rPr>
      </w:pPr>
      <w:r w:rsidRPr="00972555">
        <w:rPr>
          <w:rFonts w:ascii="Helvetica" w:eastAsia="Times New Roman" w:hAnsi="Helvetica" w:cs="Tahoma"/>
          <w:color w:val="4472C4" w:themeColor="accent1"/>
          <w:sz w:val="22"/>
          <w:szCs w:val="22"/>
          <w:lang w:eastAsia="en-GB"/>
        </w:rPr>
        <w:t>Suggestion that poor insulation and low income contribute to cold indoor environments for elderly</w:t>
      </w:r>
      <w:r w:rsidR="00DE3633" w:rsidRPr="00972555">
        <w:rPr>
          <w:rFonts w:ascii="Helvetica" w:eastAsia="Times New Roman" w:hAnsi="Helvetica" w:cs="Tahoma"/>
          <w:color w:val="4472C4" w:themeColor="accent1"/>
          <w:sz w:val="22"/>
          <w:szCs w:val="22"/>
          <w:lang w:eastAsia="en-GB"/>
        </w:rPr>
        <w:t xml:space="preserve"> in UK</w:t>
      </w:r>
      <w:r w:rsidR="00F47FB0">
        <w:rPr>
          <w:rFonts w:ascii="Helvetica" w:eastAsia="Times New Roman" w:hAnsi="Helvetica" w:cs="Tahoma"/>
          <w:color w:val="4472C4" w:themeColor="accent1"/>
          <w:sz w:val="22"/>
          <w:szCs w:val="22"/>
          <w:lang w:eastAsia="en-GB"/>
        </w:rPr>
        <w:t>.</w:t>
      </w:r>
    </w:p>
    <w:p w14:paraId="6CCEFC1E" w14:textId="77777777" w:rsidR="00D31F91" w:rsidRPr="00647531" w:rsidRDefault="00D31F91" w:rsidP="00D31F91">
      <w:pPr>
        <w:shd w:val="clear" w:color="auto" w:fill="FFFFFF"/>
        <w:rPr>
          <w:rFonts w:ascii="Helvetica" w:eastAsia="Times New Roman" w:hAnsi="Helvetica" w:cs="Tahoma"/>
          <w:color w:val="212121"/>
          <w:sz w:val="22"/>
          <w:szCs w:val="22"/>
          <w:lang w:eastAsia="en-GB"/>
        </w:rPr>
      </w:pPr>
    </w:p>
    <w:p w14:paraId="51144313" w14:textId="54802282" w:rsidR="00D31F91" w:rsidRPr="00647531" w:rsidRDefault="003755FC" w:rsidP="00D31F91">
      <w:pPr>
        <w:pStyle w:val="ListParagraph"/>
        <w:numPr>
          <w:ilvl w:val="0"/>
          <w:numId w:val="1"/>
        </w:numPr>
        <w:shd w:val="clear" w:color="auto" w:fill="FFFFFF"/>
        <w:rPr>
          <w:rFonts w:ascii="Helvetica" w:eastAsia="Times New Roman" w:hAnsi="Helvetica" w:cs="Tahoma"/>
          <w:b/>
          <w:color w:val="212121"/>
          <w:sz w:val="22"/>
          <w:szCs w:val="22"/>
          <w:lang w:val="en-US" w:eastAsia="en-GB"/>
        </w:rPr>
      </w:pPr>
      <w:r>
        <w:rPr>
          <w:rFonts w:ascii="Helvetica" w:eastAsia="Times New Roman" w:hAnsi="Helvetica" w:cs="Tahoma"/>
          <w:b/>
          <w:color w:val="212121"/>
          <w:sz w:val="22"/>
          <w:szCs w:val="22"/>
          <w:lang w:val="en-US" w:eastAsia="en-GB"/>
        </w:rPr>
        <w:t>The Eurowinter Group</w:t>
      </w:r>
      <w:r w:rsidR="00D31F91" w:rsidRPr="00647531">
        <w:rPr>
          <w:rFonts w:ascii="Helvetica" w:eastAsia="Times New Roman" w:hAnsi="Helvetica" w:cs="Tahoma"/>
          <w:b/>
          <w:color w:val="212121"/>
          <w:sz w:val="22"/>
          <w:szCs w:val="22"/>
          <w:lang w:val="en-US" w:eastAsia="en-GB"/>
        </w:rPr>
        <w:t>. Cold exposure and winter mortality from ischemic heart disease, cerebrovascular disease, respiratory disease, and all causes in warm and cold regions of Europe. </w:t>
      </w:r>
      <w:r w:rsidR="00D31F91" w:rsidRPr="00647531">
        <w:rPr>
          <w:rFonts w:ascii="Helvetica" w:eastAsia="Times New Roman" w:hAnsi="Helvetica" w:cs="Tahoma"/>
          <w:b/>
          <w:i/>
          <w:iCs/>
          <w:color w:val="212121"/>
          <w:sz w:val="22"/>
          <w:szCs w:val="22"/>
          <w:lang w:val="en-US" w:eastAsia="en-GB"/>
        </w:rPr>
        <w:t>The Lancet</w:t>
      </w:r>
      <w:r w:rsidR="00D31F91" w:rsidRPr="00647531">
        <w:rPr>
          <w:rFonts w:ascii="Helvetica" w:eastAsia="Times New Roman" w:hAnsi="Helvetica" w:cs="Tahoma"/>
          <w:b/>
          <w:color w:val="212121"/>
          <w:sz w:val="22"/>
          <w:szCs w:val="22"/>
          <w:lang w:val="en-US" w:eastAsia="en-GB"/>
        </w:rPr>
        <w:t> </w:t>
      </w:r>
      <w:r w:rsidR="00D31F91" w:rsidRPr="00647531">
        <w:rPr>
          <w:rFonts w:ascii="Helvetica" w:eastAsia="Times New Roman" w:hAnsi="Helvetica" w:cs="Tahoma"/>
          <w:b/>
          <w:bCs/>
          <w:color w:val="212121"/>
          <w:sz w:val="22"/>
          <w:szCs w:val="22"/>
          <w:lang w:val="en-US" w:eastAsia="en-GB"/>
        </w:rPr>
        <w:t>349</w:t>
      </w:r>
      <w:r w:rsidR="00D31F91" w:rsidRPr="00647531">
        <w:rPr>
          <w:rFonts w:ascii="Helvetica" w:eastAsia="Times New Roman" w:hAnsi="Helvetica" w:cs="Tahoma"/>
          <w:b/>
          <w:color w:val="212121"/>
          <w:sz w:val="22"/>
          <w:szCs w:val="22"/>
          <w:lang w:val="en-US" w:eastAsia="en-GB"/>
        </w:rPr>
        <w:t>, 1341-1346 (1997).</w:t>
      </w:r>
    </w:p>
    <w:p w14:paraId="5BAAF7C5" w14:textId="77777777" w:rsidR="00D31F91" w:rsidRDefault="00D31F91" w:rsidP="00D31F91">
      <w:pPr>
        <w:shd w:val="clear" w:color="auto" w:fill="FFFFFF"/>
        <w:rPr>
          <w:rFonts w:ascii="Helvetica" w:eastAsia="Times New Roman" w:hAnsi="Helvetica" w:cs="Tahoma"/>
          <w:color w:val="212121"/>
          <w:sz w:val="22"/>
          <w:szCs w:val="22"/>
          <w:lang w:eastAsia="en-GB"/>
        </w:rPr>
      </w:pPr>
    </w:p>
    <w:p w14:paraId="03D157E3" w14:textId="2C2759CB" w:rsidR="00822E26" w:rsidRPr="00972555" w:rsidRDefault="00822E26" w:rsidP="00D31F91">
      <w:pPr>
        <w:pStyle w:val="ListParagraph"/>
        <w:numPr>
          <w:ilvl w:val="0"/>
          <w:numId w:val="2"/>
        </w:numPr>
        <w:shd w:val="clear" w:color="auto" w:fill="FFFFFF"/>
        <w:rPr>
          <w:rFonts w:ascii="Helvetica" w:eastAsia="Times New Roman" w:hAnsi="Helvetica" w:cs="Tahoma"/>
          <w:color w:val="FF0000"/>
          <w:sz w:val="22"/>
          <w:szCs w:val="22"/>
          <w:lang w:eastAsia="en-GB"/>
        </w:rPr>
      </w:pPr>
      <w:r w:rsidRPr="00972555">
        <w:rPr>
          <w:rFonts w:ascii="Helvetica" w:eastAsia="Times New Roman" w:hAnsi="Helvetica" w:cs="Tahoma"/>
          <w:color w:val="FF0000"/>
          <w:sz w:val="22"/>
          <w:szCs w:val="22"/>
          <w:lang w:eastAsia="en-GB"/>
        </w:rPr>
        <w:t>Analysed men and women 50-59 and 65-74. All sex-ages showed significant relation to change in temperature, but little variation in relationship between sex-ages.</w:t>
      </w:r>
    </w:p>
    <w:p w14:paraId="45018F72" w14:textId="0940A1B0" w:rsidR="00D31F91" w:rsidRPr="00972555" w:rsidRDefault="00F37040" w:rsidP="007D136E">
      <w:pPr>
        <w:pStyle w:val="ListParagraph"/>
        <w:numPr>
          <w:ilvl w:val="0"/>
          <w:numId w:val="2"/>
        </w:numPr>
        <w:shd w:val="clear" w:color="auto" w:fill="FFFFFF"/>
        <w:rPr>
          <w:rFonts w:ascii="Helvetica" w:eastAsia="Times New Roman" w:hAnsi="Helvetica" w:cs="Tahoma"/>
          <w:color w:val="4472C4" w:themeColor="accent1"/>
          <w:sz w:val="22"/>
          <w:szCs w:val="22"/>
          <w:lang w:eastAsia="en-GB"/>
        </w:rPr>
      </w:pPr>
      <w:r w:rsidRPr="00972555">
        <w:rPr>
          <w:rFonts w:ascii="Helvetica" w:eastAsia="Times New Roman" w:hAnsi="Helvetica" w:cs="Tahoma"/>
          <w:color w:val="4472C4" w:themeColor="accent1"/>
          <w:sz w:val="22"/>
          <w:szCs w:val="22"/>
          <w:lang w:eastAsia="en-GB"/>
        </w:rPr>
        <w:t>Percentage increase in all-cause mortality per 1 Celsius fall in temperature below 18 Celsius were greater in warmer regions than in colder regions</w:t>
      </w:r>
      <w:r w:rsidR="00C950F5" w:rsidRPr="00972555">
        <w:rPr>
          <w:rFonts w:ascii="Helvetica" w:eastAsia="Times New Roman" w:hAnsi="Helvetica" w:cs="Tahoma"/>
          <w:color w:val="4472C4" w:themeColor="accent1"/>
          <w:sz w:val="22"/>
          <w:szCs w:val="22"/>
          <w:lang w:eastAsia="en-GB"/>
        </w:rPr>
        <w:t>.</w:t>
      </w:r>
    </w:p>
    <w:p w14:paraId="5502BE14" w14:textId="3ACBCC3A" w:rsidR="00E933C2" w:rsidRPr="00972555" w:rsidRDefault="00E933C2" w:rsidP="007D136E">
      <w:pPr>
        <w:pStyle w:val="ListParagraph"/>
        <w:numPr>
          <w:ilvl w:val="0"/>
          <w:numId w:val="2"/>
        </w:numPr>
        <w:shd w:val="clear" w:color="auto" w:fill="FFFFFF"/>
        <w:rPr>
          <w:rFonts w:ascii="Helvetica" w:eastAsia="Times New Roman" w:hAnsi="Helvetica" w:cs="Tahoma"/>
          <w:color w:val="4472C4" w:themeColor="accent1"/>
          <w:sz w:val="22"/>
          <w:szCs w:val="22"/>
          <w:lang w:eastAsia="en-GB"/>
        </w:rPr>
      </w:pPr>
      <w:r w:rsidRPr="00972555">
        <w:rPr>
          <w:rFonts w:ascii="Helvetica" w:eastAsia="Times New Roman" w:hAnsi="Helvetica" w:cs="Tahoma"/>
          <w:color w:val="4472C4" w:themeColor="accent1"/>
          <w:sz w:val="22"/>
          <w:szCs w:val="22"/>
          <w:lang w:eastAsia="en-GB"/>
        </w:rPr>
        <w:t xml:space="preserve">Indoor temperature at 7 Celsius outside higher </w:t>
      </w:r>
      <w:r w:rsidR="00F460D8" w:rsidRPr="00972555">
        <w:rPr>
          <w:rFonts w:ascii="Helvetica" w:eastAsia="Times New Roman" w:hAnsi="Helvetica" w:cs="Tahoma"/>
          <w:color w:val="4472C4" w:themeColor="accent1"/>
          <w:sz w:val="22"/>
          <w:szCs w:val="22"/>
          <w:lang w:eastAsia="en-GB"/>
        </w:rPr>
        <w:t>in warmer regions than colder regions</w:t>
      </w:r>
      <w:r w:rsidR="00AA693B" w:rsidRPr="00972555">
        <w:rPr>
          <w:rFonts w:ascii="Helvetica" w:eastAsia="Times New Roman" w:hAnsi="Helvetica" w:cs="Tahoma"/>
          <w:color w:val="4472C4" w:themeColor="accent1"/>
          <w:sz w:val="22"/>
          <w:szCs w:val="22"/>
          <w:lang w:eastAsia="en-GB"/>
        </w:rPr>
        <w:t>.</w:t>
      </w:r>
    </w:p>
    <w:p w14:paraId="5976BA09" w14:textId="6AE70265" w:rsidR="00AA693B" w:rsidRPr="00972555" w:rsidRDefault="00AA693B" w:rsidP="007D136E">
      <w:pPr>
        <w:pStyle w:val="ListParagraph"/>
        <w:numPr>
          <w:ilvl w:val="0"/>
          <w:numId w:val="2"/>
        </w:numPr>
        <w:shd w:val="clear" w:color="auto" w:fill="FFFFFF"/>
        <w:rPr>
          <w:rFonts w:ascii="Helvetica" w:eastAsia="Times New Roman" w:hAnsi="Helvetica" w:cs="Tahoma"/>
          <w:color w:val="4472C4" w:themeColor="accent1"/>
          <w:sz w:val="22"/>
          <w:szCs w:val="22"/>
          <w:lang w:eastAsia="en-GB"/>
        </w:rPr>
      </w:pPr>
      <w:r w:rsidRPr="00972555">
        <w:rPr>
          <w:rFonts w:ascii="Helvetica" w:eastAsia="Times New Roman" w:hAnsi="Helvetica" w:cs="Tahoma"/>
          <w:color w:val="4472C4" w:themeColor="accent1"/>
          <w:sz w:val="22"/>
          <w:szCs w:val="22"/>
          <w:lang w:eastAsia="en-GB"/>
        </w:rPr>
        <w:t>More people wore hats outside at 7 Celsius in colder countries than warmer countries</w:t>
      </w:r>
      <w:r w:rsidR="00FB5B82" w:rsidRPr="00972555">
        <w:rPr>
          <w:rFonts w:ascii="Helvetica" w:eastAsia="Times New Roman" w:hAnsi="Helvetica" w:cs="Tahoma"/>
          <w:color w:val="4472C4" w:themeColor="accent1"/>
          <w:sz w:val="22"/>
          <w:szCs w:val="22"/>
          <w:lang w:eastAsia="en-GB"/>
        </w:rPr>
        <w:t>.</w:t>
      </w:r>
    </w:p>
    <w:p w14:paraId="47E9AEE2" w14:textId="306D3413" w:rsidR="00FB5B82" w:rsidRPr="00972555" w:rsidRDefault="00FB5B82" w:rsidP="007D136E">
      <w:pPr>
        <w:pStyle w:val="ListParagraph"/>
        <w:numPr>
          <w:ilvl w:val="0"/>
          <w:numId w:val="2"/>
        </w:numPr>
        <w:shd w:val="clear" w:color="auto" w:fill="FFFFFF"/>
        <w:rPr>
          <w:rFonts w:ascii="Helvetica" w:eastAsia="Times New Roman" w:hAnsi="Helvetica" w:cs="Tahoma"/>
          <w:color w:val="4472C4" w:themeColor="accent1"/>
          <w:sz w:val="22"/>
          <w:szCs w:val="22"/>
          <w:lang w:eastAsia="en-GB"/>
        </w:rPr>
      </w:pPr>
      <w:r w:rsidRPr="00972555">
        <w:rPr>
          <w:rFonts w:ascii="Helvetica" w:eastAsia="Times New Roman" w:hAnsi="Helvetica" w:cs="Tahoma"/>
          <w:color w:val="4472C4" w:themeColor="accent1"/>
          <w:sz w:val="22"/>
          <w:szCs w:val="22"/>
          <w:lang w:eastAsia="en-GB"/>
        </w:rPr>
        <w:t xml:space="preserve">Mortality increased </w:t>
      </w:r>
      <w:proofErr w:type="gramStart"/>
      <w:r w:rsidRPr="00972555">
        <w:rPr>
          <w:rFonts w:ascii="Helvetica" w:eastAsia="Times New Roman" w:hAnsi="Helvetica" w:cs="Tahoma"/>
          <w:color w:val="4472C4" w:themeColor="accent1"/>
          <w:sz w:val="22"/>
          <w:szCs w:val="22"/>
          <w:lang w:eastAsia="en-GB"/>
        </w:rPr>
        <w:t>to a greater extent with</w:t>
      </w:r>
      <w:proofErr w:type="gramEnd"/>
      <w:r w:rsidRPr="00972555">
        <w:rPr>
          <w:rFonts w:ascii="Helvetica" w:eastAsia="Times New Roman" w:hAnsi="Helvetica" w:cs="Tahoma"/>
          <w:color w:val="4472C4" w:themeColor="accent1"/>
          <w:sz w:val="22"/>
          <w:szCs w:val="22"/>
          <w:lang w:eastAsia="en-GB"/>
        </w:rPr>
        <w:t xml:space="preserve"> given fall of temperature in regions with warm winters, in populatio</w:t>
      </w:r>
      <w:r w:rsidR="001275B0" w:rsidRPr="00972555">
        <w:rPr>
          <w:rFonts w:ascii="Helvetica" w:eastAsia="Times New Roman" w:hAnsi="Helvetica" w:cs="Tahoma"/>
          <w:color w:val="4472C4" w:themeColor="accent1"/>
          <w:sz w:val="22"/>
          <w:szCs w:val="22"/>
          <w:lang w:eastAsia="en-GB"/>
        </w:rPr>
        <w:t>ns with cooler homes, and among</w:t>
      </w:r>
      <w:r w:rsidRPr="00972555">
        <w:rPr>
          <w:rFonts w:ascii="Helvetica" w:eastAsia="Times New Roman" w:hAnsi="Helvetica" w:cs="Tahoma"/>
          <w:color w:val="4472C4" w:themeColor="accent1"/>
          <w:sz w:val="22"/>
          <w:szCs w:val="22"/>
          <w:lang w:eastAsia="en-GB"/>
        </w:rPr>
        <w:t xml:space="preserve"> people who wore fewer clothes and were less active outdoors.</w:t>
      </w:r>
    </w:p>
    <w:p w14:paraId="696E099D" w14:textId="77777777" w:rsidR="00D31F91" w:rsidRPr="00647531" w:rsidRDefault="00D31F91" w:rsidP="00D31F91">
      <w:pPr>
        <w:shd w:val="clear" w:color="auto" w:fill="FFFFFF"/>
        <w:rPr>
          <w:rFonts w:ascii="Helvetica" w:eastAsia="Times New Roman" w:hAnsi="Helvetica" w:cs="Tahoma"/>
          <w:color w:val="212121"/>
          <w:sz w:val="22"/>
          <w:szCs w:val="22"/>
          <w:lang w:eastAsia="en-GB"/>
        </w:rPr>
      </w:pPr>
    </w:p>
    <w:p w14:paraId="115E0360" w14:textId="2B6DD092" w:rsidR="00D31F91" w:rsidRPr="00647531" w:rsidRDefault="00D31F91" w:rsidP="00D31F91">
      <w:pPr>
        <w:pStyle w:val="ListParagraph"/>
        <w:numPr>
          <w:ilvl w:val="0"/>
          <w:numId w:val="1"/>
        </w:numPr>
        <w:shd w:val="clear" w:color="auto" w:fill="FFFFFF"/>
        <w:rPr>
          <w:rFonts w:ascii="Helvetica" w:eastAsia="Times New Roman" w:hAnsi="Helvetica" w:cs="Tahoma"/>
          <w:b/>
          <w:color w:val="212121"/>
          <w:sz w:val="22"/>
          <w:szCs w:val="22"/>
          <w:lang w:val="en-US" w:eastAsia="en-GB"/>
        </w:rPr>
      </w:pPr>
      <w:r w:rsidRPr="00647531">
        <w:rPr>
          <w:rFonts w:ascii="Helvetica" w:eastAsia="Times New Roman" w:hAnsi="Helvetica" w:cs="Tahoma"/>
          <w:b/>
          <w:color w:val="212121"/>
          <w:sz w:val="22"/>
          <w:szCs w:val="22"/>
          <w:lang w:val="en-US" w:eastAsia="en-GB"/>
        </w:rPr>
        <w:t>Healy, J. D. Excess winter mortality in Europe: a cross country analysis identifying key risk factors. </w:t>
      </w:r>
      <w:r w:rsidRPr="00647531">
        <w:rPr>
          <w:rFonts w:ascii="Helvetica" w:eastAsia="Times New Roman" w:hAnsi="Helvetica" w:cs="Tahoma"/>
          <w:b/>
          <w:i/>
          <w:iCs/>
          <w:color w:val="212121"/>
          <w:sz w:val="22"/>
          <w:szCs w:val="22"/>
          <w:lang w:val="en-US" w:eastAsia="en-GB"/>
        </w:rPr>
        <w:t>Journal of Epidemiology and Community Health</w:t>
      </w:r>
      <w:r w:rsidRPr="00647531">
        <w:rPr>
          <w:rFonts w:ascii="Helvetica" w:eastAsia="Times New Roman" w:hAnsi="Helvetica" w:cs="Tahoma"/>
          <w:b/>
          <w:color w:val="212121"/>
          <w:sz w:val="22"/>
          <w:szCs w:val="22"/>
          <w:lang w:val="en-US" w:eastAsia="en-GB"/>
        </w:rPr>
        <w:t> </w:t>
      </w:r>
      <w:r w:rsidRPr="00647531">
        <w:rPr>
          <w:rFonts w:ascii="Helvetica" w:eastAsia="Times New Roman" w:hAnsi="Helvetica" w:cs="Tahoma"/>
          <w:b/>
          <w:bCs/>
          <w:color w:val="212121"/>
          <w:sz w:val="22"/>
          <w:szCs w:val="22"/>
          <w:lang w:val="en-US" w:eastAsia="en-GB"/>
        </w:rPr>
        <w:t>57</w:t>
      </w:r>
      <w:r w:rsidRPr="00647531">
        <w:rPr>
          <w:rFonts w:ascii="Helvetica" w:eastAsia="Times New Roman" w:hAnsi="Helvetica" w:cs="Tahoma"/>
          <w:b/>
          <w:color w:val="212121"/>
          <w:sz w:val="22"/>
          <w:szCs w:val="22"/>
          <w:lang w:val="en-US" w:eastAsia="en-GB"/>
        </w:rPr>
        <w:t>, 784-789, doi:10.1136/jech.57.10.784 (2003).</w:t>
      </w:r>
    </w:p>
    <w:p w14:paraId="300ADA84" w14:textId="77777777" w:rsidR="00D31F91" w:rsidRPr="00647531" w:rsidRDefault="00D31F91" w:rsidP="00D31F91">
      <w:pPr>
        <w:shd w:val="clear" w:color="auto" w:fill="FFFFFF"/>
        <w:rPr>
          <w:rFonts w:ascii="Helvetica" w:eastAsia="Times New Roman" w:hAnsi="Helvetica" w:cs="Tahoma"/>
          <w:color w:val="212121"/>
          <w:sz w:val="22"/>
          <w:szCs w:val="22"/>
          <w:lang w:eastAsia="en-GB"/>
        </w:rPr>
      </w:pPr>
    </w:p>
    <w:p w14:paraId="23772A50" w14:textId="6437C922" w:rsidR="00197A68" w:rsidRPr="00972555" w:rsidRDefault="00197A68" w:rsidP="00197A68">
      <w:pPr>
        <w:pStyle w:val="ListParagraph"/>
        <w:numPr>
          <w:ilvl w:val="0"/>
          <w:numId w:val="2"/>
        </w:numPr>
        <w:shd w:val="clear" w:color="auto" w:fill="FFFFFF"/>
        <w:rPr>
          <w:rFonts w:ascii="Helvetica" w:eastAsia="Times New Roman" w:hAnsi="Helvetica" w:cs="Tahoma"/>
          <w:color w:val="FF0000"/>
          <w:sz w:val="22"/>
          <w:szCs w:val="22"/>
          <w:lang w:eastAsia="en-GB"/>
        </w:rPr>
      </w:pPr>
      <w:r w:rsidRPr="00972555">
        <w:rPr>
          <w:rFonts w:ascii="Helvetica" w:eastAsia="Times New Roman" w:hAnsi="Helvetica" w:cs="Tahoma"/>
          <w:color w:val="FF0000"/>
          <w:sz w:val="22"/>
          <w:szCs w:val="22"/>
          <w:lang w:eastAsia="en-GB"/>
        </w:rPr>
        <w:t xml:space="preserve">No age patterns each population </w:t>
      </w:r>
      <w:proofErr w:type="gramStart"/>
      <w:r w:rsidRPr="00972555">
        <w:rPr>
          <w:rFonts w:ascii="Helvetica" w:eastAsia="Times New Roman" w:hAnsi="Helvetica" w:cs="Tahoma"/>
          <w:color w:val="FF0000"/>
          <w:sz w:val="22"/>
          <w:szCs w:val="22"/>
          <w:lang w:eastAsia="en-GB"/>
        </w:rPr>
        <w:t>studied as a whole</w:t>
      </w:r>
      <w:proofErr w:type="gramEnd"/>
      <w:r w:rsidR="00F47FB0">
        <w:rPr>
          <w:rFonts w:ascii="Helvetica" w:eastAsia="Times New Roman" w:hAnsi="Helvetica" w:cs="Tahoma"/>
          <w:color w:val="FF0000"/>
          <w:sz w:val="22"/>
          <w:szCs w:val="22"/>
          <w:lang w:eastAsia="en-GB"/>
        </w:rPr>
        <w:t>.</w:t>
      </w:r>
    </w:p>
    <w:p w14:paraId="70CDAA08" w14:textId="5DA57A47" w:rsidR="00197A68" w:rsidRPr="00972555" w:rsidRDefault="00197A68" w:rsidP="00197A68">
      <w:pPr>
        <w:pStyle w:val="ListParagraph"/>
        <w:numPr>
          <w:ilvl w:val="0"/>
          <w:numId w:val="2"/>
        </w:numPr>
        <w:shd w:val="clear" w:color="auto" w:fill="FFFFFF"/>
        <w:rPr>
          <w:rFonts w:ascii="Helvetica" w:eastAsia="Times New Roman" w:hAnsi="Helvetica" w:cs="Tahoma"/>
          <w:color w:val="4472C4" w:themeColor="accent1"/>
          <w:sz w:val="22"/>
          <w:szCs w:val="22"/>
          <w:lang w:eastAsia="en-GB"/>
        </w:rPr>
      </w:pPr>
      <w:r w:rsidRPr="00972555">
        <w:rPr>
          <w:rFonts w:ascii="Helvetica" w:eastAsia="Times New Roman" w:hAnsi="Helvetica" w:cs="Tahoma"/>
          <w:color w:val="4472C4" w:themeColor="accent1"/>
          <w:sz w:val="22"/>
          <w:szCs w:val="22"/>
          <w:lang w:eastAsia="en-GB"/>
        </w:rPr>
        <w:t>‘Paradox of EWD: higher mortality rates are generally found in less sever, milder winter climates. Indicates typical inverse relation normally found between cold and death rates does not hold for EWD</w:t>
      </w:r>
      <w:r w:rsidR="00972555" w:rsidRPr="00972555">
        <w:rPr>
          <w:rFonts w:ascii="Helvetica" w:eastAsia="Times New Roman" w:hAnsi="Helvetica" w:cs="Tahoma"/>
          <w:color w:val="4472C4" w:themeColor="accent1"/>
          <w:sz w:val="22"/>
          <w:szCs w:val="22"/>
          <w:lang w:eastAsia="en-GB"/>
        </w:rPr>
        <w:t>. Highest in Portugal. Lowest in Finland.</w:t>
      </w:r>
    </w:p>
    <w:p w14:paraId="31DC4590" w14:textId="7D18E751" w:rsidR="00972555" w:rsidRPr="00E07B91" w:rsidRDefault="00E07B91" w:rsidP="00197A68">
      <w:pPr>
        <w:pStyle w:val="ListParagraph"/>
        <w:numPr>
          <w:ilvl w:val="0"/>
          <w:numId w:val="2"/>
        </w:numPr>
        <w:shd w:val="clear" w:color="auto" w:fill="FFFFFF"/>
        <w:rPr>
          <w:rFonts w:ascii="Helvetica" w:eastAsia="Times New Roman" w:hAnsi="Helvetica" w:cs="Tahoma"/>
          <w:color w:val="4472C4" w:themeColor="accent1"/>
          <w:sz w:val="22"/>
          <w:szCs w:val="22"/>
          <w:lang w:eastAsia="en-GB"/>
        </w:rPr>
      </w:pPr>
      <w:r w:rsidRPr="00E07B91">
        <w:rPr>
          <w:rFonts w:ascii="Helvetica" w:eastAsia="Times New Roman" w:hAnsi="Helvetica" w:cs="Tahoma"/>
          <w:color w:val="4472C4" w:themeColor="accent1"/>
          <w:sz w:val="22"/>
          <w:szCs w:val="22"/>
          <w:lang w:eastAsia="en-GB"/>
        </w:rPr>
        <w:t>Macroeconomic factors</w:t>
      </w:r>
      <w:r w:rsidR="009165A7" w:rsidRPr="00E07B91">
        <w:rPr>
          <w:rFonts w:ascii="Helvetica" w:eastAsia="Times New Roman" w:hAnsi="Helvetica" w:cs="Tahoma"/>
          <w:color w:val="4472C4" w:themeColor="accent1"/>
          <w:sz w:val="22"/>
          <w:szCs w:val="22"/>
          <w:lang w:eastAsia="en-GB"/>
        </w:rPr>
        <w:t xml:space="preserve">, healthcare </w:t>
      </w:r>
      <w:r w:rsidRPr="00E07B91">
        <w:rPr>
          <w:rFonts w:ascii="Helvetica" w:eastAsia="Times New Roman" w:hAnsi="Helvetica" w:cs="Tahoma"/>
          <w:color w:val="4472C4" w:themeColor="accent1"/>
          <w:sz w:val="22"/>
          <w:szCs w:val="22"/>
          <w:lang w:eastAsia="en-GB"/>
        </w:rPr>
        <w:t>provision</w:t>
      </w:r>
      <w:r w:rsidR="009165A7" w:rsidRPr="00E07B91">
        <w:rPr>
          <w:rFonts w:ascii="Helvetica" w:eastAsia="Times New Roman" w:hAnsi="Helvetica" w:cs="Tahoma"/>
          <w:color w:val="4472C4" w:themeColor="accent1"/>
          <w:sz w:val="22"/>
          <w:szCs w:val="22"/>
          <w:lang w:eastAsia="en-GB"/>
        </w:rPr>
        <w:t xml:space="preserve">, </w:t>
      </w:r>
      <w:r w:rsidRPr="00E07B91">
        <w:rPr>
          <w:rFonts w:ascii="Helvetica" w:eastAsia="Times New Roman" w:hAnsi="Helvetica" w:cs="Tahoma"/>
          <w:color w:val="4472C4" w:themeColor="accent1"/>
          <w:sz w:val="22"/>
          <w:szCs w:val="22"/>
          <w:lang w:eastAsia="en-GB"/>
        </w:rPr>
        <w:t>economic inequality, household thermal efficiency significant factors in variation</w:t>
      </w:r>
      <w:r w:rsidR="00C3541C">
        <w:rPr>
          <w:rFonts w:ascii="Helvetica" w:eastAsia="Times New Roman" w:hAnsi="Helvetica" w:cs="Tahoma"/>
          <w:color w:val="4472C4" w:themeColor="accent1"/>
          <w:sz w:val="22"/>
          <w:szCs w:val="22"/>
          <w:lang w:eastAsia="en-GB"/>
        </w:rPr>
        <w:t>.</w:t>
      </w:r>
    </w:p>
    <w:p w14:paraId="6DD8CBA3" w14:textId="77777777" w:rsidR="00D31F91" w:rsidRPr="00647531" w:rsidRDefault="00D31F91" w:rsidP="00D31F91">
      <w:pPr>
        <w:shd w:val="clear" w:color="auto" w:fill="FFFFFF"/>
        <w:rPr>
          <w:rFonts w:ascii="Helvetica" w:eastAsia="Times New Roman" w:hAnsi="Helvetica" w:cs="Tahoma"/>
          <w:color w:val="212121"/>
          <w:sz w:val="22"/>
          <w:szCs w:val="22"/>
          <w:lang w:eastAsia="en-GB"/>
        </w:rPr>
      </w:pPr>
    </w:p>
    <w:p w14:paraId="5EB43AB0" w14:textId="4499D43B" w:rsidR="00D31F91" w:rsidRPr="000B6640" w:rsidRDefault="00D31F91" w:rsidP="000B6640">
      <w:pPr>
        <w:pStyle w:val="ListParagraph"/>
        <w:numPr>
          <w:ilvl w:val="0"/>
          <w:numId w:val="1"/>
        </w:numPr>
        <w:shd w:val="clear" w:color="auto" w:fill="FFFFFF"/>
        <w:rPr>
          <w:rFonts w:ascii="Helvetica" w:eastAsia="Times New Roman" w:hAnsi="Helvetica" w:cs="Tahoma"/>
          <w:b/>
          <w:color w:val="212121"/>
          <w:sz w:val="22"/>
          <w:szCs w:val="22"/>
          <w:lang w:val="en-US" w:eastAsia="en-GB"/>
        </w:rPr>
      </w:pPr>
      <w:r w:rsidRPr="000B6640">
        <w:rPr>
          <w:rFonts w:ascii="Helvetica" w:eastAsia="Times New Roman" w:hAnsi="Helvetica" w:cs="Tahoma"/>
          <w:b/>
          <w:color w:val="212121"/>
          <w:sz w:val="22"/>
          <w:szCs w:val="22"/>
          <w:lang w:val="en-US" w:eastAsia="en-GB"/>
        </w:rPr>
        <w:t>Fowler, T.</w:t>
      </w:r>
      <w:r w:rsidRPr="000B6640">
        <w:rPr>
          <w:rFonts w:ascii="Helvetica" w:eastAsia="Times New Roman" w:hAnsi="Helvetica" w:cs="Tahoma"/>
          <w:b/>
          <w:i/>
          <w:iCs/>
          <w:color w:val="212121"/>
          <w:sz w:val="22"/>
          <w:szCs w:val="22"/>
          <w:lang w:val="en-US" w:eastAsia="en-GB"/>
        </w:rPr>
        <w:t> et al.</w:t>
      </w:r>
      <w:r w:rsidRPr="000B6640">
        <w:rPr>
          <w:rFonts w:ascii="Helvetica" w:eastAsia="Times New Roman" w:hAnsi="Helvetica" w:cs="Tahoma"/>
          <w:b/>
          <w:color w:val="212121"/>
          <w:sz w:val="22"/>
          <w:szCs w:val="22"/>
          <w:lang w:val="en-US" w:eastAsia="en-GB"/>
        </w:rPr>
        <w:t> Excess winter deaths in Europe: a multi-country descriptive analysis. </w:t>
      </w:r>
      <w:proofErr w:type="spellStart"/>
      <w:r w:rsidRPr="000B6640">
        <w:rPr>
          <w:rFonts w:ascii="Helvetica" w:eastAsia="Times New Roman" w:hAnsi="Helvetica" w:cs="Tahoma"/>
          <w:b/>
          <w:i/>
          <w:iCs/>
          <w:color w:val="212121"/>
          <w:sz w:val="22"/>
          <w:szCs w:val="22"/>
          <w:lang w:val="en-US" w:eastAsia="en-GB"/>
        </w:rPr>
        <w:t>Eur</w:t>
      </w:r>
      <w:proofErr w:type="spellEnd"/>
      <w:r w:rsidRPr="000B6640">
        <w:rPr>
          <w:rFonts w:ascii="Helvetica" w:eastAsia="Times New Roman" w:hAnsi="Helvetica" w:cs="Tahoma"/>
          <w:b/>
          <w:i/>
          <w:iCs/>
          <w:color w:val="212121"/>
          <w:sz w:val="22"/>
          <w:szCs w:val="22"/>
          <w:lang w:val="en-US" w:eastAsia="en-GB"/>
        </w:rPr>
        <w:t xml:space="preserve"> J Public Health</w:t>
      </w:r>
      <w:r w:rsidRPr="000B6640">
        <w:rPr>
          <w:rFonts w:ascii="Helvetica" w:eastAsia="Times New Roman" w:hAnsi="Helvetica" w:cs="Tahoma"/>
          <w:b/>
          <w:color w:val="212121"/>
          <w:sz w:val="22"/>
          <w:szCs w:val="22"/>
          <w:lang w:val="en-US" w:eastAsia="en-GB"/>
        </w:rPr>
        <w:t> </w:t>
      </w:r>
      <w:r w:rsidRPr="000B6640">
        <w:rPr>
          <w:rFonts w:ascii="Helvetica" w:eastAsia="Times New Roman" w:hAnsi="Helvetica" w:cs="Tahoma"/>
          <w:b/>
          <w:bCs/>
          <w:color w:val="212121"/>
          <w:sz w:val="22"/>
          <w:szCs w:val="22"/>
          <w:lang w:val="en-US" w:eastAsia="en-GB"/>
        </w:rPr>
        <w:t>25</w:t>
      </w:r>
      <w:r w:rsidRPr="000B6640">
        <w:rPr>
          <w:rFonts w:ascii="Helvetica" w:eastAsia="Times New Roman" w:hAnsi="Helvetica" w:cs="Tahoma"/>
          <w:b/>
          <w:color w:val="212121"/>
          <w:sz w:val="22"/>
          <w:szCs w:val="22"/>
          <w:lang w:val="en-US" w:eastAsia="en-GB"/>
        </w:rPr>
        <w:t>, 339-345, doi:10.1093/</w:t>
      </w:r>
      <w:proofErr w:type="spellStart"/>
      <w:r w:rsidRPr="000B6640">
        <w:rPr>
          <w:rFonts w:ascii="Helvetica" w:eastAsia="Times New Roman" w:hAnsi="Helvetica" w:cs="Tahoma"/>
          <w:b/>
          <w:color w:val="212121"/>
          <w:sz w:val="22"/>
          <w:szCs w:val="22"/>
          <w:lang w:val="en-US" w:eastAsia="en-GB"/>
        </w:rPr>
        <w:t>eurpub</w:t>
      </w:r>
      <w:proofErr w:type="spellEnd"/>
      <w:r w:rsidRPr="000B6640">
        <w:rPr>
          <w:rFonts w:ascii="Helvetica" w:eastAsia="Times New Roman" w:hAnsi="Helvetica" w:cs="Tahoma"/>
          <w:b/>
          <w:color w:val="212121"/>
          <w:sz w:val="22"/>
          <w:szCs w:val="22"/>
          <w:lang w:val="en-US" w:eastAsia="en-GB"/>
        </w:rPr>
        <w:t>/cku073 (2015).</w:t>
      </w:r>
    </w:p>
    <w:p w14:paraId="6AC28CA0" w14:textId="77777777" w:rsidR="000B6640" w:rsidRDefault="000B6640" w:rsidP="000B6640">
      <w:pPr>
        <w:shd w:val="clear" w:color="auto" w:fill="FFFFFF"/>
        <w:rPr>
          <w:rFonts w:ascii="Helvetica" w:eastAsia="Times New Roman" w:hAnsi="Helvetica" w:cs="Tahoma"/>
          <w:b/>
          <w:color w:val="212121"/>
          <w:sz w:val="22"/>
          <w:szCs w:val="22"/>
          <w:lang w:eastAsia="en-GB"/>
        </w:rPr>
      </w:pPr>
    </w:p>
    <w:p w14:paraId="013894C1" w14:textId="4B2C19BB" w:rsidR="000B6640" w:rsidRPr="00972555" w:rsidRDefault="000B6640" w:rsidP="000B6640">
      <w:pPr>
        <w:pStyle w:val="ListParagraph"/>
        <w:numPr>
          <w:ilvl w:val="0"/>
          <w:numId w:val="2"/>
        </w:numPr>
        <w:shd w:val="clear" w:color="auto" w:fill="FFFFFF"/>
        <w:rPr>
          <w:rFonts w:ascii="Helvetica" w:eastAsia="Times New Roman" w:hAnsi="Helvetica" w:cs="Tahoma"/>
          <w:color w:val="FF0000"/>
          <w:sz w:val="22"/>
          <w:szCs w:val="22"/>
          <w:lang w:eastAsia="en-GB"/>
        </w:rPr>
      </w:pPr>
      <w:r w:rsidRPr="00972555">
        <w:rPr>
          <w:rFonts w:ascii="Helvetica" w:eastAsia="Times New Roman" w:hAnsi="Helvetica" w:cs="Tahoma"/>
          <w:color w:val="FF0000"/>
          <w:sz w:val="22"/>
          <w:szCs w:val="22"/>
          <w:lang w:eastAsia="en-GB"/>
        </w:rPr>
        <w:lastRenderedPageBreak/>
        <w:t xml:space="preserve">No age patterns each population </w:t>
      </w:r>
      <w:proofErr w:type="gramStart"/>
      <w:r w:rsidRPr="00972555">
        <w:rPr>
          <w:rFonts w:ascii="Helvetica" w:eastAsia="Times New Roman" w:hAnsi="Helvetica" w:cs="Tahoma"/>
          <w:color w:val="FF0000"/>
          <w:sz w:val="22"/>
          <w:szCs w:val="22"/>
          <w:lang w:eastAsia="en-GB"/>
        </w:rPr>
        <w:t>studied as a whole</w:t>
      </w:r>
      <w:proofErr w:type="gramEnd"/>
      <w:r w:rsidR="00F47FB0">
        <w:rPr>
          <w:rFonts w:ascii="Helvetica" w:eastAsia="Times New Roman" w:hAnsi="Helvetica" w:cs="Tahoma"/>
          <w:color w:val="FF0000"/>
          <w:sz w:val="22"/>
          <w:szCs w:val="22"/>
          <w:lang w:eastAsia="en-GB"/>
        </w:rPr>
        <w:t>.</w:t>
      </w:r>
    </w:p>
    <w:p w14:paraId="4618C892" w14:textId="4AE41CE9" w:rsidR="00E07B91" w:rsidRPr="00C3541C" w:rsidRDefault="00704DB2" w:rsidP="000B6640">
      <w:pPr>
        <w:pStyle w:val="ListParagraph"/>
        <w:numPr>
          <w:ilvl w:val="0"/>
          <w:numId w:val="2"/>
        </w:numPr>
        <w:rPr>
          <w:rFonts w:ascii="Helvetica" w:hAnsi="Helvetica"/>
          <w:color w:val="4472C4" w:themeColor="accent1"/>
          <w:sz w:val="22"/>
          <w:szCs w:val="22"/>
        </w:rPr>
      </w:pPr>
      <w:r w:rsidRPr="00C3541C">
        <w:rPr>
          <w:rFonts w:ascii="Helvetica" w:hAnsi="Helvetica"/>
          <w:color w:val="4472C4" w:themeColor="accent1"/>
          <w:sz w:val="22"/>
          <w:szCs w:val="22"/>
        </w:rPr>
        <w:t xml:space="preserve">EWD show heterogeneity across </w:t>
      </w:r>
      <w:r w:rsidR="002C752C" w:rsidRPr="00C3541C">
        <w:rPr>
          <w:rFonts w:ascii="Helvetica" w:hAnsi="Helvetica"/>
          <w:color w:val="4472C4" w:themeColor="accent1"/>
          <w:sz w:val="22"/>
          <w:szCs w:val="22"/>
        </w:rPr>
        <w:t>European countries</w:t>
      </w:r>
      <w:r w:rsidR="004A61E0" w:rsidRPr="00C3541C">
        <w:rPr>
          <w:rFonts w:ascii="Helvetica" w:hAnsi="Helvetica"/>
          <w:color w:val="4472C4" w:themeColor="accent1"/>
          <w:sz w:val="22"/>
          <w:szCs w:val="22"/>
        </w:rPr>
        <w:t>. Broad pattern of north to south Europe with highest EWD in southern Europe.</w:t>
      </w:r>
    </w:p>
    <w:p w14:paraId="3FD371B7" w14:textId="67239AD4" w:rsidR="00E07B91" w:rsidRPr="00C3541C" w:rsidRDefault="00E600CB" w:rsidP="00E07B91">
      <w:pPr>
        <w:pStyle w:val="ListParagraph"/>
        <w:numPr>
          <w:ilvl w:val="0"/>
          <w:numId w:val="2"/>
        </w:numPr>
        <w:rPr>
          <w:rFonts w:ascii="Helvetica" w:hAnsi="Helvetica"/>
          <w:color w:val="4472C4" w:themeColor="accent1"/>
          <w:sz w:val="22"/>
          <w:szCs w:val="22"/>
        </w:rPr>
      </w:pPr>
      <w:r w:rsidRPr="00C3541C">
        <w:rPr>
          <w:rFonts w:ascii="Helvetica" w:hAnsi="Helvetica"/>
          <w:color w:val="4472C4" w:themeColor="accent1"/>
          <w:sz w:val="22"/>
          <w:szCs w:val="22"/>
        </w:rPr>
        <w:t>Positive relationship between EWD and mean winter temperature.</w:t>
      </w:r>
    </w:p>
    <w:p w14:paraId="5BF7A2D6" w14:textId="3F6F0663" w:rsidR="00E600CB" w:rsidRDefault="00E600CB" w:rsidP="00E07B91">
      <w:pPr>
        <w:pStyle w:val="ListParagraph"/>
        <w:numPr>
          <w:ilvl w:val="0"/>
          <w:numId w:val="2"/>
        </w:numPr>
        <w:rPr>
          <w:rFonts w:ascii="Helvetica" w:hAnsi="Helvetica"/>
          <w:color w:val="4472C4" w:themeColor="accent1"/>
          <w:sz w:val="22"/>
          <w:szCs w:val="22"/>
        </w:rPr>
      </w:pPr>
      <w:r w:rsidRPr="00C3541C">
        <w:rPr>
          <w:rFonts w:ascii="Helvetica" w:hAnsi="Helvetica"/>
          <w:color w:val="4472C4" w:themeColor="accent1"/>
          <w:sz w:val="22"/>
          <w:szCs w:val="22"/>
        </w:rPr>
        <w:t>Substantial variation seen in countries of similar climate (e.g. Mediterranean countries), suggesting public health action could remedy many EWDs</w:t>
      </w:r>
      <w:r w:rsidR="00C3541C">
        <w:rPr>
          <w:rFonts w:ascii="Helvetica" w:hAnsi="Helvetica"/>
          <w:color w:val="4472C4" w:themeColor="accent1"/>
          <w:sz w:val="22"/>
          <w:szCs w:val="22"/>
        </w:rPr>
        <w:t>.</w:t>
      </w:r>
    </w:p>
    <w:p w14:paraId="7721A2C4" w14:textId="77777777" w:rsidR="00C30CE1" w:rsidRDefault="00C30CE1" w:rsidP="00C30CE1">
      <w:pPr>
        <w:rPr>
          <w:rFonts w:ascii="Helvetica" w:hAnsi="Helvetica"/>
          <w:color w:val="4472C4" w:themeColor="accent1"/>
          <w:sz w:val="22"/>
          <w:szCs w:val="22"/>
        </w:rPr>
      </w:pPr>
    </w:p>
    <w:p w14:paraId="3AB7FE11" w14:textId="77777777" w:rsidR="00C30CE1" w:rsidRPr="00C30CE1" w:rsidRDefault="00C30CE1" w:rsidP="00C30CE1">
      <w:pPr>
        <w:rPr>
          <w:rFonts w:ascii="Helvetica" w:hAnsi="Helvetica"/>
          <w:color w:val="4472C4" w:themeColor="accent1"/>
          <w:sz w:val="22"/>
          <w:szCs w:val="22"/>
        </w:rPr>
      </w:pPr>
      <w:bookmarkStart w:id="0" w:name="_GoBack"/>
      <w:bookmarkEnd w:id="0"/>
    </w:p>
    <w:p w14:paraId="677688FF" w14:textId="77777777" w:rsidR="00E600CB" w:rsidRPr="00E07B91" w:rsidRDefault="00E600CB" w:rsidP="00E07B91">
      <w:pPr>
        <w:rPr>
          <w:rFonts w:ascii="Helvetica" w:hAnsi="Helvetica"/>
          <w:sz w:val="22"/>
          <w:szCs w:val="22"/>
        </w:rPr>
      </w:pPr>
    </w:p>
    <w:p w14:paraId="0A8B1054" w14:textId="5D5113CF" w:rsidR="00647531" w:rsidRPr="00C472D5" w:rsidRDefault="00647531">
      <w:pPr>
        <w:rPr>
          <w:rFonts w:ascii="Calibri" w:eastAsia="Times New Roman" w:hAnsi="Calibri" w:cs="Times New Roman"/>
          <w:i/>
          <w:color w:val="1F497D"/>
          <w:sz w:val="22"/>
          <w:szCs w:val="22"/>
          <w:shd w:val="clear" w:color="auto" w:fill="FFFFFF"/>
          <w:lang w:eastAsia="en-GB"/>
        </w:rPr>
      </w:pPr>
      <w:r w:rsidRPr="00647531">
        <w:rPr>
          <w:rFonts w:ascii="Calibri" w:eastAsia="Times New Roman" w:hAnsi="Calibri" w:cs="Times New Roman"/>
          <w:i/>
          <w:color w:val="1F497D"/>
          <w:sz w:val="22"/>
          <w:szCs w:val="22"/>
          <w:shd w:val="clear" w:color="auto" w:fill="FFFFFF"/>
          <w:lang w:eastAsia="en-GB"/>
        </w:rPr>
        <w:t xml:space="preserve">Can I also get reference 20 and what they conclude on change in seasonality (if anything) and role of </w:t>
      </w:r>
      <w:r w:rsidRPr="00C472D5">
        <w:rPr>
          <w:rFonts w:ascii="Calibri" w:eastAsia="Times New Roman" w:hAnsi="Calibri" w:cs="Times New Roman"/>
          <w:i/>
          <w:color w:val="1F497D"/>
          <w:sz w:val="22"/>
          <w:szCs w:val="22"/>
          <w:shd w:val="clear" w:color="auto" w:fill="FFFFFF"/>
          <w:lang w:eastAsia="en-GB"/>
        </w:rPr>
        <w:t>temperature?</w:t>
      </w:r>
    </w:p>
    <w:p w14:paraId="5272F4C2" w14:textId="77777777" w:rsidR="007D136E" w:rsidRDefault="007D136E">
      <w:pPr>
        <w:rPr>
          <w:rFonts w:ascii="Calibri" w:eastAsia="Times New Roman" w:hAnsi="Calibri" w:cs="Times New Roman"/>
          <w:color w:val="1F497D"/>
          <w:sz w:val="22"/>
          <w:szCs w:val="22"/>
          <w:shd w:val="clear" w:color="auto" w:fill="FFFFFF"/>
          <w:lang w:eastAsia="en-GB"/>
        </w:rPr>
      </w:pPr>
    </w:p>
    <w:p w14:paraId="086A8237" w14:textId="703096AA" w:rsidR="00647531" w:rsidRDefault="007D136E" w:rsidP="002111ED">
      <w:pPr>
        <w:shd w:val="clear" w:color="auto" w:fill="FFFFFF"/>
        <w:ind w:hanging="720"/>
        <w:rPr>
          <w:rFonts w:ascii="Helvetica" w:hAnsi="Helvetica"/>
          <w:b/>
          <w:noProof/>
          <w:sz w:val="22"/>
          <w:szCs w:val="22"/>
        </w:rPr>
      </w:pPr>
      <w:r>
        <w:rPr>
          <w:rFonts w:ascii="Helvetica" w:eastAsia="Times New Roman" w:hAnsi="Helvetica" w:cs="Tahoma"/>
          <w:b/>
          <w:color w:val="212121"/>
          <w:sz w:val="22"/>
          <w:szCs w:val="22"/>
          <w:lang w:val="en-US" w:eastAsia="en-GB"/>
        </w:rPr>
        <w:t>20</w:t>
      </w:r>
      <w:r w:rsidRPr="00647531">
        <w:rPr>
          <w:rFonts w:ascii="Helvetica" w:eastAsia="Times New Roman" w:hAnsi="Helvetica" w:cs="Tahoma"/>
          <w:b/>
          <w:color w:val="212121"/>
          <w:sz w:val="22"/>
          <w:szCs w:val="22"/>
          <w:lang w:val="en-US" w:eastAsia="en-GB"/>
        </w:rPr>
        <w:t>         </w:t>
      </w:r>
      <w:r w:rsidRPr="00647531">
        <w:rPr>
          <w:rFonts w:ascii="Helvetica" w:hAnsi="Helvetica"/>
          <w:b/>
          <w:noProof/>
          <w:sz w:val="22"/>
          <w:szCs w:val="22"/>
        </w:rPr>
        <w:t xml:space="preserve">Lerchl, A. Changes in the seasonality of mortality in Germany from 1946 to 1995: the role of temperature. </w:t>
      </w:r>
      <w:r w:rsidRPr="00647531">
        <w:rPr>
          <w:rFonts w:ascii="Helvetica" w:hAnsi="Helvetica"/>
          <w:b/>
          <w:i/>
          <w:noProof/>
          <w:sz w:val="22"/>
          <w:szCs w:val="22"/>
        </w:rPr>
        <w:t>International Journal of Biometeorology</w:t>
      </w:r>
      <w:r w:rsidRPr="00647531">
        <w:rPr>
          <w:rFonts w:ascii="Helvetica" w:hAnsi="Helvetica"/>
          <w:b/>
          <w:noProof/>
          <w:sz w:val="22"/>
          <w:szCs w:val="22"/>
        </w:rPr>
        <w:t xml:space="preserve"> 42, 84-88, doi:DOI 10.1007/s004840050089 (1998).</w:t>
      </w:r>
    </w:p>
    <w:p w14:paraId="62D90722" w14:textId="77777777" w:rsidR="002F52BA" w:rsidRDefault="002F52BA" w:rsidP="002111ED">
      <w:pPr>
        <w:shd w:val="clear" w:color="auto" w:fill="FFFFFF"/>
        <w:ind w:hanging="720"/>
        <w:rPr>
          <w:rFonts w:ascii="Helvetica" w:hAnsi="Helvetica"/>
          <w:b/>
          <w:noProof/>
          <w:sz w:val="22"/>
          <w:szCs w:val="22"/>
        </w:rPr>
      </w:pPr>
    </w:p>
    <w:p w14:paraId="3AF39026" w14:textId="4AA33FF2" w:rsidR="002F52BA" w:rsidRPr="008D218C" w:rsidRDefault="00F635F6" w:rsidP="002F52BA">
      <w:pPr>
        <w:pStyle w:val="ListParagraph"/>
        <w:numPr>
          <w:ilvl w:val="0"/>
          <w:numId w:val="2"/>
        </w:numPr>
        <w:shd w:val="clear" w:color="auto" w:fill="FFFFFF"/>
        <w:rPr>
          <w:rFonts w:ascii="Helvetica" w:eastAsia="Times New Roman" w:hAnsi="Helvetica" w:cs="Tahoma"/>
          <w:b/>
          <w:color w:val="4472C4" w:themeColor="accent1"/>
          <w:sz w:val="22"/>
          <w:szCs w:val="22"/>
          <w:lang w:eastAsia="en-GB"/>
        </w:rPr>
      </w:pPr>
      <w:r w:rsidRPr="008D218C">
        <w:rPr>
          <w:rFonts w:ascii="Helvetica" w:eastAsia="Times New Roman" w:hAnsi="Helvetica" w:cs="Tahoma"/>
          <w:color w:val="4472C4" w:themeColor="accent1"/>
          <w:sz w:val="22"/>
          <w:szCs w:val="22"/>
          <w:lang w:eastAsia="en-GB"/>
        </w:rPr>
        <w:t>Lowest mortality rates found in summer (August/September) with highest in winter (January-March)</w:t>
      </w:r>
    </w:p>
    <w:p w14:paraId="7B3A97FD" w14:textId="3E289240" w:rsidR="00857DC0" w:rsidRPr="008D218C" w:rsidRDefault="00857DC0" w:rsidP="002F52BA">
      <w:pPr>
        <w:pStyle w:val="ListParagraph"/>
        <w:numPr>
          <w:ilvl w:val="0"/>
          <w:numId w:val="2"/>
        </w:numPr>
        <w:shd w:val="clear" w:color="auto" w:fill="FFFFFF"/>
        <w:rPr>
          <w:rFonts w:ascii="Helvetica" w:eastAsia="Times New Roman" w:hAnsi="Helvetica" w:cs="Tahoma"/>
          <w:b/>
          <w:color w:val="4472C4" w:themeColor="accent1"/>
          <w:sz w:val="22"/>
          <w:szCs w:val="22"/>
          <w:lang w:eastAsia="en-GB"/>
        </w:rPr>
      </w:pPr>
      <w:r w:rsidRPr="008D218C">
        <w:rPr>
          <w:rFonts w:ascii="Helvetica" w:eastAsia="Times New Roman" w:hAnsi="Helvetica" w:cs="Tahoma"/>
          <w:color w:val="4472C4" w:themeColor="accent1"/>
          <w:sz w:val="22"/>
          <w:szCs w:val="22"/>
          <w:lang w:eastAsia="en-GB"/>
        </w:rPr>
        <w:t>Significant negative relationship between monthly mortality and average monthly temperature in Germany</w:t>
      </w:r>
      <w:r w:rsidR="00830374" w:rsidRPr="008D218C">
        <w:rPr>
          <w:rFonts w:ascii="Helvetica" w:eastAsia="Times New Roman" w:hAnsi="Helvetica" w:cs="Tahoma"/>
          <w:color w:val="4472C4" w:themeColor="accent1"/>
          <w:sz w:val="22"/>
          <w:szCs w:val="22"/>
          <w:lang w:eastAsia="en-GB"/>
        </w:rPr>
        <w:t>, i.e. higher monthly temperature means lower death rate</w:t>
      </w:r>
    </w:p>
    <w:p w14:paraId="03AA7A75" w14:textId="6F4029B9" w:rsidR="00830374" w:rsidRPr="008D218C" w:rsidRDefault="00830374" w:rsidP="00830374">
      <w:pPr>
        <w:pStyle w:val="ListParagraph"/>
        <w:numPr>
          <w:ilvl w:val="0"/>
          <w:numId w:val="2"/>
        </w:numPr>
        <w:shd w:val="clear" w:color="auto" w:fill="FFFFFF"/>
        <w:rPr>
          <w:rFonts w:ascii="Helvetica" w:eastAsia="Times New Roman" w:hAnsi="Helvetica" w:cs="Tahoma"/>
          <w:b/>
          <w:color w:val="4472C4" w:themeColor="accent1"/>
          <w:sz w:val="22"/>
          <w:szCs w:val="22"/>
          <w:lang w:eastAsia="en-GB"/>
        </w:rPr>
      </w:pPr>
      <w:r w:rsidRPr="008D218C">
        <w:rPr>
          <w:rFonts w:ascii="Helvetica" w:eastAsia="Times New Roman" w:hAnsi="Helvetica" w:cs="Tahoma"/>
          <w:color w:val="4472C4" w:themeColor="accent1"/>
          <w:sz w:val="22"/>
          <w:szCs w:val="22"/>
          <w:lang w:eastAsia="en-GB"/>
        </w:rPr>
        <w:t>Inter-annual variability has decreased through time.</w:t>
      </w:r>
    </w:p>
    <w:p w14:paraId="41C2F50F" w14:textId="4E710874" w:rsidR="00830374" w:rsidRPr="008D218C" w:rsidRDefault="00830374" w:rsidP="00830374">
      <w:pPr>
        <w:pStyle w:val="ListParagraph"/>
        <w:numPr>
          <w:ilvl w:val="0"/>
          <w:numId w:val="2"/>
        </w:numPr>
        <w:shd w:val="clear" w:color="auto" w:fill="FFFFFF"/>
        <w:rPr>
          <w:rFonts w:ascii="Helvetica" w:eastAsia="Times New Roman" w:hAnsi="Helvetica" w:cs="Tahoma"/>
          <w:b/>
          <w:color w:val="4472C4" w:themeColor="accent1"/>
          <w:sz w:val="22"/>
          <w:szCs w:val="22"/>
          <w:lang w:eastAsia="en-GB"/>
        </w:rPr>
      </w:pPr>
      <w:r w:rsidRPr="008D218C">
        <w:rPr>
          <w:rFonts w:ascii="Helvetica" w:eastAsia="Times New Roman" w:hAnsi="Helvetica" w:cs="Tahoma"/>
          <w:color w:val="4472C4" w:themeColor="accent1"/>
          <w:sz w:val="22"/>
          <w:szCs w:val="22"/>
          <w:lang w:eastAsia="en-GB"/>
        </w:rPr>
        <w:t>Conclusion that lower temperatures cause increase in mortality rates, but effect has become less important due to increased used of central heating and improvements in public health system.</w:t>
      </w:r>
    </w:p>
    <w:p w14:paraId="0B8D7FEB" w14:textId="3D93A4BE" w:rsidR="00830374" w:rsidRPr="008D218C" w:rsidRDefault="00974995" w:rsidP="00830374">
      <w:pPr>
        <w:pStyle w:val="ListParagraph"/>
        <w:numPr>
          <w:ilvl w:val="0"/>
          <w:numId w:val="2"/>
        </w:numPr>
        <w:shd w:val="clear" w:color="auto" w:fill="FFFFFF"/>
        <w:rPr>
          <w:rFonts w:ascii="Helvetica" w:eastAsia="Times New Roman" w:hAnsi="Helvetica" w:cs="Tahoma"/>
          <w:b/>
          <w:color w:val="4472C4" w:themeColor="accent1"/>
          <w:sz w:val="22"/>
          <w:szCs w:val="22"/>
          <w:lang w:eastAsia="en-GB"/>
        </w:rPr>
      </w:pPr>
      <w:r w:rsidRPr="008D218C">
        <w:rPr>
          <w:rFonts w:ascii="Helvetica" w:eastAsia="Times New Roman" w:hAnsi="Helvetica" w:cs="Tahoma"/>
          <w:color w:val="4472C4" w:themeColor="accent1"/>
          <w:sz w:val="22"/>
          <w:szCs w:val="22"/>
          <w:lang w:eastAsia="en-GB"/>
        </w:rPr>
        <w:t xml:space="preserve">Since monthly outdoor temperatures have not changed significantly over the </w:t>
      </w:r>
      <w:proofErr w:type="gramStart"/>
      <w:r w:rsidRPr="008D218C">
        <w:rPr>
          <w:rFonts w:ascii="Helvetica" w:eastAsia="Times New Roman" w:hAnsi="Helvetica" w:cs="Tahoma"/>
          <w:color w:val="4472C4" w:themeColor="accent1"/>
          <w:sz w:val="22"/>
          <w:szCs w:val="22"/>
          <w:lang w:eastAsia="en-GB"/>
        </w:rPr>
        <w:t>time period</w:t>
      </w:r>
      <w:proofErr w:type="gramEnd"/>
      <w:r w:rsidRPr="008D218C">
        <w:rPr>
          <w:rFonts w:ascii="Helvetica" w:eastAsia="Times New Roman" w:hAnsi="Helvetica" w:cs="Tahoma"/>
          <w:color w:val="4472C4" w:themeColor="accent1"/>
          <w:sz w:val="22"/>
          <w:szCs w:val="22"/>
          <w:lang w:eastAsia="en-GB"/>
        </w:rPr>
        <w:t>, conclusion that indoor temperature is more important in dictating EWDs.</w:t>
      </w:r>
    </w:p>
    <w:p w14:paraId="791224EF" w14:textId="77777777" w:rsidR="00647531" w:rsidRPr="00647531" w:rsidRDefault="00647531" w:rsidP="00647531">
      <w:pPr>
        <w:pStyle w:val="EndNoteBibliography"/>
        <w:spacing w:after="0"/>
        <w:rPr>
          <w:rFonts w:ascii="Helvetica" w:hAnsi="Helvetica"/>
          <w:noProof/>
        </w:rPr>
      </w:pPr>
    </w:p>
    <w:p w14:paraId="7BB171CA" w14:textId="77777777" w:rsidR="00647531" w:rsidRDefault="00647531" w:rsidP="00647531">
      <w:pPr>
        <w:pStyle w:val="EndNoteBibliography"/>
        <w:spacing w:after="0"/>
        <w:ind w:left="720" w:hanging="720"/>
        <w:rPr>
          <w:noProof/>
        </w:rPr>
      </w:pPr>
    </w:p>
    <w:p w14:paraId="526826CB" w14:textId="77777777" w:rsidR="00647531" w:rsidRPr="00AE1AFE" w:rsidRDefault="00647531" w:rsidP="00647531">
      <w:pPr>
        <w:pStyle w:val="EndNoteBibliography"/>
        <w:spacing w:after="0"/>
        <w:ind w:left="720" w:hanging="720"/>
        <w:rPr>
          <w:noProof/>
        </w:rPr>
      </w:pPr>
    </w:p>
    <w:p w14:paraId="11B9C54F" w14:textId="77777777" w:rsidR="00647531" w:rsidRPr="00D31F91" w:rsidRDefault="00647531">
      <w:pPr>
        <w:rPr>
          <w:rFonts w:ascii="Helvetica" w:hAnsi="Helvetica"/>
        </w:rPr>
      </w:pPr>
    </w:p>
    <w:p w14:paraId="433C5059" w14:textId="77777777" w:rsidR="00D31F91" w:rsidRPr="00D31F91" w:rsidRDefault="00D31F91">
      <w:pPr>
        <w:rPr>
          <w:rFonts w:ascii="Helvetica" w:hAnsi="Helvetica"/>
        </w:rPr>
      </w:pPr>
    </w:p>
    <w:p w14:paraId="7BE33B13" w14:textId="77777777" w:rsidR="00D31F91" w:rsidRPr="00D31F91" w:rsidRDefault="00D31F91">
      <w:pPr>
        <w:rPr>
          <w:rFonts w:ascii="Helvetica" w:hAnsi="Helvetica"/>
        </w:rPr>
      </w:pPr>
    </w:p>
    <w:sectPr w:rsidR="00D31F91" w:rsidRPr="00D31F91" w:rsidSect="00795E96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auto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B27B57"/>
    <w:multiLevelType w:val="hybridMultilevel"/>
    <w:tmpl w:val="D97052C0"/>
    <w:lvl w:ilvl="0" w:tplc="FA820F14">
      <w:start w:val="20"/>
      <w:numFmt w:val="bullet"/>
      <w:lvlText w:val="-"/>
      <w:lvlJc w:val="left"/>
      <w:pPr>
        <w:ind w:left="720" w:hanging="360"/>
      </w:pPr>
      <w:rPr>
        <w:rFonts w:ascii="Helvetica" w:eastAsia="Times New Roman" w:hAnsi="Helvetica" w:cs="Tahoma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7352BC2"/>
    <w:multiLevelType w:val="hybridMultilevel"/>
    <w:tmpl w:val="A90E2FFE"/>
    <w:lvl w:ilvl="0" w:tplc="B19E6FF0">
      <w:start w:val="1"/>
      <w:numFmt w:val="decimal"/>
      <w:lvlText w:val="%1"/>
      <w:lvlJc w:val="left"/>
      <w:pPr>
        <w:ind w:left="80" w:hanging="80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360" w:hanging="360"/>
      </w:pPr>
    </w:lvl>
    <w:lvl w:ilvl="2" w:tplc="0809001B" w:tentative="1">
      <w:start w:val="1"/>
      <w:numFmt w:val="lowerRoman"/>
      <w:lvlText w:val="%3."/>
      <w:lvlJc w:val="right"/>
      <w:pPr>
        <w:ind w:left="1080" w:hanging="180"/>
      </w:pPr>
    </w:lvl>
    <w:lvl w:ilvl="3" w:tplc="0809000F" w:tentative="1">
      <w:start w:val="1"/>
      <w:numFmt w:val="decimal"/>
      <w:lvlText w:val="%4."/>
      <w:lvlJc w:val="left"/>
      <w:pPr>
        <w:ind w:left="1800" w:hanging="360"/>
      </w:pPr>
    </w:lvl>
    <w:lvl w:ilvl="4" w:tplc="08090019" w:tentative="1">
      <w:start w:val="1"/>
      <w:numFmt w:val="lowerLetter"/>
      <w:lvlText w:val="%5."/>
      <w:lvlJc w:val="left"/>
      <w:pPr>
        <w:ind w:left="2520" w:hanging="360"/>
      </w:pPr>
    </w:lvl>
    <w:lvl w:ilvl="5" w:tplc="0809001B" w:tentative="1">
      <w:start w:val="1"/>
      <w:numFmt w:val="lowerRoman"/>
      <w:lvlText w:val="%6."/>
      <w:lvlJc w:val="right"/>
      <w:pPr>
        <w:ind w:left="3240" w:hanging="180"/>
      </w:pPr>
    </w:lvl>
    <w:lvl w:ilvl="6" w:tplc="0809000F" w:tentative="1">
      <w:start w:val="1"/>
      <w:numFmt w:val="decimal"/>
      <w:lvlText w:val="%7."/>
      <w:lvlJc w:val="left"/>
      <w:pPr>
        <w:ind w:left="3960" w:hanging="360"/>
      </w:pPr>
    </w:lvl>
    <w:lvl w:ilvl="7" w:tplc="08090019" w:tentative="1">
      <w:start w:val="1"/>
      <w:numFmt w:val="lowerLetter"/>
      <w:lvlText w:val="%8."/>
      <w:lvlJc w:val="left"/>
      <w:pPr>
        <w:ind w:left="4680" w:hanging="360"/>
      </w:pPr>
    </w:lvl>
    <w:lvl w:ilvl="8" w:tplc="0809001B" w:tentative="1">
      <w:start w:val="1"/>
      <w:numFmt w:val="lowerRoman"/>
      <w:lvlText w:val="%9."/>
      <w:lvlJc w:val="right"/>
      <w:pPr>
        <w:ind w:left="540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9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2470"/>
    <w:rsid w:val="0003657E"/>
    <w:rsid w:val="00040F0A"/>
    <w:rsid w:val="0008315C"/>
    <w:rsid w:val="000B6495"/>
    <w:rsid w:val="000B6640"/>
    <w:rsid w:val="000B7625"/>
    <w:rsid w:val="000C7277"/>
    <w:rsid w:val="001275B0"/>
    <w:rsid w:val="00132C6C"/>
    <w:rsid w:val="00194B55"/>
    <w:rsid w:val="00197A68"/>
    <w:rsid w:val="001B23D1"/>
    <w:rsid w:val="002111ED"/>
    <w:rsid w:val="002231AC"/>
    <w:rsid w:val="002648BD"/>
    <w:rsid w:val="00296A5E"/>
    <w:rsid w:val="002C263E"/>
    <w:rsid w:val="002C3091"/>
    <w:rsid w:val="002C752C"/>
    <w:rsid w:val="002D68E8"/>
    <w:rsid w:val="002F4DC5"/>
    <w:rsid w:val="002F52BA"/>
    <w:rsid w:val="003240EF"/>
    <w:rsid w:val="003755FC"/>
    <w:rsid w:val="0039751B"/>
    <w:rsid w:val="003E11DC"/>
    <w:rsid w:val="00402D6F"/>
    <w:rsid w:val="00412DED"/>
    <w:rsid w:val="00433EDB"/>
    <w:rsid w:val="004934EB"/>
    <w:rsid w:val="004A5369"/>
    <w:rsid w:val="004A61E0"/>
    <w:rsid w:val="004C3449"/>
    <w:rsid w:val="004C7AD3"/>
    <w:rsid w:val="004F7FD8"/>
    <w:rsid w:val="005028B3"/>
    <w:rsid w:val="00506AF4"/>
    <w:rsid w:val="005B5156"/>
    <w:rsid w:val="006124E6"/>
    <w:rsid w:val="00641AF0"/>
    <w:rsid w:val="00647531"/>
    <w:rsid w:val="00656880"/>
    <w:rsid w:val="006633AD"/>
    <w:rsid w:val="006810E8"/>
    <w:rsid w:val="00686BE2"/>
    <w:rsid w:val="006934E5"/>
    <w:rsid w:val="006A5B04"/>
    <w:rsid w:val="006C512F"/>
    <w:rsid w:val="00704DB2"/>
    <w:rsid w:val="007657EB"/>
    <w:rsid w:val="00775A7F"/>
    <w:rsid w:val="00795E96"/>
    <w:rsid w:val="007D136E"/>
    <w:rsid w:val="007E13E7"/>
    <w:rsid w:val="007F2E1E"/>
    <w:rsid w:val="00800663"/>
    <w:rsid w:val="00822E26"/>
    <w:rsid w:val="00830374"/>
    <w:rsid w:val="00857DC0"/>
    <w:rsid w:val="00867889"/>
    <w:rsid w:val="008C4931"/>
    <w:rsid w:val="008D218C"/>
    <w:rsid w:val="008F16FF"/>
    <w:rsid w:val="009165A7"/>
    <w:rsid w:val="00937AF1"/>
    <w:rsid w:val="00972555"/>
    <w:rsid w:val="00974995"/>
    <w:rsid w:val="00974FD9"/>
    <w:rsid w:val="0098603C"/>
    <w:rsid w:val="009B275D"/>
    <w:rsid w:val="009C5745"/>
    <w:rsid w:val="009D5647"/>
    <w:rsid w:val="009E25B4"/>
    <w:rsid w:val="009E450A"/>
    <w:rsid w:val="009F2470"/>
    <w:rsid w:val="00A10491"/>
    <w:rsid w:val="00A25BFD"/>
    <w:rsid w:val="00A55A47"/>
    <w:rsid w:val="00A718C6"/>
    <w:rsid w:val="00A74E50"/>
    <w:rsid w:val="00AA1780"/>
    <w:rsid w:val="00AA47EC"/>
    <w:rsid w:val="00AA693B"/>
    <w:rsid w:val="00BE1D72"/>
    <w:rsid w:val="00BE5840"/>
    <w:rsid w:val="00BE7C5B"/>
    <w:rsid w:val="00C07284"/>
    <w:rsid w:val="00C30CE1"/>
    <w:rsid w:val="00C3541C"/>
    <w:rsid w:val="00C472D5"/>
    <w:rsid w:val="00C950F5"/>
    <w:rsid w:val="00CE1DCB"/>
    <w:rsid w:val="00CF318B"/>
    <w:rsid w:val="00D117B9"/>
    <w:rsid w:val="00D31F91"/>
    <w:rsid w:val="00D435B3"/>
    <w:rsid w:val="00D50154"/>
    <w:rsid w:val="00D64CF4"/>
    <w:rsid w:val="00D75325"/>
    <w:rsid w:val="00D92672"/>
    <w:rsid w:val="00DE0CB1"/>
    <w:rsid w:val="00DE3633"/>
    <w:rsid w:val="00E07B91"/>
    <w:rsid w:val="00E42E99"/>
    <w:rsid w:val="00E600CB"/>
    <w:rsid w:val="00E933C2"/>
    <w:rsid w:val="00E9755A"/>
    <w:rsid w:val="00EC2A24"/>
    <w:rsid w:val="00ED3EB5"/>
    <w:rsid w:val="00F01B41"/>
    <w:rsid w:val="00F06D0E"/>
    <w:rsid w:val="00F1299B"/>
    <w:rsid w:val="00F147B2"/>
    <w:rsid w:val="00F37040"/>
    <w:rsid w:val="00F370C8"/>
    <w:rsid w:val="00F43484"/>
    <w:rsid w:val="00F460D8"/>
    <w:rsid w:val="00F47FB0"/>
    <w:rsid w:val="00F635F6"/>
    <w:rsid w:val="00F636D9"/>
    <w:rsid w:val="00FB5B82"/>
    <w:rsid w:val="00FB6151"/>
    <w:rsid w:val="00FD2C64"/>
    <w:rsid w:val="00FE5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0E11D3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D31F91"/>
  </w:style>
  <w:style w:type="paragraph" w:styleId="ListParagraph">
    <w:name w:val="List Paragraph"/>
    <w:basedOn w:val="Normal"/>
    <w:uiPriority w:val="34"/>
    <w:qFormat/>
    <w:rsid w:val="00D31F91"/>
    <w:pPr>
      <w:ind w:left="720"/>
      <w:contextualSpacing/>
    </w:pPr>
  </w:style>
  <w:style w:type="paragraph" w:customStyle="1" w:styleId="EndNoteBibliography">
    <w:name w:val="EndNote Bibliography"/>
    <w:basedOn w:val="Normal"/>
    <w:rsid w:val="00647531"/>
    <w:pPr>
      <w:spacing w:after="200"/>
      <w:jc w:val="both"/>
    </w:pPr>
    <w:rPr>
      <w:rFonts w:ascii="Calibri" w:eastAsia="Calibri" w:hAnsi="Calibri" w:cs="Times New Roman"/>
      <w:sz w:val="22"/>
      <w:szCs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4515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39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07196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69428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15049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11560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24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</Pages>
  <Words>615</Words>
  <Characters>3507</Characters>
  <Application>Microsoft Macintosh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4114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Parks, Robbie M</dc:creator>
  <cp:keywords/>
  <dc:description/>
  <cp:lastModifiedBy>Parks, Robbie M</cp:lastModifiedBy>
  <cp:revision>60</cp:revision>
  <dcterms:created xsi:type="dcterms:W3CDTF">2017-01-12T11:06:00Z</dcterms:created>
  <dcterms:modified xsi:type="dcterms:W3CDTF">2017-01-13T10:01:00Z</dcterms:modified>
</cp:coreProperties>
</file>