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636C9B" w:rsidRDefault="00300CD8" w:rsidP="00D76DF7">
      <w:pPr>
        <w:spacing w:after="0" w:line="480" w:lineRule="auto"/>
        <w:jc w:val="both"/>
        <w:outlineLvl w:val="0"/>
        <w:rPr>
          <w:rFonts w:ascii="Times New Roman" w:hAnsi="Times New Roman"/>
          <w:b/>
          <w:color w:val="000000" w:themeColor="text1"/>
          <w:sz w:val="24"/>
          <w:szCs w:val="24"/>
        </w:rPr>
      </w:pPr>
      <w:r w:rsidRPr="00636C9B">
        <w:rPr>
          <w:rFonts w:ascii="Times New Roman" w:hAnsi="Times New Roman"/>
          <w:b/>
          <w:color w:val="000000" w:themeColor="text1"/>
          <w:sz w:val="24"/>
          <w:szCs w:val="24"/>
        </w:rPr>
        <w:t>Impact of anomalous temperature on 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1 </w:t>
      </w:r>
      <w:r w:rsidRPr="00636C9B">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2 </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 xml:space="preserve">3 </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lastRenderedPageBreak/>
        <w:t>Introduction</w:t>
      </w:r>
    </w:p>
    <w:p w14:paraId="2AB19F72" w14:textId="0C6BC7B5" w:rsidR="006D0B0D" w:rsidRPr="00636C9B" w:rsidRDefault="0081140B"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An</w:t>
      </w:r>
      <w:r w:rsidR="00D0651D" w:rsidRPr="00636C9B">
        <w:rPr>
          <w:rFonts w:ascii="Times New Roman" w:hAnsi="Times New Roman"/>
          <w:color w:val="000000" w:themeColor="text1"/>
          <w:sz w:val="24"/>
          <w:szCs w:val="24"/>
        </w:rPr>
        <w:t>omalous temperature</w:t>
      </w:r>
      <w:r w:rsidR="00123D04" w:rsidRPr="00636C9B">
        <w:rPr>
          <w:rFonts w:ascii="Times New Roman" w:hAnsi="Times New Roman"/>
          <w:color w:val="000000" w:themeColor="text1"/>
          <w:sz w:val="24"/>
          <w:szCs w:val="24"/>
        </w:rPr>
        <w:t>s</w:t>
      </w:r>
      <w:r w:rsidR="00D0651D" w:rsidRPr="00636C9B">
        <w:rPr>
          <w:rFonts w:ascii="Times New Roman" w:hAnsi="Times New Roman"/>
          <w:color w:val="000000" w:themeColor="text1"/>
          <w:sz w:val="24"/>
          <w:szCs w:val="24"/>
        </w:rPr>
        <w:t>,</w:t>
      </w:r>
      <w:r w:rsidR="003D4196"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or</w:t>
      </w:r>
      <w:r w:rsidR="00D0651D" w:rsidRPr="00636C9B">
        <w:rPr>
          <w:rFonts w:ascii="Times New Roman" w:hAnsi="Times New Roman"/>
          <w:color w:val="000000" w:themeColor="text1"/>
          <w:sz w:val="24"/>
          <w:szCs w:val="24"/>
        </w:rPr>
        <w:t xml:space="preserve"> </w:t>
      </w:r>
      <w:r w:rsidR="001E0F71" w:rsidRPr="00636C9B">
        <w:rPr>
          <w:rFonts w:ascii="Times New Roman" w:hAnsi="Times New Roman"/>
          <w:color w:val="000000" w:themeColor="text1"/>
          <w:sz w:val="24"/>
          <w:szCs w:val="24"/>
        </w:rPr>
        <w:t>deviations</w:t>
      </w:r>
      <w:r w:rsidR="003D4196" w:rsidRPr="00636C9B">
        <w:rPr>
          <w:rFonts w:ascii="Times New Roman" w:hAnsi="Times New Roman"/>
          <w:color w:val="000000" w:themeColor="text1"/>
          <w:sz w:val="24"/>
          <w:szCs w:val="24"/>
        </w:rPr>
        <w:t xml:space="preserve"> from long-term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averages</w:t>
      </w:r>
      <w:r w:rsidR="00D0651D" w:rsidRPr="00636C9B">
        <w:rPr>
          <w:rFonts w:ascii="Times New Roman" w:hAnsi="Times New Roman"/>
          <w:color w:val="000000" w:themeColor="text1"/>
          <w:sz w:val="24"/>
          <w:szCs w:val="24"/>
        </w:rPr>
        <w:t xml:space="preserve"> to which a society has adapted to, </w:t>
      </w:r>
      <w:r w:rsidR="002F6D34" w:rsidRPr="00636C9B">
        <w:rPr>
          <w:rFonts w:ascii="Times New Roman" w:hAnsi="Times New Roman"/>
          <w:color w:val="000000" w:themeColor="text1"/>
          <w:sz w:val="24"/>
          <w:szCs w:val="24"/>
        </w:rPr>
        <w:t xml:space="preserve">can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1A4AD3" w:rsidRPr="00636C9B">
        <w:rPr>
          <w:rFonts w:ascii="Times New Roman" w:hAnsi="Times New Roman"/>
          <w:color w:val="000000" w:themeColor="text1"/>
          <w:sz w:val="24"/>
          <w:szCs w:val="24"/>
        </w:rPr>
        <w:t>.</w:t>
      </w:r>
      <w:r w:rsidR="00F646E8" w:rsidRPr="00636C9B">
        <w:rPr>
          <w:rFonts w:ascii="Times New Roman" w:hAnsi="Times New Roman"/>
          <w:color w:val="000000" w:themeColor="text1"/>
          <w:sz w:val="24"/>
          <w:szCs w:val="24"/>
        </w:rPr>
        <w:fldChar w:fldCharType="begin" w:fldLock="1"/>
      </w:r>
      <w:r w:rsidR="00621C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mendeley":{"formattedCitation":"&lt;sup&gt;1,2&lt;/sup&gt;","plainTextFormattedCitation":"1,2","previouslyFormattedCitation":"&lt;sup&gt;1,2&lt;/sup&gt;"},"properties":{"noteIndex":0},"schema":"https://github.com/citation-style-language/schema/raw/master/csl-citation.json"}</w:instrText>
      </w:r>
      <w:r w:rsidR="00F646E8" w:rsidRPr="00636C9B">
        <w:rPr>
          <w:rFonts w:ascii="Times New Roman" w:hAnsi="Times New Roman"/>
          <w:color w:val="000000" w:themeColor="text1"/>
          <w:sz w:val="24"/>
          <w:szCs w:val="24"/>
        </w:rPr>
        <w:fldChar w:fldCharType="separate"/>
      </w:r>
      <w:r w:rsidR="00F646E8" w:rsidRPr="00636C9B">
        <w:rPr>
          <w:rFonts w:ascii="Times New Roman" w:hAnsi="Times New Roman"/>
          <w:noProof/>
          <w:color w:val="000000" w:themeColor="text1"/>
          <w:sz w:val="24"/>
          <w:szCs w:val="24"/>
          <w:vertAlign w:val="superscript"/>
        </w:rPr>
        <w:t>1,2</w:t>
      </w:r>
      <w:r w:rsidR="00F646E8" w:rsidRPr="00636C9B">
        <w:rPr>
          <w:rFonts w:ascii="Times New Roman" w:hAnsi="Times New Roman"/>
          <w:color w:val="000000" w:themeColor="text1"/>
          <w:sz w:val="24"/>
          <w:szCs w:val="24"/>
        </w:rPr>
        <w:fldChar w:fldCharType="end"/>
      </w:r>
      <w:r w:rsidR="00D0651D" w:rsidRPr="00636C9B">
        <w:rPr>
          <w:rFonts w:ascii="Times New Roman" w:hAnsi="Times New Roman"/>
          <w:color w:val="000000" w:themeColor="text1"/>
          <w:sz w:val="24"/>
          <w:szCs w:val="24"/>
        </w:rPr>
        <w:t xml:space="preserve"> This is true even of modestly warm anomalies</w:t>
      </w:r>
      <w:r w:rsidR="0036143F" w:rsidRPr="00636C9B">
        <w:rPr>
          <w:rFonts w:ascii="Times New Roman" w:hAnsi="Times New Roman"/>
          <w:color w:val="000000" w:themeColor="text1"/>
          <w:sz w:val="24"/>
          <w:szCs w:val="24"/>
        </w:rPr>
        <w:t>.</w:t>
      </w:r>
      <w:r w:rsidR="00621CCD" w:rsidRPr="00636C9B">
        <w:rPr>
          <w:rFonts w:ascii="Times New Roman" w:hAnsi="Times New Roman"/>
          <w:color w:val="000000" w:themeColor="text1"/>
          <w:sz w:val="24"/>
          <w:szCs w:val="24"/>
        </w:rPr>
        <w:fldChar w:fldCharType="begin" w:fldLock="1"/>
      </w:r>
      <w:r w:rsidR="00542862" w:rsidRPr="00636C9B">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3&lt;/sup&gt;","plainTextFormattedCitation":"3","previouslyFormattedCitation":"&lt;sup&gt;3&lt;/sup&gt;"},"properties":{"noteIndex":0},"schema":"https://github.com/citation-style-language/schema/raw/master/csl-citation.json"}</w:instrText>
      </w:r>
      <w:r w:rsidR="00621CCD" w:rsidRPr="00636C9B">
        <w:rPr>
          <w:rFonts w:ascii="Times New Roman" w:hAnsi="Times New Roman"/>
          <w:color w:val="000000" w:themeColor="text1"/>
          <w:sz w:val="24"/>
          <w:szCs w:val="24"/>
        </w:rPr>
        <w:fldChar w:fldCharType="separate"/>
      </w:r>
      <w:r w:rsidR="00621CCD" w:rsidRPr="00636C9B">
        <w:rPr>
          <w:rFonts w:ascii="Times New Roman" w:hAnsi="Times New Roman"/>
          <w:noProof/>
          <w:color w:val="000000" w:themeColor="text1"/>
          <w:sz w:val="24"/>
          <w:szCs w:val="24"/>
          <w:vertAlign w:val="superscript"/>
        </w:rPr>
        <w:t>3</w:t>
      </w:r>
      <w:r w:rsidR="00621CCD" w:rsidRPr="00636C9B">
        <w:rPr>
          <w:rFonts w:ascii="Times New Roman" w:hAnsi="Times New Roman"/>
          <w:color w:val="000000" w:themeColor="text1"/>
          <w:sz w:val="24"/>
          <w:szCs w:val="24"/>
        </w:rPr>
        <w:fldChar w:fldCharType="end"/>
      </w:r>
      <w:r w:rsidR="001A4AD3" w:rsidRPr="00636C9B">
        <w:rPr>
          <w:rFonts w:ascii="Times New Roman" w:hAnsi="Times New Roman"/>
          <w:color w:val="000000" w:themeColor="text1"/>
          <w:sz w:val="24"/>
          <w:szCs w:val="24"/>
        </w:rPr>
        <w:t xml:space="preserve"> </w:t>
      </w:r>
      <w:r w:rsidR="008070E4">
        <w:rPr>
          <w:rFonts w:ascii="Times New Roman" w:hAnsi="Times New Roman"/>
          <w:color w:val="000000" w:themeColor="text1"/>
          <w:sz w:val="24"/>
          <w:szCs w:val="24"/>
        </w:rPr>
        <w:t>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 xml:space="preserve">is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 to 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813ABC" w:rsidRPr="00636C9B">
        <w:rPr>
          <w:rFonts w:ascii="Times New Roman" w:hAnsi="Times New Roman"/>
          <w:color w:val="000000" w:themeColor="text1"/>
          <w:sz w:val="24"/>
          <w:szCs w:val="24"/>
        </w:rPr>
        <w:t>.</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as it is</w:t>
      </w:r>
      <w:r w:rsidR="00B01264" w:rsidRPr="00636C9B">
        <w:rPr>
          <w:rFonts w:ascii="Times New Roman" w:hAnsi="Times New Roman"/>
          <w:color w:val="000000" w:themeColor="text1"/>
          <w:sz w:val="24"/>
          <w:szCs w:val="24"/>
        </w:rPr>
        <w:t xml:space="preserve"> expected to increase the magnitude and frequency of anomalous events</w:t>
      </w:r>
      <w:r w:rsidR="0080289E">
        <w:rPr>
          <w:rFonts w:ascii="Times New Roman" w:hAnsi="Times New Roman"/>
          <w:color w:val="000000" w:themeColor="text1"/>
          <w:sz w:val="24"/>
          <w:szCs w:val="24"/>
        </w:rPr>
        <w:t>.</w:t>
      </w:r>
      <w:r w:rsidR="0080289E" w:rsidRPr="00636C9B">
        <w:rPr>
          <w:rFonts w:ascii="Times New Roman" w:hAnsi="Times New Roman"/>
          <w:color w:val="000000" w:themeColor="text1"/>
          <w:sz w:val="24"/>
          <w:szCs w:val="24"/>
        </w:rPr>
        <w:fldChar w:fldCharType="begin" w:fldLock="1"/>
      </w:r>
      <w:r w:rsidR="0080289E" w:rsidRPr="00636C9B">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lt;/sup&gt;","plainTextFormattedCitation":"4","previouslyFormattedCitation":"&lt;sup&gt;4&lt;/sup&gt;"},"properties":{"noteIndex":0},"schema":"https://github.com/citation-style-language/schema/raw/master/csl-citation.json"}</w:instrText>
      </w:r>
      <w:r w:rsidR="0080289E" w:rsidRPr="00636C9B">
        <w:rPr>
          <w:rFonts w:ascii="Times New Roman" w:hAnsi="Times New Roman"/>
          <w:color w:val="000000" w:themeColor="text1"/>
          <w:sz w:val="24"/>
          <w:szCs w:val="24"/>
        </w:rPr>
        <w:fldChar w:fldCharType="separate"/>
      </w:r>
      <w:r w:rsidR="0080289E" w:rsidRPr="00636C9B">
        <w:rPr>
          <w:rFonts w:ascii="Times New Roman" w:hAnsi="Times New Roman"/>
          <w:noProof/>
          <w:color w:val="000000" w:themeColor="text1"/>
          <w:sz w:val="24"/>
          <w:szCs w:val="24"/>
          <w:vertAlign w:val="superscript"/>
        </w:rPr>
        <w:t>4</w:t>
      </w:r>
      <w:r w:rsidR="0080289E" w:rsidRPr="00636C9B">
        <w:rPr>
          <w:rFonts w:ascii="Times New Roman" w:hAnsi="Times New Roman"/>
          <w:color w:val="000000" w:themeColor="text1"/>
          <w:sz w:val="24"/>
          <w:szCs w:val="24"/>
        </w:rPr>
        <w:fldChar w:fldCharType="end"/>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64079337" w14:textId="6D1263DF" w:rsidR="002339FB" w:rsidRPr="00636C9B" w:rsidRDefault="0080289E"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3239BA" w:rsidRPr="00636C9B">
        <w:rPr>
          <w:rFonts w:ascii="Times New Roman" w:hAnsi="Times New Roman"/>
          <w:color w:val="000000" w:themeColor="text1"/>
          <w:sz w:val="24"/>
          <w:szCs w:val="24"/>
        </w:rPr>
        <w:t>n understanding of vulnerability and risk of a population to anomalous temperatures</w:t>
      </w:r>
      <w:r w:rsidR="00B01264" w:rsidRPr="00B01264">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will help improve a</w:t>
      </w:r>
      <w:r w:rsidR="00B01264" w:rsidRPr="00636C9B">
        <w:rPr>
          <w:rFonts w:ascii="Times New Roman" w:hAnsi="Times New Roman"/>
          <w:color w:val="000000" w:themeColor="text1"/>
          <w:sz w:val="24"/>
          <w:szCs w:val="24"/>
        </w:rPr>
        <w:t>ny assessment of climate change</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focussed on how mortality from natural causes is affected by daily or multi-day hot/cold episodes</w:t>
      </w:r>
      <w:r w:rsidR="004F5C2E" w:rsidRPr="00636C9B">
        <w:rPr>
          <w:rFonts w:ascii="Times New Roman" w:hAnsi="Times New Roman"/>
          <w:color w:val="000000" w:themeColor="text1"/>
          <w:sz w:val="24"/>
          <w:szCs w:val="24"/>
        </w:rPr>
        <w:t>, of which the biological pathways are well-documented</w:t>
      </w:r>
      <w:r w:rsidR="002339FB"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fldChar w:fldCharType="begin" w:fldLock="1"/>
      </w:r>
      <w:r w:rsidR="00227D5B" w:rsidRPr="00636C9B">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mendeley":{"formattedCitation":"&lt;sup&gt;5,6&lt;/sup&gt;","plainTextFormattedCitation":"5,6","previouslyFormattedCitation":"&lt;sup&gt;5,6&lt;/sup&gt;"},"properties":{"noteIndex":0},"schema":"https://github.com/citation-style-language/schema/raw/master/csl-citation.json"}</w:instrText>
      </w:r>
      <w:r w:rsidR="002339FB" w:rsidRPr="00636C9B">
        <w:rPr>
          <w:rFonts w:ascii="Times New Roman" w:hAnsi="Times New Roman"/>
          <w:color w:val="000000" w:themeColor="text1"/>
          <w:sz w:val="24"/>
          <w:szCs w:val="24"/>
        </w:rPr>
        <w:fldChar w:fldCharType="separate"/>
      </w:r>
      <w:r w:rsidR="00542862" w:rsidRPr="00636C9B">
        <w:rPr>
          <w:rFonts w:ascii="Times New Roman" w:hAnsi="Times New Roman"/>
          <w:noProof/>
          <w:color w:val="000000" w:themeColor="text1"/>
          <w:sz w:val="24"/>
          <w:szCs w:val="24"/>
          <w:vertAlign w:val="superscript"/>
        </w:rPr>
        <w:t>5,6</w:t>
      </w:r>
      <w:r w:rsidR="002339FB" w:rsidRPr="00636C9B">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H</w:t>
      </w:r>
      <w:r w:rsidR="00E62AEB" w:rsidRPr="00636C9B">
        <w:rPr>
          <w:rFonts w:ascii="Times New Roman" w:hAnsi="Times New Roman"/>
          <w:color w:val="000000" w:themeColor="text1"/>
          <w:sz w:val="24"/>
          <w:szCs w:val="24"/>
        </w:rPr>
        <w:t>owever</w:t>
      </w:r>
      <w:r w:rsidR="00BD0A0B">
        <w:rPr>
          <w:rFonts w:ascii="Times New Roman" w:hAnsi="Times New Roman"/>
          <w:color w:val="000000" w:themeColor="text1"/>
          <w:sz w:val="24"/>
          <w:szCs w:val="24"/>
        </w:rPr>
        <w:t>,</w:t>
      </w:r>
      <w:r w:rsidR="00E62AEB" w:rsidRPr="00636C9B">
        <w:rPr>
          <w:rFonts w:ascii="Times New Roman" w:hAnsi="Times New Roman"/>
          <w:color w:val="000000" w:themeColor="text1"/>
          <w:sz w:val="24"/>
          <w:szCs w:val="24"/>
        </w:rPr>
        <w:t xml:space="preserve"> </w:t>
      </w:r>
      <w:r w:rsidR="00BD0A0B">
        <w:rPr>
          <w:rFonts w:ascii="Times New Roman" w:hAnsi="Times New Roman"/>
          <w:color w:val="000000" w:themeColor="text1"/>
          <w:sz w:val="24"/>
          <w:szCs w:val="24"/>
        </w:rPr>
        <w:t>t</w:t>
      </w:r>
      <w:r w:rsidR="00E07BAA" w:rsidRPr="00636C9B">
        <w:rPr>
          <w:rFonts w:ascii="Times New Roman" w:hAnsi="Times New Roman"/>
          <w:color w:val="000000" w:themeColor="text1"/>
          <w:sz w:val="24"/>
          <w:szCs w:val="24"/>
        </w:rPr>
        <w:t xml:space="preserve">he causal link </w:t>
      </w:r>
      <w:r w:rsidR="002339FB" w:rsidRPr="00636C9B">
        <w:rPr>
          <w:rFonts w:ascii="Times New Roman" w:hAnsi="Times New Roman"/>
          <w:color w:val="000000" w:themeColor="text1"/>
          <w:sz w:val="24"/>
          <w:szCs w:val="24"/>
        </w:rPr>
        <w:t xml:space="preserve">between </w:t>
      </w:r>
      <w:r w:rsidR="004F5C2E" w:rsidRPr="00636C9B">
        <w:rPr>
          <w:rFonts w:ascii="Times New Roman" w:hAnsi="Times New Roman"/>
          <w:color w:val="000000" w:themeColor="text1"/>
          <w:sz w:val="24"/>
          <w:szCs w:val="24"/>
        </w:rPr>
        <w:t>injury</w:t>
      </w:r>
      <w:r w:rsidR="002339FB" w:rsidRPr="00636C9B">
        <w:rPr>
          <w:rFonts w:ascii="Times New Roman" w:hAnsi="Times New Roman"/>
          <w:color w:val="000000" w:themeColor="text1"/>
          <w:sz w:val="24"/>
          <w:szCs w:val="24"/>
        </w:rPr>
        <w:t xml:space="preserve"> </w:t>
      </w:r>
      <w:r w:rsidR="004F5C2E" w:rsidRPr="00636C9B">
        <w:rPr>
          <w:rFonts w:ascii="Times New Roman" w:hAnsi="Times New Roman"/>
          <w:color w:val="000000" w:themeColor="text1"/>
          <w:sz w:val="24"/>
          <w:szCs w:val="24"/>
        </w:rPr>
        <w:t xml:space="preserve">deaths </w:t>
      </w:r>
      <w:r w:rsidR="002339FB" w:rsidRPr="00636C9B">
        <w:rPr>
          <w:rFonts w:ascii="Times New Roman" w:hAnsi="Times New Roman"/>
          <w:color w:val="000000" w:themeColor="text1"/>
          <w:sz w:val="24"/>
          <w:szCs w:val="24"/>
        </w:rPr>
        <w:t>and temperature</w:t>
      </w:r>
      <w:r w:rsidR="00394D30" w:rsidRPr="00636C9B">
        <w:rPr>
          <w:rFonts w:ascii="Times New Roman" w:hAnsi="Times New Roman"/>
          <w:color w:val="000000" w:themeColor="text1"/>
          <w:sz w:val="24"/>
          <w:szCs w:val="24"/>
        </w:rPr>
        <w:t>,</w:t>
      </w:r>
      <w:r w:rsidR="002339FB" w:rsidRPr="00636C9B">
        <w:rPr>
          <w:rFonts w:ascii="Times New Roman" w:hAnsi="Times New Roman"/>
          <w:color w:val="000000" w:themeColor="text1"/>
          <w:sz w:val="24"/>
          <w:szCs w:val="24"/>
        </w:rPr>
        <w:t xml:space="preserve"> </w:t>
      </w:r>
      <w:r w:rsidR="009A096C" w:rsidRPr="00636C9B">
        <w:rPr>
          <w:rFonts w:ascii="Times New Roman" w:hAnsi="Times New Roman"/>
          <w:color w:val="000000" w:themeColor="text1"/>
          <w:sz w:val="24"/>
          <w:szCs w:val="24"/>
        </w:rPr>
        <w:t xml:space="preserve">where the interaction </w:t>
      </w:r>
      <w:r w:rsidR="000135F4" w:rsidRPr="00636C9B">
        <w:rPr>
          <w:rFonts w:ascii="Times New Roman" w:hAnsi="Times New Roman"/>
          <w:color w:val="000000" w:themeColor="text1"/>
          <w:sz w:val="24"/>
          <w:szCs w:val="24"/>
        </w:rPr>
        <w:t xml:space="preserve">is </w:t>
      </w:r>
      <w:r w:rsidR="009A096C" w:rsidRPr="00636C9B">
        <w:rPr>
          <w:rFonts w:ascii="Times New Roman" w:hAnsi="Times New Roman"/>
          <w:color w:val="000000" w:themeColor="text1"/>
          <w:sz w:val="24"/>
          <w:szCs w:val="24"/>
        </w:rPr>
        <w:t xml:space="preserve">likely to be related </w:t>
      </w:r>
      <w:r w:rsidR="004D3C7F" w:rsidRPr="00636C9B">
        <w:rPr>
          <w:rFonts w:ascii="Times New Roman" w:hAnsi="Times New Roman"/>
          <w:color w:val="000000" w:themeColor="text1"/>
          <w:sz w:val="24"/>
          <w:szCs w:val="24"/>
        </w:rPr>
        <w:t xml:space="preserve">with </w:t>
      </w:r>
      <w:r w:rsidR="008B1AD4" w:rsidRPr="00636C9B">
        <w:rPr>
          <w:rFonts w:ascii="Times New Roman" w:hAnsi="Times New Roman"/>
          <w:color w:val="000000" w:themeColor="text1"/>
          <w:sz w:val="24"/>
          <w:szCs w:val="24"/>
        </w:rPr>
        <w:t xml:space="preserve">more </w:t>
      </w:r>
      <w:r w:rsidR="008A74DA" w:rsidRPr="00636C9B">
        <w:rPr>
          <w:rFonts w:ascii="Times New Roman" w:hAnsi="Times New Roman"/>
          <w:color w:val="000000" w:themeColor="text1"/>
          <w:sz w:val="24"/>
          <w:szCs w:val="24"/>
        </w:rPr>
        <w:t>complicated</w:t>
      </w:r>
      <w:r w:rsidR="009A096C" w:rsidRPr="00636C9B">
        <w:rPr>
          <w:rFonts w:ascii="Times New Roman" w:hAnsi="Times New Roman"/>
          <w:color w:val="000000" w:themeColor="text1"/>
          <w:sz w:val="24"/>
          <w:szCs w:val="24"/>
        </w:rPr>
        <w:t xml:space="preserve"> behaviour</w:t>
      </w:r>
      <w:r w:rsidR="00E80659" w:rsidRPr="00636C9B">
        <w:rPr>
          <w:rFonts w:ascii="Times New Roman" w:hAnsi="Times New Roman"/>
          <w:color w:val="000000" w:themeColor="text1"/>
          <w:sz w:val="24"/>
          <w:szCs w:val="24"/>
        </w:rPr>
        <w:t>al and psychological</w:t>
      </w:r>
      <w:r w:rsidR="009A096C" w:rsidRPr="00636C9B">
        <w:rPr>
          <w:rFonts w:ascii="Times New Roman" w:hAnsi="Times New Roman"/>
          <w:color w:val="000000" w:themeColor="text1"/>
          <w:sz w:val="24"/>
          <w:szCs w:val="24"/>
        </w:rPr>
        <w:t xml:space="preserve"> modulations</w:t>
      </w:r>
      <w:r w:rsidR="00E07BAA" w:rsidRPr="00636C9B">
        <w:rPr>
          <w:rFonts w:ascii="Times New Roman" w:hAnsi="Times New Roman"/>
          <w:color w:val="000000" w:themeColor="text1"/>
          <w:sz w:val="24"/>
          <w:szCs w:val="24"/>
        </w:rPr>
        <w:t>, is less well-</w:t>
      </w:r>
      <w:r w:rsidR="002773C7" w:rsidRPr="00636C9B">
        <w:rPr>
          <w:rFonts w:ascii="Times New Roman" w:hAnsi="Times New Roman"/>
          <w:color w:val="000000" w:themeColor="text1"/>
          <w:sz w:val="24"/>
          <w:szCs w:val="24"/>
        </w:rPr>
        <w:t>researched</w:t>
      </w:r>
      <w:r w:rsidR="001D6E21" w:rsidRPr="00636C9B">
        <w:rPr>
          <w:rFonts w:ascii="Times New Roman" w:hAnsi="Times New Roman"/>
          <w:color w:val="000000" w:themeColor="text1"/>
          <w:sz w:val="24"/>
          <w:szCs w:val="24"/>
        </w:rPr>
        <w:t xml:space="preserve">. There are studies which indirectly examine relationships of violent behaviour and conflict with </w:t>
      </w:r>
      <w:r w:rsidR="003F55E2" w:rsidRPr="00636C9B">
        <w:rPr>
          <w:rFonts w:ascii="Times New Roman" w:hAnsi="Times New Roman"/>
          <w:color w:val="000000" w:themeColor="text1"/>
          <w:sz w:val="24"/>
          <w:szCs w:val="24"/>
        </w:rPr>
        <w:t>climate change</w:t>
      </w:r>
      <w:r w:rsidR="001D6E21" w:rsidRPr="00636C9B">
        <w:rPr>
          <w:rFonts w:ascii="Times New Roman" w:hAnsi="Times New Roman"/>
          <w:color w:val="000000" w:themeColor="text1"/>
          <w:sz w:val="24"/>
          <w:szCs w:val="24"/>
        </w:rPr>
        <w:t>,</w:t>
      </w:r>
      <w:r w:rsidR="001D6E21" w:rsidRPr="00636C9B">
        <w:rPr>
          <w:rFonts w:ascii="Times New Roman" w:hAnsi="Times New Roman"/>
          <w:color w:val="000000" w:themeColor="text1"/>
          <w:sz w:val="24"/>
          <w:szCs w:val="24"/>
        </w:rPr>
        <w:fldChar w:fldCharType="begin" w:fldLock="1"/>
      </w:r>
      <w:r w:rsidR="003F55E2" w:rsidRPr="00636C9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3F55E2" w:rsidRPr="00636C9B">
        <w:rPr>
          <w:rFonts w:ascii="MS Mincho" w:eastAsia="MS Mincho" w:hAnsi="MS Mincho" w:cs="MS Mincho"/>
          <w:color w:val="000000" w:themeColor="text1"/>
          <w:sz w:val="24"/>
          <w:szCs w:val="24"/>
        </w:rPr>
        <w:instrText>∼</w:instrText>
      </w:r>
      <w:r w:rsidR="003F55E2" w:rsidRPr="00636C9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7–12&lt;/sup&gt;","plainTextFormattedCitation":"7–12","previouslyFormattedCitation":"&lt;sup&gt;7–12&lt;/sup&gt;"},"properties":{"noteIndex":0},"schema":"https://github.com/citation-style-language/schema/raw/master/csl-citation.json"}</w:instrText>
      </w:r>
      <w:r w:rsidR="001D6E21" w:rsidRPr="00636C9B">
        <w:rPr>
          <w:rFonts w:ascii="Times New Roman" w:hAnsi="Times New Roman"/>
          <w:color w:val="000000" w:themeColor="text1"/>
          <w:sz w:val="24"/>
          <w:szCs w:val="24"/>
        </w:rPr>
        <w:fldChar w:fldCharType="separate"/>
      </w:r>
      <w:r w:rsidR="003F55E2" w:rsidRPr="00636C9B">
        <w:rPr>
          <w:rFonts w:ascii="Times New Roman" w:hAnsi="Times New Roman"/>
          <w:noProof/>
          <w:color w:val="000000" w:themeColor="text1"/>
          <w:sz w:val="24"/>
          <w:szCs w:val="24"/>
          <w:vertAlign w:val="superscript"/>
        </w:rPr>
        <w:t>7–12</w:t>
      </w:r>
      <w:r w:rsidR="001D6E21" w:rsidRPr="00636C9B">
        <w:rPr>
          <w:rFonts w:ascii="Times New Roman" w:hAnsi="Times New Roman"/>
          <w:color w:val="000000" w:themeColor="text1"/>
          <w:sz w:val="24"/>
          <w:szCs w:val="24"/>
        </w:rPr>
        <w:fldChar w:fldCharType="end"/>
      </w:r>
      <w:r w:rsidR="001D6E21"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with</w:t>
      </w:r>
      <w:r w:rsidR="00CD5FB0" w:rsidRPr="00636C9B">
        <w:rPr>
          <w:rFonts w:ascii="Times New Roman" w:hAnsi="Times New Roman"/>
          <w:color w:val="000000" w:themeColor="text1"/>
          <w:sz w:val="24"/>
          <w:szCs w:val="24"/>
        </w:rPr>
        <w:t xml:space="preserve"> only </w:t>
      </w:r>
      <w:r w:rsidR="001D6E21" w:rsidRPr="00636C9B">
        <w:rPr>
          <w:rFonts w:ascii="Times New Roman" w:hAnsi="Times New Roman"/>
          <w:color w:val="000000" w:themeColor="text1"/>
          <w:sz w:val="24"/>
          <w:szCs w:val="24"/>
        </w:rPr>
        <w:t>a</w:t>
      </w:r>
      <w:r w:rsidR="002773C7" w:rsidRPr="00636C9B">
        <w:rPr>
          <w:rFonts w:ascii="Times New Roman" w:hAnsi="Times New Roman"/>
          <w:color w:val="000000" w:themeColor="text1"/>
          <w:sz w:val="24"/>
          <w:szCs w:val="24"/>
        </w:rPr>
        <w:t xml:space="preserve"> </w:t>
      </w:r>
      <w:r w:rsidR="00E07BAA" w:rsidRPr="00636C9B">
        <w:rPr>
          <w:rFonts w:ascii="Times New Roman" w:hAnsi="Times New Roman"/>
          <w:color w:val="000000" w:themeColor="text1"/>
          <w:sz w:val="24"/>
          <w:szCs w:val="24"/>
        </w:rPr>
        <w:t xml:space="preserve">few </w:t>
      </w:r>
      <w:r w:rsidR="001D6E21" w:rsidRPr="00636C9B">
        <w:rPr>
          <w:rFonts w:ascii="Times New Roman" w:hAnsi="Times New Roman"/>
          <w:color w:val="000000" w:themeColor="text1"/>
          <w:sz w:val="24"/>
          <w:szCs w:val="24"/>
        </w:rPr>
        <w:t>linking a</w:t>
      </w:r>
      <w:r w:rsidR="00264EE8" w:rsidRPr="00636C9B">
        <w:rPr>
          <w:rFonts w:ascii="Times New Roman" w:hAnsi="Times New Roman"/>
          <w:color w:val="000000" w:themeColor="text1"/>
          <w:sz w:val="24"/>
          <w:szCs w:val="24"/>
        </w:rPr>
        <w:t>n outcome for a</w:t>
      </w:r>
      <w:r w:rsidR="00DC16D6" w:rsidRPr="00636C9B">
        <w:rPr>
          <w:rFonts w:ascii="Times New Roman" w:hAnsi="Times New Roman"/>
          <w:color w:val="000000" w:themeColor="text1"/>
          <w:sz w:val="24"/>
          <w:szCs w:val="24"/>
        </w:rPr>
        <w:t xml:space="preserve"> particular </w:t>
      </w:r>
      <w:r w:rsidR="00F52CE2" w:rsidRPr="00636C9B">
        <w:rPr>
          <w:rFonts w:ascii="Times New Roman" w:hAnsi="Times New Roman"/>
          <w:color w:val="000000" w:themeColor="text1"/>
          <w:sz w:val="24"/>
          <w:szCs w:val="24"/>
        </w:rPr>
        <w:t xml:space="preserve">category of </w:t>
      </w:r>
      <w:r w:rsidR="00264EE8" w:rsidRPr="00636C9B">
        <w:rPr>
          <w:rFonts w:ascii="Times New Roman" w:hAnsi="Times New Roman"/>
          <w:color w:val="000000" w:themeColor="text1"/>
          <w:sz w:val="24"/>
          <w:szCs w:val="24"/>
        </w:rPr>
        <w:t xml:space="preserve">injury </w:t>
      </w:r>
      <w:r w:rsidR="001D6E21" w:rsidRPr="00636C9B">
        <w:rPr>
          <w:rFonts w:ascii="Times New Roman" w:hAnsi="Times New Roman"/>
          <w:color w:val="000000" w:themeColor="text1"/>
          <w:sz w:val="24"/>
          <w:szCs w:val="24"/>
        </w:rPr>
        <w:t>with increasing temperature</w:t>
      </w:r>
      <w:r w:rsidR="009A096C" w:rsidRPr="00636C9B">
        <w:rPr>
          <w:rFonts w:ascii="Times New Roman" w:hAnsi="Times New Roman"/>
          <w:color w:val="000000" w:themeColor="text1"/>
          <w:sz w:val="24"/>
          <w:szCs w:val="24"/>
        </w:rPr>
        <w:t>.</w:t>
      </w:r>
      <w:r w:rsidR="00227D5B"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lt;/sup&gt;","plainTextFormattedCitation":"13–16","previouslyFormattedCitation":"&lt;sup&gt;13–16&lt;/sup&gt;"},"properties":{"noteIndex":0},"schema":"https://github.com/citation-style-language/schema/raw/master/csl-citation.json"}</w:instrText>
      </w:r>
      <w:r w:rsidR="00227D5B"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13–16</w:t>
      </w:r>
      <w:r w:rsidR="00227D5B" w:rsidRPr="00636C9B">
        <w:rPr>
          <w:rFonts w:ascii="Times New Roman" w:hAnsi="Times New Roman"/>
          <w:color w:val="000000" w:themeColor="text1"/>
          <w:sz w:val="24"/>
          <w:szCs w:val="24"/>
        </w:rPr>
        <w:fldChar w:fldCharType="end"/>
      </w:r>
    </w:p>
    <w:p w14:paraId="185106AA" w14:textId="77777777" w:rsidR="002339FB" w:rsidRPr="00636C9B" w:rsidRDefault="002339FB" w:rsidP="00D76DF7">
      <w:pPr>
        <w:spacing w:after="0" w:line="480" w:lineRule="auto"/>
        <w:jc w:val="both"/>
        <w:rPr>
          <w:rFonts w:ascii="Times New Roman" w:hAnsi="Times New Roman"/>
          <w:color w:val="000000" w:themeColor="text1"/>
          <w:sz w:val="24"/>
          <w:szCs w:val="24"/>
        </w:rPr>
      </w:pPr>
    </w:p>
    <w:p w14:paraId="59E5EACC" w14:textId="758E5D57" w:rsidR="00252CB9" w:rsidRPr="00636C9B" w:rsidRDefault="00327C97" w:rsidP="00252CB9">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Distinguishing </w:t>
      </w:r>
      <w:r w:rsidR="00BD0A0B">
        <w:rPr>
          <w:rFonts w:ascii="Times New Roman" w:hAnsi="Times New Roman"/>
          <w:color w:val="000000" w:themeColor="text1"/>
          <w:sz w:val="24"/>
          <w:szCs w:val="24"/>
        </w:rPr>
        <w:t xml:space="preserve">risk </w:t>
      </w:r>
      <w:r w:rsidRPr="00636C9B">
        <w:rPr>
          <w:rFonts w:ascii="Times New Roman" w:hAnsi="Times New Roman"/>
          <w:color w:val="000000" w:themeColor="text1"/>
          <w:sz w:val="24"/>
          <w:szCs w:val="24"/>
        </w:rPr>
        <w:t>by</w:t>
      </w:r>
      <w:r w:rsidR="00252CB9" w:rsidRPr="00636C9B">
        <w:rPr>
          <w:rFonts w:ascii="Times New Roman" w:hAnsi="Times New Roman"/>
          <w:color w:val="000000" w:themeColor="text1"/>
          <w:sz w:val="24"/>
          <w:szCs w:val="24"/>
        </w:rPr>
        <w:t xml:space="preserve"> </w:t>
      </w:r>
      <w:r w:rsidR="000C6935" w:rsidRPr="00636C9B">
        <w:rPr>
          <w:rFonts w:ascii="Times New Roman" w:hAnsi="Times New Roman"/>
          <w:color w:val="000000" w:themeColor="text1"/>
          <w:sz w:val="24"/>
          <w:szCs w:val="24"/>
        </w:rPr>
        <w:t xml:space="preserve">socio-demographic </w:t>
      </w:r>
      <w:r w:rsidRPr="00636C9B">
        <w:rPr>
          <w:rFonts w:ascii="Times New Roman" w:hAnsi="Times New Roman"/>
          <w:color w:val="000000" w:themeColor="text1"/>
          <w:sz w:val="24"/>
          <w:szCs w:val="24"/>
        </w:rPr>
        <w:t>groups</w:t>
      </w:r>
      <w:r w:rsidR="00530F84" w:rsidRPr="00636C9B">
        <w:rPr>
          <w:rFonts w:ascii="Times New Roman" w:hAnsi="Times New Roman"/>
          <w:color w:val="000000" w:themeColor="text1"/>
          <w:sz w:val="24"/>
          <w:szCs w:val="24"/>
        </w:rPr>
        <w:t xml:space="preserve">, </w:t>
      </w:r>
      <w:r w:rsidR="00903C59" w:rsidRPr="00636C9B">
        <w:rPr>
          <w:rFonts w:ascii="Times New Roman" w:hAnsi="Times New Roman"/>
          <w:color w:val="000000" w:themeColor="text1"/>
          <w:sz w:val="24"/>
          <w:szCs w:val="24"/>
        </w:rPr>
        <w:t xml:space="preserve">which </w:t>
      </w:r>
      <w:r w:rsidR="000C6935" w:rsidRPr="00636C9B">
        <w:rPr>
          <w:rFonts w:ascii="Times New Roman" w:hAnsi="Times New Roman"/>
          <w:color w:val="000000" w:themeColor="text1"/>
          <w:sz w:val="24"/>
          <w:szCs w:val="24"/>
        </w:rPr>
        <w:t xml:space="preserve">potentially </w:t>
      </w:r>
      <w:r w:rsidR="00903C59" w:rsidRPr="00636C9B">
        <w:rPr>
          <w:rFonts w:ascii="Times New Roman" w:hAnsi="Times New Roman"/>
          <w:color w:val="000000" w:themeColor="text1"/>
          <w:sz w:val="24"/>
          <w:szCs w:val="24"/>
        </w:rPr>
        <w:t xml:space="preserve">possess varying </w:t>
      </w:r>
      <w:r w:rsidR="00C52FAB" w:rsidRPr="00636C9B">
        <w:rPr>
          <w:rFonts w:ascii="Times New Roman" w:hAnsi="Times New Roman"/>
          <w:color w:val="000000" w:themeColor="text1"/>
          <w:sz w:val="24"/>
          <w:szCs w:val="24"/>
        </w:rPr>
        <w:t>levels of resilience</w:t>
      </w:r>
      <w:r w:rsidR="000C6935" w:rsidRPr="00636C9B">
        <w:rPr>
          <w:rFonts w:ascii="Times New Roman" w:hAnsi="Times New Roman"/>
          <w:color w:val="000000" w:themeColor="text1"/>
          <w:sz w:val="24"/>
          <w:szCs w:val="24"/>
        </w:rPr>
        <w:t xml:space="preserve"> to temperature anomalies</w:t>
      </w:r>
      <w:r w:rsidR="00EB7B88" w:rsidRPr="00636C9B">
        <w:rPr>
          <w:rFonts w:ascii="Times New Roman" w:hAnsi="Times New Roman"/>
          <w:color w:val="000000" w:themeColor="text1"/>
          <w:sz w:val="24"/>
          <w:szCs w:val="24"/>
        </w:rPr>
        <w:t xml:space="preserve"> as well as differing compositions of injury deaths,</w:t>
      </w:r>
      <w:r w:rsidR="00C3413F" w:rsidRPr="00636C9B">
        <w:rPr>
          <w:rFonts w:ascii="Times New Roman" w:hAnsi="Times New Roman"/>
          <w:color w:val="000000" w:themeColor="text1"/>
          <w:sz w:val="24"/>
          <w:szCs w:val="24"/>
        </w:rPr>
        <w:t xml:space="preserve"> can help identify vulnerable communities within a population</w:t>
      </w:r>
      <w:r w:rsidR="00321DA9" w:rsidRPr="00636C9B">
        <w:rPr>
          <w:rFonts w:ascii="Times New Roman" w:hAnsi="Times New Roman"/>
          <w:color w:val="000000" w:themeColor="text1"/>
          <w:sz w:val="24"/>
          <w:szCs w:val="24"/>
        </w:rPr>
        <w:t xml:space="preserve">. </w:t>
      </w:r>
      <w:r w:rsidR="00321DA9" w:rsidRPr="00636C9B">
        <w:rPr>
          <w:rFonts w:ascii="Times New Roman" w:hAnsi="Times New Roman"/>
          <w:color w:val="000000" w:themeColor="text1"/>
          <w:sz w:val="24"/>
          <w:szCs w:val="24"/>
        </w:rPr>
        <w:fldChar w:fldCharType="begin" w:fldLock="1"/>
      </w:r>
      <w:r w:rsidR="00BE7FCD" w:rsidRPr="00636C9B">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2008","type":"article","volume":"8"},"uris":["http://www.mendeley.com/documents/?uuid=4a3c238b-f19d-4589-ab7d-38cd7a1ebe34"]},{"id":"ITEM-3","itemData":{"DOI":"10.1136/oem.2006.029017","ISBN":"1470-7926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mendeley":{"formattedCitation":"&lt;sup&gt;1,2,17,18&lt;/sup&gt;","plainTextFormattedCitation":"1,2,17,18","previouslyFormattedCitation":"&lt;sup&gt;1,2,17,18&lt;/sup&gt;"},"properties":{"noteIndex":0},"schema":"https://github.com/citation-style-language/schema/raw/master/csl-citation.json"}</w:instrText>
      </w:r>
      <w:r w:rsidR="00321D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1,2,17,18</w:t>
      </w:r>
      <w:r w:rsidR="00321DA9" w:rsidRPr="00636C9B">
        <w:rPr>
          <w:rFonts w:ascii="Times New Roman" w:hAnsi="Times New Roman"/>
          <w:color w:val="000000" w:themeColor="text1"/>
          <w:sz w:val="24"/>
          <w:szCs w:val="24"/>
        </w:rPr>
        <w:fldChar w:fldCharType="end"/>
      </w:r>
      <w:r w:rsidR="00321DA9" w:rsidRPr="00636C9B">
        <w:rPr>
          <w:rFonts w:ascii="Times New Roman" w:hAnsi="Times New Roman"/>
          <w:color w:val="000000" w:themeColor="text1"/>
          <w:sz w:val="24"/>
          <w:szCs w:val="24"/>
        </w:rPr>
        <w:t xml:space="preserve"> </w:t>
      </w:r>
      <w:r w:rsidR="00B86EC8" w:rsidRPr="00636C9B">
        <w:rPr>
          <w:rFonts w:ascii="Times New Roman" w:hAnsi="Times New Roman"/>
          <w:color w:val="000000" w:themeColor="text1"/>
          <w:sz w:val="24"/>
          <w:szCs w:val="24"/>
        </w:rPr>
        <w:t>T</w:t>
      </w:r>
      <w:r w:rsidR="00287584" w:rsidRPr="00636C9B">
        <w:rPr>
          <w:rFonts w:ascii="Times New Roman" w:hAnsi="Times New Roman"/>
          <w:color w:val="000000" w:themeColor="text1"/>
          <w:sz w:val="24"/>
          <w:szCs w:val="24"/>
        </w:rPr>
        <w:t xml:space="preserve">emperature </w:t>
      </w:r>
      <w:r w:rsidR="000C36FE" w:rsidRPr="00636C9B">
        <w:rPr>
          <w:rFonts w:ascii="Times New Roman" w:hAnsi="Times New Roman"/>
          <w:color w:val="000000" w:themeColor="text1"/>
          <w:sz w:val="24"/>
          <w:szCs w:val="24"/>
        </w:rPr>
        <w:t>can</w:t>
      </w:r>
      <w:r w:rsidR="00BC7B29" w:rsidRPr="00636C9B">
        <w:rPr>
          <w:rFonts w:ascii="Times New Roman" w:hAnsi="Times New Roman"/>
          <w:color w:val="000000" w:themeColor="text1"/>
          <w:sz w:val="24"/>
          <w:szCs w:val="24"/>
        </w:rPr>
        <w:t xml:space="preserve"> potentially</w:t>
      </w:r>
      <w:r w:rsidR="00B86EC8" w:rsidRPr="00636C9B">
        <w:rPr>
          <w:rFonts w:ascii="Times New Roman" w:hAnsi="Times New Roman"/>
          <w:color w:val="000000" w:themeColor="text1"/>
          <w:sz w:val="24"/>
          <w:szCs w:val="24"/>
        </w:rPr>
        <w:t xml:space="preserve"> </w:t>
      </w:r>
      <w:r w:rsidR="00287584" w:rsidRPr="00636C9B">
        <w:rPr>
          <w:rFonts w:ascii="Times New Roman" w:hAnsi="Times New Roman"/>
          <w:color w:val="000000" w:themeColor="text1"/>
          <w:sz w:val="24"/>
          <w:szCs w:val="24"/>
        </w:rPr>
        <w:t xml:space="preserve">modify </w:t>
      </w:r>
      <w:r w:rsidR="00EB79A2" w:rsidRPr="00636C9B">
        <w:rPr>
          <w:rFonts w:ascii="Times New Roman" w:hAnsi="Times New Roman"/>
          <w:color w:val="000000" w:themeColor="text1"/>
          <w:sz w:val="24"/>
          <w:szCs w:val="24"/>
        </w:rPr>
        <w:t>risk</w:t>
      </w:r>
      <w:r w:rsidR="003E2F68" w:rsidRPr="00636C9B">
        <w:rPr>
          <w:rFonts w:ascii="Times New Roman" w:hAnsi="Times New Roman"/>
          <w:color w:val="000000" w:themeColor="text1"/>
          <w:sz w:val="24"/>
          <w:szCs w:val="24"/>
        </w:rPr>
        <w:t xml:space="preserve"> of death differently</w:t>
      </w:r>
      <w:r w:rsidR="00287584" w:rsidRPr="00636C9B">
        <w:rPr>
          <w:rFonts w:ascii="Times New Roman" w:hAnsi="Times New Roman"/>
          <w:color w:val="000000" w:themeColor="text1"/>
          <w:sz w:val="24"/>
          <w:szCs w:val="24"/>
        </w:rPr>
        <w:t xml:space="preserve"> </w:t>
      </w:r>
      <w:r w:rsidR="00EA41FA" w:rsidRPr="00636C9B">
        <w:rPr>
          <w:rFonts w:ascii="Times New Roman" w:hAnsi="Times New Roman"/>
          <w:color w:val="000000" w:themeColor="text1"/>
          <w:sz w:val="24"/>
          <w:szCs w:val="24"/>
        </w:rPr>
        <w:t>by category of injury</w:t>
      </w:r>
      <w:r w:rsidR="00C55816" w:rsidRPr="00636C9B">
        <w:rPr>
          <w:rFonts w:ascii="Times New Roman" w:hAnsi="Times New Roman"/>
          <w:color w:val="000000" w:themeColor="text1"/>
          <w:sz w:val="24"/>
          <w:szCs w:val="24"/>
        </w:rPr>
        <w:t xml:space="preserve"> within each socio-demographic group</w:t>
      </w:r>
      <w:r w:rsidR="004C67C0" w:rsidRPr="00636C9B">
        <w:rPr>
          <w:rFonts w:ascii="Times New Roman" w:hAnsi="Times New Roman"/>
          <w:color w:val="000000" w:themeColor="text1"/>
          <w:sz w:val="24"/>
          <w:szCs w:val="24"/>
        </w:rPr>
        <w:t>.</w:t>
      </w:r>
      <w:r w:rsidR="000C36FE" w:rsidRPr="00636C9B">
        <w:rPr>
          <w:rFonts w:ascii="Times New Roman" w:hAnsi="Times New Roman"/>
          <w:color w:val="000000" w:themeColor="text1"/>
          <w:sz w:val="24"/>
          <w:szCs w:val="24"/>
        </w:rPr>
        <w:t xml:space="preserve"> </w:t>
      </w:r>
      <w:r w:rsidR="00E62AEB">
        <w:rPr>
          <w:rFonts w:ascii="Times New Roman" w:hAnsi="Times New Roman"/>
          <w:color w:val="000000" w:themeColor="text1"/>
          <w:sz w:val="24"/>
          <w:szCs w:val="24"/>
        </w:rPr>
        <w:t xml:space="preserve">Therefore it is </w:t>
      </w:r>
      <w:r w:rsidR="000C36FE" w:rsidRPr="00636C9B">
        <w:rPr>
          <w:rFonts w:ascii="Times New Roman" w:hAnsi="Times New Roman"/>
          <w:color w:val="000000" w:themeColor="text1"/>
          <w:sz w:val="24"/>
          <w:szCs w:val="24"/>
        </w:rPr>
        <w:t xml:space="preserve">important to analyse </w:t>
      </w:r>
      <w:r w:rsidR="0006625F" w:rsidRPr="00636C9B">
        <w:rPr>
          <w:rFonts w:ascii="Times New Roman" w:hAnsi="Times New Roman"/>
          <w:color w:val="000000" w:themeColor="text1"/>
          <w:sz w:val="24"/>
          <w:szCs w:val="24"/>
        </w:rPr>
        <w:t xml:space="preserve">vulnerability </w:t>
      </w:r>
      <w:r w:rsidR="00C0356A">
        <w:rPr>
          <w:rFonts w:ascii="Times New Roman" w:hAnsi="Times New Roman"/>
          <w:color w:val="000000" w:themeColor="text1"/>
          <w:sz w:val="24"/>
          <w:szCs w:val="24"/>
        </w:rPr>
        <w:t xml:space="preserve">to anomalous temperature </w:t>
      </w:r>
      <w:r w:rsidR="0006625F" w:rsidRPr="00636C9B">
        <w:rPr>
          <w:rFonts w:ascii="Times New Roman" w:hAnsi="Times New Roman"/>
          <w:color w:val="000000" w:themeColor="text1"/>
          <w:sz w:val="24"/>
          <w:szCs w:val="24"/>
        </w:rPr>
        <w:t>by these distinct combinations</w:t>
      </w:r>
      <w:r w:rsidR="00BC1E9B" w:rsidRPr="00636C9B">
        <w:rPr>
          <w:rFonts w:ascii="Times New Roman" w:hAnsi="Times New Roman"/>
          <w:color w:val="000000" w:themeColor="text1"/>
          <w:sz w:val="24"/>
          <w:szCs w:val="24"/>
        </w:rPr>
        <w:t>.</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3ED4CF20"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r w:rsidR="00567A03">
        <w:rPr>
          <w:rFonts w:ascii="Times New Roman" w:hAnsi="Times New Roman"/>
          <w:color w:val="000000" w:themeColor="text1"/>
          <w:sz w:val="24"/>
          <w:szCs w:val="24"/>
        </w:rPr>
        <w:t>mutiple</w:t>
      </w:r>
      <w:r w:rsidR="00E62AE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categories of injury</w:t>
      </w:r>
      <w:r w:rsidR="00CF446F" w:rsidRPr="00636C9B">
        <w:rPr>
          <w:rFonts w:ascii="Times New Roman" w:hAnsi="Times New Roman"/>
          <w:color w:val="000000" w:themeColor="text1"/>
          <w:sz w:val="24"/>
          <w:szCs w:val="24"/>
        </w:rPr>
        <w:t xml:space="preserve"> by socio-demographic c</w:t>
      </w:r>
      <w:r w:rsidR="000135F4" w:rsidRPr="00636C9B">
        <w:rPr>
          <w:rFonts w:ascii="Times New Roman" w:hAnsi="Times New Roman"/>
          <w:color w:val="000000" w:themeColor="text1"/>
          <w:sz w:val="24"/>
          <w:szCs w:val="24"/>
        </w:rPr>
        <w:t>haracteristic</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4178A95E" w14:textId="6C5BC3FB" w:rsidR="00E65B73" w:rsidRPr="00636C9B" w:rsidRDefault="00921D87" w:rsidP="005B39FC">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w:t>
      </w:r>
      <w:r w:rsidR="00C0356A">
        <w:rPr>
          <w:rFonts w:ascii="Times New Roman" w:hAnsi="Times New Roman"/>
          <w:color w:val="000000" w:themeColor="text1"/>
          <w:sz w:val="24"/>
          <w:szCs w:val="24"/>
        </w:rPr>
        <w:t xml:space="preserve">(i.e., excluding Alaska and Hawaii) </w:t>
      </w:r>
      <w:r w:rsidR="00085A4E" w:rsidRPr="00636C9B">
        <w:rPr>
          <w:rFonts w:ascii="Times New Roman" w:hAnsi="Times New Roman"/>
          <w:color w:val="000000" w:themeColor="text1"/>
          <w:sz w:val="24"/>
          <w:szCs w:val="24"/>
        </w:rPr>
        <w:t>from 1980 to 2016</w:t>
      </w:r>
      <w:r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categories 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 xml:space="preserve">Bayesian spatiotemporal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w:t>
      </w:r>
      <w:r w:rsidR="006F0E88" w:rsidRPr="00636C9B">
        <w:rPr>
          <w:rFonts w:ascii="Times New Roman" w:hAnsi="Times New Roman"/>
          <w:color w:val="000000" w:themeColor="text1"/>
          <w:sz w:val="24"/>
          <w:szCs w:val="24"/>
        </w:rPr>
        <w:t xml:space="preserve">then </w:t>
      </w:r>
      <w:r w:rsidR="00034AC0" w:rsidRPr="00636C9B">
        <w:rPr>
          <w:rFonts w:ascii="Times New Roman" w:hAnsi="Times New Roman"/>
          <w:color w:val="000000" w:themeColor="text1"/>
          <w:sz w:val="24"/>
          <w:szCs w:val="24"/>
        </w:rPr>
        <w:t xml:space="preserve">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by category 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Mortality d</w:t>
      </w:r>
      <w:r w:rsidR="000210D1" w:rsidRPr="00636C9B">
        <w:rPr>
          <w:rFonts w:ascii="Times New Roman" w:hAnsi="Times New Roman"/>
          <w:i/>
          <w:color w:val="000000" w:themeColor="text1"/>
          <w:sz w:val="24"/>
          <w:szCs w:val="24"/>
        </w:rPr>
        <w:t>ata</w:t>
      </w:r>
    </w:p>
    <w:p w14:paraId="1DB0D957" w14:textId="554C8991"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njury deaths were classe</w:t>
      </w:r>
      <w:r w:rsidR="00D22A57" w:rsidRPr="00636C9B">
        <w:rPr>
          <w:rStyle w:val="apple-style-span"/>
          <w:rFonts w:ascii="Times New Roman" w:hAnsi="Times New Roman"/>
          <w:color w:val="000000" w:themeColor="text1"/>
          <w:sz w:val="24"/>
          <w:szCs w:val="24"/>
        </w:rPr>
        <w:t>d into one of five categories: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 and i</w:t>
      </w:r>
      <w:r w:rsidR="00100327" w:rsidRPr="00636C9B">
        <w:rPr>
          <w:rStyle w:val="apple-style-span"/>
          <w:rFonts w:ascii="Times New Roman" w:hAnsi="Times New Roman"/>
          <w:color w:val="000000" w:themeColor="text1"/>
          <w:sz w:val="24"/>
          <w:szCs w:val="24"/>
        </w:rPr>
        <w:t xml:space="preserve">ntentional self-harm. </w:t>
      </w:r>
      <w:r w:rsidR="00987F8E" w:rsidRPr="00636C9B">
        <w:rPr>
          <w:rFonts w:ascii="Times New Roman" w:hAnsi="Times New Roman"/>
          <w:color w:val="000000" w:themeColor="text1"/>
          <w:sz w:val="24"/>
          <w:szCs w:val="24"/>
        </w:rPr>
        <w:t xml:space="preserve">Injuries accounted for 8% of all deaths in the USA in 1980 and 7.3% in 2016. </w:t>
      </w:r>
      <w:r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Pr="00636C9B">
        <w:rPr>
          <w:rFonts w:ascii="Times New Roman" w:hAnsi="Times New Roman"/>
          <w:color w:val="000000" w:themeColor="text1"/>
          <w:sz w:val="24"/>
          <w:szCs w:val="24"/>
        </w:rPr>
        <w:t xml:space="preserve"> and from the US </w:t>
      </w:r>
      <w:r w:rsidRPr="00636C9B">
        <w:rPr>
          <w:rFonts w:ascii="Times New Roman" w:hAnsi="Times New Roman"/>
          <w:color w:val="000000" w:themeColor="text1"/>
          <w:sz w:val="24"/>
          <w:szCs w:val="24"/>
        </w:rPr>
        <w:lastRenderedPageBreak/>
        <w:t>Census Bureau prior to 1990.</w:t>
      </w:r>
      <w:r w:rsidR="002554A9" w:rsidRPr="00636C9B">
        <w:rPr>
          <w:rFonts w:ascii="Times New Roman" w:hAnsi="Times New Roman"/>
          <w:color w:val="000000" w:themeColor="text1"/>
          <w:sz w:val="24"/>
          <w:szCs w:val="24"/>
        </w:rPr>
        <w:fldChar w:fldCharType="begin" w:fldLock="1"/>
      </w:r>
      <w:r w:rsidR="00321DA9" w:rsidRPr="00636C9B">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19&lt;/sup&gt;","plainTextFormattedCitation":"19","previouslyFormattedCitation":"&lt;sup&gt;19&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321DA9" w:rsidRPr="00636C9B">
        <w:rPr>
          <w:rFonts w:ascii="Times New Roman" w:hAnsi="Times New Roman"/>
          <w:noProof/>
          <w:color w:val="000000" w:themeColor="text1"/>
          <w:sz w:val="24"/>
          <w:szCs w:val="24"/>
          <w:vertAlign w:val="superscript"/>
        </w:rPr>
        <w:t>19</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1105A96"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220930" w:rsidRPr="00636C9B">
        <w:rPr>
          <w:rFonts w:ascii="Times New Roman" w:hAnsi="Times New Roman"/>
          <w:color w:val="000000" w:themeColor="text1"/>
          <w:sz w:val="24"/>
          <w:szCs w:val="24"/>
        </w:rPr>
        <w:t>category</w:t>
      </w:r>
      <w:r w:rsidR="008433DD" w:rsidRPr="00636C9B">
        <w:rPr>
          <w:rFonts w:ascii="Times New Roman" w:hAnsi="Times New Roman"/>
          <w:color w:val="000000" w:themeColor="text1"/>
          <w:sz w:val="24"/>
          <w:szCs w:val="24"/>
        </w:rPr>
        <w:t xml:space="preserve"> 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2DAD3CB1" w14:textId="1B5021FC" w:rsidR="00C845EF" w:rsidRPr="00636C9B"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321DA9" w:rsidRPr="00636C9B">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20&lt;/sup&gt;","plainTextFormattedCitation":"20","previouslyFormattedCitation":"&lt;sup&gt;20&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321DA9" w:rsidRPr="00636C9B">
        <w:rPr>
          <w:rFonts w:ascii="Times New Roman" w:eastAsiaTheme="minorHAnsi" w:hAnsi="Times New Roman"/>
          <w:noProof/>
          <w:sz w:val="24"/>
          <w:szCs w:val="24"/>
          <w:vertAlign w:val="superscript"/>
          <w:lang w:eastAsia="en-GB"/>
        </w:rPr>
        <w:t>20</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throughout the analysis period.</w:t>
      </w:r>
      <w:r w:rsidR="00BB3FAB" w:rsidRPr="00636C9B">
        <w:rPr>
          <w:rFonts w:ascii="Times New Roman" w:eastAsiaTheme="minorHAnsi" w:hAnsi="Times New Roman"/>
          <w:sz w:val="24"/>
          <w:szCs w:val="24"/>
          <w:lang w:eastAsia="en-GB"/>
        </w:rPr>
        <w:t xml:space="preserve"> We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B80D4C" w:rsidRPr="00636C9B">
        <w:rPr>
          <w:rFonts w:ascii="Times New Roman" w:eastAsiaTheme="minorHAnsi" w:hAnsi="Times New Roman"/>
          <w:sz w:val="24"/>
          <w:szCs w:val="24"/>
          <w:lang w:eastAsia="en-GB"/>
        </w:rPr>
        <w:t xml:space="preserve"> by month and state during a climate-scale </w:t>
      </w:r>
      <w:r w:rsidR="00F76044" w:rsidRPr="00636C9B">
        <w:rPr>
          <w:rFonts w:ascii="Times New Roman" w:eastAsiaTheme="minorHAnsi" w:hAnsi="Times New Roman"/>
          <w:sz w:val="24"/>
          <w:szCs w:val="24"/>
          <w:lang w:eastAsia="en-GB"/>
        </w:rPr>
        <w:t>period of time</w:t>
      </w:r>
      <w:r w:rsidR="00B80D4C" w:rsidRPr="00636C9B">
        <w:rPr>
          <w:rFonts w:ascii="Times New Roman" w:eastAsiaTheme="minorHAnsi" w:hAnsi="Times New Roman"/>
          <w:sz w:val="24"/>
          <w:szCs w:val="24"/>
          <w:lang w:eastAsia="en-GB"/>
        </w:rPr>
        <w:t xml:space="preserve"> (here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47A51" w:rsidRPr="00636C9B">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21&lt;/sup&gt;","plainTextFormattedCitation":"21","previouslyFormattedCitation":"&lt;sup&gt;21&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997E51" w:rsidRPr="00636C9B">
        <w:rPr>
          <w:rFonts w:ascii="Times New Roman" w:eastAsiaTheme="minorHAnsi" w:hAnsi="Times New Roman"/>
          <w:noProof/>
          <w:sz w:val="24"/>
          <w:szCs w:val="24"/>
          <w:vertAlign w:val="superscript"/>
          <w:lang w:eastAsia="en-GB"/>
        </w:rPr>
        <w:t>21</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r w:rsidR="00514A85" w:rsidRPr="00636C9B">
        <w:rPr>
          <w:rFonts w:ascii="Times New Roman" w:hAnsi="Times New Roman"/>
          <w:color w:val="000000" w:themeColor="text1"/>
          <w:sz w:val="24"/>
          <w:szCs w:val="24"/>
        </w:rPr>
        <w:t>Th</w:t>
      </w:r>
      <w:r w:rsidR="008844BD" w:rsidRPr="00636C9B">
        <w:rPr>
          <w:rFonts w:ascii="Times New Roman" w:hAnsi="Times New Roman"/>
          <w:color w:val="000000" w:themeColor="text1"/>
          <w:sz w:val="24"/>
          <w:szCs w:val="24"/>
        </w:rPr>
        <w:t>is</w:t>
      </w:r>
      <w:r w:rsidR="00514A85" w:rsidRPr="00636C9B">
        <w:rPr>
          <w:rFonts w:ascii="Times New Roman" w:hAnsi="Times New Roman"/>
          <w:color w:val="000000" w:themeColor="text1"/>
          <w:sz w:val="24"/>
          <w:szCs w:val="24"/>
        </w:rPr>
        <w:t xml:space="preserve"> long-term mean temperature represents the local adaptation temperature </w:t>
      </w:r>
      <w:r w:rsidR="00CF3383" w:rsidRPr="00636C9B">
        <w:rPr>
          <w:rFonts w:ascii="Times New Roman" w:hAnsi="Times New Roman"/>
          <w:color w:val="000000" w:themeColor="text1"/>
          <w:sz w:val="24"/>
          <w:szCs w:val="24"/>
        </w:rPr>
        <w:t>for</w:t>
      </w:r>
      <w:r w:rsidR="00514A85" w:rsidRPr="00636C9B">
        <w:rPr>
          <w:rFonts w:ascii="Times New Roman" w:hAnsi="Times New Roman"/>
          <w:color w:val="000000" w:themeColor="text1"/>
          <w:sz w:val="24"/>
          <w:szCs w:val="24"/>
        </w:rPr>
        <w:t xml:space="preserve"> each state in each month.</w:t>
      </w:r>
      <w:r w:rsidR="00B80D4C" w:rsidRPr="00636C9B">
        <w:rPr>
          <w:rFonts w:ascii="Times New Roman" w:eastAsiaTheme="minorHAnsi" w:hAnsi="Times New Roman"/>
          <w:sz w:val="24"/>
          <w:szCs w:val="24"/>
          <w:lang w:eastAsia="en-GB"/>
        </w:rPr>
        <w:t xml:space="preserve"> </w:t>
      </w:r>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p>
    <w:p w14:paraId="5EF932C2" w14:textId="77777777" w:rsidR="009B0615" w:rsidRPr="00636C9B" w:rsidRDefault="009B0615" w:rsidP="00D76DF7">
      <w:pPr>
        <w:spacing w:after="0" w:line="480" w:lineRule="auto"/>
        <w:jc w:val="both"/>
        <w:outlineLvl w:val="0"/>
        <w:rPr>
          <w:rFonts w:ascii="Times New Roman" w:hAnsi="Times New Roman"/>
          <w:sz w:val="24"/>
          <w:szCs w:val="24"/>
        </w:rPr>
      </w:pPr>
    </w:p>
    <w:p w14:paraId="5305E388" w14:textId="4BB5B194" w:rsidR="009F41F2" w:rsidRPr="00636C9B" w:rsidRDefault="003075B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Bayesian spatiotemporal model</w:t>
      </w:r>
    </w:p>
    <w:p w14:paraId="1B282DB5" w14:textId="0F403A10" w:rsidR="007C6648" w:rsidRPr="00636C9B"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e developed a Bayesian spatiotemporal model that was formulated to incorporate features of deaths rates in relation to state of residence, month of the year, and temperature anomaly, over space and time</w:t>
      </w:r>
      <w:r w:rsidR="00AF664C" w:rsidRPr="00636C9B">
        <w:rPr>
          <w:rFonts w:ascii="Times New Roman" w:hAnsi="Times New Roman"/>
          <w:color w:val="000000" w:themeColor="text1"/>
          <w:sz w:val="24"/>
          <w:szCs w:val="24"/>
        </w:rPr>
        <w:t>.</w:t>
      </w:r>
      <w:r w:rsidR="0054215F" w:rsidRPr="00636C9B">
        <w:rPr>
          <w:rFonts w:ascii="Times New Roman" w:hAnsi="Times New Roman"/>
          <w:color w:val="000000" w:themeColor="text1"/>
          <w:sz w:val="24"/>
          <w:szCs w:val="24"/>
        </w:rPr>
        <w:t xml:space="preserve"> </w:t>
      </w:r>
      <w:r w:rsidR="005C2298" w:rsidRPr="00636C9B">
        <w:rPr>
          <w:rFonts w:ascii="Times New Roman" w:hAnsi="Times New Roman"/>
          <w:color w:val="000000" w:themeColor="text1"/>
          <w:sz w:val="24"/>
          <w:szCs w:val="24"/>
        </w:rPr>
        <w:t>The m</w:t>
      </w:r>
      <w:r w:rsidR="00A6523E" w:rsidRPr="00636C9B">
        <w:rPr>
          <w:rFonts w:ascii="Times New Roman" w:hAnsi="Times New Roman"/>
          <w:color w:val="000000" w:themeColor="text1"/>
          <w:sz w:val="24"/>
          <w:szCs w:val="24"/>
        </w:rPr>
        <w:t>od</w:t>
      </w:r>
      <w:r w:rsidR="00DF44C4" w:rsidRPr="00636C9B">
        <w:rPr>
          <w:rFonts w:ascii="Times New Roman" w:hAnsi="Times New Roman"/>
          <w:color w:val="000000" w:themeColor="text1"/>
          <w:sz w:val="24"/>
          <w:szCs w:val="24"/>
        </w:rPr>
        <w:t>el specification is provided</w:t>
      </w:r>
      <w:r w:rsidR="004A11D9" w:rsidRPr="00636C9B">
        <w:rPr>
          <w:rFonts w:ascii="Times New Roman" w:hAnsi="Times New Roman"/>
          <w:color w:val="000000" w:themeColor="text1"/>
          <w:sz w:val="24"/>
          <w:szCs w:val="24"/>
        </w:rPr>
        <w:t xml:space="preserve"> fully in </w:t>
      </w:r>
      <w:r w:rsidR="00871CFE" w:rsidRPr="00636C9B">
        <w:rPr>
          <w:rFonts w:ascii="Times New Roman" w:hAnsi="Times New Roman"/>
          <w:color w:val="000000" w:themeColor="text1"/>
          <w:sz w:val="24"/>
          <w:szCs w:val="24"/>
        </w:rPr>
        <w:t>Supplementary Materials</w:t>
      </w:r>
      <w:r w:rsidR="003E1EF4" w:rsidRPr="00636C9B">
        <w:rPr>
          <w:rFonts w:ascii="Times New Roman" w:hAnsi="Times New Roman"/>
          <w:color w:val="000000" w:themeColor="text1"/>
          <w:sz w:val="24"/>
          <w:szCs w:val="24"/>
        </w:rPr>
        <w:t>.</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5CCA4C7D"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and neighbouring months t</w:t>
      </w:r>
      <w:r w:rsidR="00E278E4" w:rsidRPr="00636C9B">
        <w:rPr>
          <w:rFonts w:ascii="Times New Roman" w:hAnsi="Times New Roman"/>
          <w:color w:val="000000" w:themeColor="text1"/>
          <w:sz w:val="24"/>
          <w:szCs w:val="24"/>
        </w:rPr>
        <w:t>end</w:t>
      </w:r>
      <w:r w:rsidR="00554C35" w:rsidRPr="00636C9B">
        <w:rPr>
          <w:rFonts w:ascii="Times New Roman" w:hAnsi="Times New Roman"/>
          <w:color w:val="000000" w:themeColor="text1"/>
          <w:sz w:val="24"/>
          <w:szCs w:val="24"/>
        </w:rPr>
        <w:t xml:space="preserve"> to have a smooth pattern</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22&lt;/sup&gt;","plainTextFormattedCitation":"22","previouslyFormattedCitation":"&lt;sup&gt;22&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22</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possess</w:t>
      </w:r>
      <w:r w:rsidR="00CC019A"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CC47CE" w:rsidRPr="00636C9B">
        <w:rPr>
          <w:rFonts w:ascii="Times New Roman" w:hAnsi="Times New Roman"/>
          <w:color w:val="000000" w:themeColor="text1"/>
          <w:sz w:val="24"/>
          <w:szCs w:val="24"/>
        </w:rPr>
        <w:t xml:space="preserve"> relative to the common value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 widely used to characterise smoothly varying associations.</w:t>
      </w:r>
      <w:r w:rsidR="00813355" w:rsidRPr="00636C9B">
        <w:rPr>
          <w:rFonts w:ascii="Times New Roman" w:hAnsi="Times New Roman"/>
          <w:color w:val="000000" w:themeColor="text1"/>
          <w:sz w:val="24"/>
          <w:szCs w:val="24"/>
        </w:rPr>
        <w:fldChar w:fldCharType="begin" w:fldLock="1"/>
      </w:r>
      <w:r w:rsidR="00813355" w:rsidRPr="00636C9B">
        <w:rPr>
          <w:rFonts w:ascii="Times New Roman" w:hAnsi="Times New Roman"/>
          <w:color w:val="000000" w:themeColor="text1"/>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23&lt;/sup&gt;","plainTextFormattedCitation":"23","previouslyFormattedCitation":"&lt;sup&gt;23&lt;/sup&gt;"},"properties":{"noteIndex":0},"schema":"https://github.com/citation-style-language/schema/raw/master/csl-citation.json"}</w:instrText>
      </w:r>
      <w:r w:rsidR="00813355" w:rsidRPr="00636C9B">
        <w:rPr>
          <w:rFonts w:ascii="Times New Roman" w:hAnsi="Times New Roman"/>
          <w:color w:val="000000" w:themeColor="text1"/>
          <w:sz w:val="24"/>
          <w:szCs w:val="24"/>
        </w:rPr>
        <w:fldChar w:fldCharType="separate"/>
      </w:r>
      <w:r w:rsidR="00813355" w:rsidRPr="00636C9B">
        <w:rPr>
          <w:rFonts w:ascii="Times New Roman" w:hAnsi="Times New Roman"/>
          <w:noProof/>
          <w:color w:val="000000" w:themeColor="text1"/>
          <w:sz w:val="24"/>
          <w:szCs w:val="24"/>
          <w:vertAlign w:val="superscript"/>
        </w:rPr>
        <w:t>23</w:t>
      </w:r>
      <w:r w:rsidR="00813355" w:rsidRPr="00636C9B">
        <w:rPr>
          <w:rFonts w:ascii="Times New Roman" w:hAnsi="Times New Roman"/>
          <w:color w:val="000000" w:themeColor="text1"/>
          <w:sz w:val="24"/>
          <w:szCs w:val="24"/>
        </w:rPr>
        <w:fldChar w:fldCharType="end"/>
      </w:r>
      <w:r w:rsidR="00813355" w:rsidRPr="00636C9B">
        <w:rPr>
          <w:rFonts w:ascii="Times New Roman" w:hAnsi="Times New Roman"/>
          <w:color w:val="000000" w:themeColor="text1"/>
          <w:sz w:val="24"/>
          <w:szCs w:val="24"/>
        </w:rPr>
        <w:t xml:space="preserve">. We </w:t>
      </w:r>
      <w:r w:rsidR="00F07D5B" w:rsidRPr="00636C9B">
        <w:rPr>
          <w:rFonts w:ascii="Times New Roman" w:hAnsi="Times New Roman"/>
          <w:color w:val="000000" w:themeColor="text1"/>
          <w:sz w:val="24"/>
          <w:szCs w:val="24"/>
        </w:rPr>
        <w:t>gave the random walk</w:t>
      </w:r>
      <w:r w:rsidR="00813355" w:rsidRPr="00636C9B">
        <w:rPr>
          <w:rFonts w:ascii="Times New Roman" w:hAnsi="Times New Roman"/>
          <w:color w:val="000000" w:themeColor="text1"/>
          <w:sz w:val="24"/>
          <w:szCs w:val="24"/>
        </w:rPr>
        <w:t xml:space="preserve"> a cyclic structure</w:t>
      </w:r>
      <w:r w:rsidR="002A2B91" w:rsidRPr="00636C9B">
        <w:rPr>
          <w:rFonts w:ascii="Times New Roman" w:hAnsi="Times New Roman"/>
          <w:color w:val="000000" w:themeColor="text1"/>
          <w:sz w:val="24"/>
          <w:szCs w:val="24"/>
        </w:rPr>
        <w:t>, which</w:t>
      </w:r>
      <w:r w:rsidR="00A227DA" w:rsidRPr="00636C9B">
        <w:rPr>
          <w:rFonts w:ascii="Times New Roman" w:hAnsi="Times New Roman"/>
          <w:color w:val="000000" w:themeColor="text1"/>
          <w:sz w:val="24"/>
          <w:szCs w:val="24"/>
        </w:rPr>
        <w:t xml:space="preserve"> allowed</w:t>
      </w:r>
      <w:r w:rsidR="007A53AC" w:rsidRPr="00636C9B">
        <w:rPr>
          <w:rFonts w:ascii="Times New Roman" w:hAnsi="Times New Roman"/>
          <w:color w:val="000000" w:themeColor="text1"/>
          <w:sz w:val="24"/>
          <w:szCs w:val="24"/>
        </w:rPr>
        <w:t xml:space="preserve"> December to neighbour January</w:t>
      </w:r>
      <w:r w:rsidR="00CC47CE" w:rsidRPr="00636C9B">
        <w:rPr>
          <w:rFonts w:ascii="Times New Roman" w:hAnsi="Times New Roman"/>
          <w:color w:val="000000" w:themeColor="text1"/>
          <w:sz w:val="24"/>
          <w:szCs w:val="24"/>
        </w:rPr>
        <w:t>.</w:t>
      </w:r>
      <w:r w:rsidR="00317BE3" w:rsidRPr="00636C9B">
        <w:rPr>
          <w:rFonts w:ascii="Times New Roman" w:hAnsi="Times New Roman"/>
          <w:color w:val="000000" w:themeColor="text1"/>
          <w:sz w:val="24"/>
          <w:szCs w:val="24"/>
        </w:rPr>
        <w:t xml:space="preserve"> </w:t>
      </w:r>
      <w:r w:rsidR="003D6226"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7CC726CA" w14:textId="52791912" w:rsidR="007C1278" w:rsidRPr="00636C9B"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allowed for levels and trends in death rates to vary by state.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those further away</w:t>
      </w:r>
      <w:r w:rsidR="00720950" w:rsidRPr="00636C9B">
        <w:rPr>
          <w:rFonts w:ascii="Times New Roman" w:hAnsi="Times New Roman"/>
          <w:color w:val="000000" w:themeColor="text1"/>
          <w:sz w:val="24"/>
          <w:szCs w:val="24"/>
        </w:rPr>
        <w:t>,</w:t>
      </w:r>
      <w:r w:rsidR="004B711E" w:rsidRPr="00636C9B">
        <w:rPr>
          <w:rFonts w:ascii="Times New Roman" w:hAnsi="Times New Roman"/>
          <w:color w:val="000000" w:themeColor="text1"/>
          <w:sz w:val="24"/>
          <w:szCs w:val="24"/>
        </w:rPr>
        <w:t xml:space="preserve"> for</w:t>
      </w:r>
      <w:r w:rsidR="00720950" w:rsidRPr="00636C9B">
        <w:rPr>
          <w:rFonts w:ascii="Times New Roman" w:hAnsi="Times New Roman"/>
          <w:color w:val="000000" w:themeColor="text1"/>
          <w:sz w:val="24"/>
          <w:szCs w:val="24"/>
        </w:rPr>
        <w:t xml:space="preserve"> economic, social</w:t>
      </w:r>
      <w:r w:rsidR="004B711E" w:rsidRPr="00636C9B">
        <w:rPr>
          <w:rFonts w:ascii="Times New Roman" w:hAnsi="Times New Roman"/>
          <w:color w:val="000000" w:themeColor="text1"/>
          <w:sz w:val="24"/>
          <w:szCs w:val="24"/>
        </w:rPr>
        <w:t>, climatic</w:t>
      </w:r>
      <w:r w:rsidR="00720950" w:rsidRPr="00636C9B">
        <w:rPr>
          <w:rFonts w:ascii="Times New Roman" w:hAnsi="Times New Roman"/>
          <w:color w:val="000000" w:themeColor="text1"/>
          <w:sz w:val="24"/>
          <w:szCs w:val="24"/>
        </w:rPr>
        <w:t xml:space="preserve"> and other reasons</w:t>
      </w:r>
      <w:r w:rsidR="00BA2C5F" w:rsidRPr="00636C9B">
        <w:rPr>
          <w:rFonts w:ascii="Times New Roman" w:hAnsi="Times New Roman"/>
          <w:color w:val="000000" w:themeColor="text1"/>
          <w:sz w:val="24"/>
          <w:szCs w:val="24"/>
        </w:rPr>
        <w:t xml:space="preserve">.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6E27C6" w:rsidRPr="00636C9B">
        <w:rPr>
          <w:rFonts w:ascii="Times New Roman" w:hAnsi="Times New Roman"/>
          <w:color w:val="000000" w:themeColor="text1"/>
          <w:sz w:val="24"/>
          <w:szCs w:val="24"/>
        </w:rPr>
        <w:t>, described in the Supplementary Materials and elsewhere</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24&lt;/sup&gt;","plainTextFormattedCitation":"24","previouslyFormattedCitation":"&lt;sup&gt;24&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24</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B94549" w:rsidRPr="00636C9B">
        <w:rPr>
          <w:rFonts w:ascii="Times New Roman" w:hAnsi="Times New Roman"/>
          <w:color w:val="000000" w:themeColor="text1"/>
          <w:sz w:val="24"/>
          <w:szCs w:val="24"/>
        </w:rPr>
        <w:t xml:space="preserve">, producing more stable estimates of </w:t>
      </w:r>
      <w:r w:rsidR="0083019B" w:rsidRPr="00636C9B">
        <w:rPr>
          <w:rFonts w:ascii="Times New Roman" w:hAnsi="Times New Roman"/>
          <w:color w:val="000000" w:themeColor="text1"/>
          <w:sz w:val="24"/>
          <w:szCs w:val="24"/>
        </w:rPr>
        <w:t>death rates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sidRPr="00636C9B">
        <w:rPr>
          <w:rFonts w:ascii="Times New Roman" w:hAnsi="Times New Roman"/>
          <w:color w:val="000000" w:themeColor="text1"/>
          <w:sz w:val="24"/>
          <w:szCs w:val="24"/>
        </w:rPr>
        <w:t xml:space="preserve"> </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3346DF63" w14:textId="5A0EEC0B" w:rsidR="00317BE3" w:rsidRPr="00636C9B" w:rsidRDefault="00141129"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317BE3" w:rsidRPr="00636C9B">
        <w:rPr>
          <w:rFonts w:ascii="Times New Roman" w:hAnsi="Times New Roman"/>
          <w:color w:val="000000" w:themeColor="text1"/>
          <w:sz w:val="24"/>
          <w:szCs w:val="24"/>
        </w:rPr>
        <w:t>e modelled time trends of log-transformed death rates using the linear terms described above along with smoothly varying non-linear terms,</w:t>
      </w:r>
      <w:r w:rsidR="00DA6133">
        <w:rPr>
          <w:rFonts w:ascii="Times New Roman" w:hAnsi="Times New Roman"/>
          <w:color w:val="000000" w:themeColor="text1"/>
          <w:sz w:val="24"/>
          <w:szCs w:val="24"/>
        </w:rPr>
        <w:t xml:space="preserve"> to capture non-linear trends.</w:t>
      </w:r>
      <w:r w:rsidR="00317BE3" w:rsidRPr="00636C9B">
        <w:rPr>
          <w:rFonts w:ascii="Times New Roman" w:hAnsi="Times New Roman"/>
          <w:color w:val="000000" w:themeColor="text1"/>
          <w:sz w:val="24"/>
          <w:szCs w:val="24"/>
        </w:rPr>
        <w:t xml:space="preserve"> </w:t>
      </w:r>
      <w:r w:rsidR="008F3258">
        <w:rPr>
          <w:rFonts w:ascii="Times New Roman" w:hAnsi="Times New Roman"/>
          <w:color w:val="000000" w:themeColor="text1"/>
          <w:sz w:val="24"/>
          <w:szCs w:val="24"/>
        </w:rPr>
        <w:t xml:space="preserve"> </w:t>
      </w:r>
      <w:r w:rsidR="00DA6133">
        <w:rPr>
          <w:rFonts w:ascii="Times New Roman" w:hAnsi="Times New Roman"/>
          <w:color w:val="000000" w:themeColor="text1"/>
          <w:sz w:val="24"/>
          <w:szCs w:val="24"/>
        </w:rPr>
        <w:t xml:space="preserve">This was </w:t>
      </w:r>
      <w:r w:rsidR="00317BE3" w:rsidRPr="00636C9B">
        <w:rPr>
          <w:rFonts w:ascii="Times New Roman" w:hAnsi="Times New Roman"/>
          <w:color w:val="000000" w:themeColor="text1"/>
          <w:sz w:val="24"/>
          <w:szCs w:val="24"/>
        </w:rPr>
        <w:t>specified with a random walk term</w:t>
      </w:r>
      <w:r w:rsidR="00DA6133">
        <w:rPr>
          <w:rFonts w:ascii="Times New Roman" w:hAnsi="Times New Roman"/>
          <w:color w:val="000000" w:themeColor="text1"/>
          <w:sz w:val="24"/>
          <w:szCs w:val="24"/>
        </w:rPr>
        <w:t xml:space="preserve">. Any additional non-linearity was captured by </w:t>
      </w:r>
      <w:r w:rsidR="00317BE3" w:rsidRPr="00636C9B">
        <w:rPr>
          <w:rFonts w:ascii="Times New Roman" w:hAnsi="Times New Roman"/>
          <w:color w:val="000000" w:themeColor="text1"/>
          <w:sz w:val="24"/>
          <w:szCs w:val="24"/>
        </w:rPr>
        <w:t>an overdispersion term</w:t>
      </w:r>
      <w:r w:rsidR="008F3258">
        <w:rPr>
          <w:rFonts w:ascii="Times New Roman" w:hAnsi="Times New Roman"/>
          <w:color w:val="000000" w:themeColor="text1"/>
          <w:sz w:val="24"/>
          <w:szCs w:val="24"/>
        </w:rPr>
        <w:t>.</w:t>
      </w:r>
    </w:p>
    <w:p w14:paraId="55A5A2EC" w14:textId="77777777" w:rsidR="001E2DDB" w:rsidRPr="00636C9B" w:rsidRDefault="001E2DDB" w:rsidP="00D76DF7">
      <w:pPr>
        <w:spacing w:after="0" w:line="480" w:lineRule="auto"/>
        <w:jc w:val="both"/>
        <w:outlineLvl w:val="0"/>
        <w:rPr>
          <w:rFonts w:ascii="Times New Roman" w:hAnsi="Times New Roman"/>
          <w:color w:val="000000" w:themeColor="text1"/>
          <w:sz w:val="24"/>
          <w:szCs w:val="24"/>
        </w:rPr>
      </w:pPr>
    </w:p>
    <w:p w14:paraId="58FF04F5" w14:textId="420AB8D4" w:rsidR="001E2DDB" w:rsidRPr="00636C9B" w:rsidRDefault="00592D17"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Finally, we </w:t>
      </w:r>
      <w:r w:rsidR="001E2DDB" w:rsidRPr="00636C9B">
        <w:rPr>
          <w:rFonts w:ascii="Times New Roman" w:hAnsi="Times New Roman"/>
          <w:color w:val="000000" w:themeColor="text1"/>
          <w:sz w:val="24"/>
          <w:szCs w:val="24"/>
        </w:rPr>
        <w:t xml:space="preserve">included </w:t>
      </w:r>
      <w:r w:rsidR="00D95BCB" w:rsidRPr="00636C9B">
        <w:rPr>
          <w:rFonts w:ascii="Times New Roman" w:hAnsi="Times New Roman"/>
          <w:color w:val="000000" w:themeColor="text1"/>
          <w:sz w:val="24"/>
          <w:szCs w:val="24"/>
        </w:rPr>
        <w:t>month</w:t>
      </w:r>
      <w:r w:rsidR="00510CB5">
        <w:rPr>
          <w:rFonts w:ascii="Times New Roman" w:hAnsi="Times New Roman"/>
          <w:color w:val="000000" w:themeColor="text1"/>
          <w:sz w:val="24"/>
          <w:szCs w:val="24"/>
        </w:rPr>
        <w:t xml:space="preserve">ly </w:t>
      </w:r>
      <w:r w:rsidR="001E2DDB" w:rsidRPr="00636C9B">
        <w:rPr>
          <w:rFonts w:ascii="Times New Roman" w:hAnsi="Times New Roman"/>
          <w:color w:val="000000" w:themeColor="text1"/>
          <w:sz w:val="24"/>
          <w:szCs w:val="24"/>
        </w:rPr>
        <w:t>anomaly term</w:t>
      </w:r>
      <w:r w:rsidR="00241289">
        <w:rPr>
          <w:rFonts w:ascii="Times New Roman" w:hAnsi="Times New Roman"/>
          <w:color w:val="000000" w:themeColor="text1"/>
          <w:sz w:val="24"/>
          <w:szCs w:val="24"/>
        </w:rPr>
        <w:t>s</w:t>
      </w:r>
      <w:r w:rsidR="00D95BCB" w:rsidRPr="00636C9B">
        <w:rPr>
          <w:rFonts w:ascii="Times New Roman" w:hAnsi="Times New Roman"/>
          <w:color w:val="000000" w:themeColor="text1"/>
          <w:sz w:val="24"/>
          <w:szCs w:val="24"/>
        </w:rPr>
        <w:t xml:space="preserve"> </w:t>
      </w:r>
      <w:r w:rsidR="001E2DDB" w:rsidRPr="00636C9B">
        <w:rPr>
          <w:rFonts w:ascii="Times New Roman" w:hAnsi="Times New Roman"/>
          <w:color w:val="000000" w:themeColor="text1"/>
          <w:sz w:val="24"/>
          <w:szCs w:val="24"/>
        </w:rPr>
        <w:t xml:space="preserve">to infer </w:t>
      </w:r>
      <w:r w:rsidR="00D95BCB" w:rsidRPr="00636C9B">
        <w:rPr>
          <w:rFonts w:ascii="Times New Roman" w:hAnsi="Times New Roman"/>
          <w:color w:val="000000" w:themeColor="text1"/>
          <w:sz w:val="24"/>
          <w:szCs w:val="24"/>
        </w:rPr>
        <w:t>the effect</w:t>
      </w:r>
      <w:r w:rsidR="00B80D4C" w:rsidRPr="00636C9B">
        <w:rPr>
          <w:rFonts w:ascii="Times New Roman" w:hAnsi="Times New Roman"/>
          <w:color w:val="000000" w:themeColor="text1"/>
          <w:sz w:val="24"/>
          <w:szCs w:val="24"/>
        </w:rPr>
        <w:t xml:space="preserve"> of temperature’s deviation from a long-term m</w:t>
      </w:r>
      <w:r w:rsidR="004455F1" w:rsidRPr="00636C9B">
        <w:rPr>
          <w:rFonts w:ascii="Times New Roman" w:hAnsi="Times New Roman"/>
          <w:color w:val="000000" w:themeColor="text1"/>
          <w:sz w:val="24"/>
          <w:szCs w:val="24"/>
        </w:rPr>
        <w:t>ean</w:t>
      </w:r>
      <w:r w:rsidR="001E2DDB" w:rsidRPr="00636C9B">
        <w:rPr>
          <w:rFonts w:ascii="Times New Roman" w:hAnsi="Times New Roman"/>
          <w:color w:val="000000" w:themeColor="text1"/>
          <w:sz w:val="24"/>
          <w:szCs w:val="24"/>
        </w:rPr>
        <w:t>.</w:t>
      </w:r>
      <w:r w:rsidR="008008CC" w:rsidRPr="00636C9B">
        <w:rPr>
          <w:rFonts w:ascii="Times New Roman" w:hAnsi="Times New Roman"/>
          <w:color w:val="000000" w:themeColor="text1"/>
          <w:sz w:val="24"/>
          <w:szCs w:val="24"/>
        </w:rPr>
        <w:t xml:space="preserve"> </w:t>
      </w:r>
      <w:r w:rsidR="00D95BCB" w:rsidRPr="00636C9B">
        <w:rPr>
          <w:rFonts w:ascii="Times New Roman" w:hAnsi="Times New Roman"/>
          <w:color w:val="000000" w:themeColor="text1"/>
          <w:sz w:val="24"/>
          <w:szCs w:val="24"/>
        </w:rPr>
        <w:t xml:space="preserve">We used a </w:t>
      </w:r>
      <w:r w:rsidR="00B31D70" w:rsidRPr="00636C9B">
        <w:rPr>
          <w:rFonts w:ascii="Times New Roman" w:hAnsi="Times New Roman"/>
          <w:color w:val="000000" w:themeColor="text1"/>
          <w:sz w:val="24"/>
          <w:szCs w:val="24"/>
        </w:rPr>
        <w:t xml:space="preserve">cyclic </w:t>
      </w:r>
      <w:r w:rsidR="00D95BCB" w:rsidRPr="00636C9B">
        <w:rPr>
          <w:rFonts w:ascii="Times New Roman" w:hAnsi="Times New Roman"/>
          <w:color w:val="000000" w:themeColor="text1"/>
          <w:sz w:val="24"/>
          <w:szCs w:val="24"/>
        </w:rPr>
        <w:t xml:space="preserve">random walk structure </w:t>
      </w:r>
      <w:r w:rsidR="004A5D7D" w:rsidRPr="00636C9B">
        <w:rPr>
          <w:rFonts w:ascii="Times New Roman" w:hAnsi="Times New Roman"/>
          <w:color w:val="000000" w:themeColor="text1"/>
          <w:sz w:val="24"/>
          <w:szCs w:val="24"/>
        </w:rPr>
        <w:t>for the anomaly terms</w:t>
      </w:r>
      <w:r w:rsidR="00B31D70" w:rsidRPr="00636C9B">
        <w:rPr>
          <w:rFonts w:ascii="Times New Roman" w:hAnsi="Times New Roman"/>
          <w:color w:val="000000" w:themeColor="text1"/>
          <w:sz w:val="24"/>
          <w:szCs w:val="24"/>
        </w:rPr>
        <w:t xml:space="preserve">, </w:t>
      </w:r>
      <w:r w:rsidR="004A5D7D" w:rsidRPr="00636C9B">
        <w:rPr>
          <w:rFonts w:ascii="Times New Roman" w:hAnsi="Times New Roman"/>
          <w:color w:val="000000" w:themeColor="text1"/>
          <w:sz w:val="24"/>
          <w:szCs w:val="24"/>
        </w:rPr>
        <w:t>allowing December to neighbour January.</w:t>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4F52C000" w14:textId="30617AE7" w:rsidR="00860F96" w:rsidRPr="00636C9B" w:rsidRDefault="00520742" w:rsidP="00860F96">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combination of injury category, age group, and sex. </w:t>
      </w:r>
      <w:r w:rsidR="00360A89" w:rsidRPr="00636C9B">
        <w:rPr>
          <w:rFonts w:ascii="Times New Roman" w:hAnsi="Times New Roman"/>
          <w:color w:val="000000" w:themeColor="text1"/>
          <w:sz w:val="24"/>
          <w:szCs w:val="24"/>
        </w:rPr>
        <w:t xml:space="preserve">We </w:t>
      </w:r>
      <w:r w:rsidR="0072641F" w:rsidRPr="00636C9B">
        <w:rPr>
          <w:rFonts w:ascii="Times New Roman" w:hAnsi="Times New Roman"/>
          <w:color w:val="000000" w:themeColor="text1"/>
          <w:sz w:val="24"/>
          <w:szCs w:val="24"/>
        </w:rPr>
        <w:t>performed the Bayesian inference</w:t>
      </w:r>
      <w:r w:rsidR="00360A89" w:rsidRPr="00636C9B">
        <w:rPr>
          <w:rFonts w:ascii="Times New Roman" w:hAnsi="Times New Roman"/>
          <w:color w:val="000000" w:themeColor="text1"/>
          <w:sz w:val="24"/>
          <w:szCs w:val="24"/>
        </w:rPr>
        <w:t xml:space="preserve"> using Integrated Nested Laplace A</w:t>
      </w:r>
      <w:r w:rsidR="0072641F" w:rsidRPr="00636C9B">
        <w:rPr>
          <w:rFonts w:ascii="Times New Roman" w:hAnsi="Times New Roman"/>
          <w:color w:val="000000" w:themeColor="text1"/>
          <w:sz w:val="24"/>
          <w:szCs w:val="24"/>
        </w:rPr>
        <w:t>pproximation (INLA)</w:t>
      </w:r>
      <w:r w:rsidR="00464B7F" w:rsidRPr="00636C9B">
        <w:rPr>
          <w:rFonts w:ascii="Times New Roman" w:hAnsi="Times New Roman"/>
          <w:color w:val="000000" w:themeColor="text1"/>
          <w:sz w:val="24"/>
          <w:szCs w:val="24"/>
        </w:rPr>
        <w:t>,</w:t>
      </w:r>
      <w:r w:rsidR="0072641F"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 xml:space="preserve">using the R-INLA in </w:t>
      </w:r>
      <w:r w:rsidR="00464B7F" w:rsidRPr="00636C9B">
        <w:rPr>
          <w:rFonts w:ascii="Times New Roman" w:hAnsi="Times New Roman"/>
          <w:color w:val="000000" w:themeColor="text1"/>
          <w:sz w:val="24"/>
          <w:szCs w:val="24"/>
        </w:rPr>
        <w:t xml:space="preserve">statistical program </w:t>
      </w:r>
      <w:r w:rsidR="00860F96" w:rsidRPr="00636C9B">
        <w:rPr>
          <w:rFonts w:ascii="Times New Roman" w:hAnsi="Times New Roman"/>
          <w:color w:val="000000" w:themeColor="text1"/>
          <w:sz w:val="24"/>
          <w:szCs w:val="24"/>
        </w:rPr>
        <w:t>R.</w:t>
      </w:r>
      <w:r w:rsidR="00464B7F" w:rsidRPr="00636C9B">
        <w:rPr>
          <w:rFonts w:ascii="Times New Roman" w:hAnsi="Times New Roman"/>
          <w:color w:val="000000" w:themeColor="text1"/>
          <w:sz w:val="24"/>
          <w:szCs w:val="24"/>
        </w:rPr>
        <w:fldChar w:fldCharType="begin" w:fldLock="1"/>
      </w:r>
      <w:r w:rsidR="001B365D" w:rsidRPr="00636C9B">
        <w:rPr>
          <w:rFonts w:ascii="Times New Roman" w:hAnsi="Times New Roman"/>
          <w:color w:val="000000" w:themeColor="text1"/>
          <w:sz w:val="24"/>
          <w:szCs w:val="24"/>
        </w:rPr>
        <w:instrText>ADDIN CSL_CITATION {"citationItems":[{"id":"ITEM-1","itemData":{"DOI":"10.1016/j.sste.2013.07.003","ISBN":"1877-5845","ISSN":"18775845","PMID":"24377114","abstract":"During the last three decades, Bayesian methods have developed greatly in the field of epidemiology. Their main challenge focusses around computation, but the advent of Markov Chain Monte Carlo methods (MCMC) and in particular of the WinBUGS software has opened the doors of Bayesian modelling to the wide research community. However model complexity and database dimension still remain a constraint.Recently the use of Gaussian random fields has become increasingly popular in epidemiology as very often epidemiological data are characterised by a spatial and/or temporal structure which needs to be taken into account in the inferential process. The Integrated Nested Laplace Approximation (INLA) approach has been developed as a computationally efficient alternative to MCMC and the availability of an R package (R-INLA) allows researchers to easily apply this method.In this paper we review the INLA approach and present some applications on spatial and spatio-temporal data. © 2012 Elsevier Ltd.","author":[{"dropping-particle":"","family":"Blangiardo","given":"Marta","non-dropping-particle":"","parse-names":false,"suffix":""},{"dropping-particle":"","family":"Cameletti","given":"Michela","non-dropping-particle":"","parse-names":false,"suffix":""},{"dropping-particle":"","family":"Baio","given":"Gianluca","non-dropping-particle":"","parse-names":false,"suffix":""},{"dropping-particle":"","family":"Rue","given":"Håvard","non-dropping-particle":"","parse-names":false,"suffix":""}],"container-title":"Spatial and Spatio-temporal Epidemiology","id":"ITEM-1","issued":{"date-parts":[["2013"]]},"title":"Spatial and spatio-temporal models with R-INLA","type":"article"},"uris":["http://www.mendeley.com/documents/?uuid=9a711140-7e51-4e92-9d57-751cbff34e40"]}],"mendeley":{"formattedCitation":"&lt;sup&gt;25&lt;/sup&gt;","plainTextFormattedCitation":"25","previouslyFormattedCitation":"&lt;sup&gt;25&lt;/sup&gt;"},"properties":{"noteIndex":0},"schema":"https://github.com/citation-style-language/schema/raw/master/csl-citation.json"}</w:instrText>
      </w:r>
      <w:r w:rsidR="00464B7F" w:rsidRPr="00636C9B">
        <w:rPr>
          <w:rFonts w:ascii="Times New Roman" w:hAnsi="Times New Roman"/>
          <w:color w:val="000000" w:themeColor="text1"/>
          <w:sz w:val="24"/>
          <w:szCs w:val="24"/>
        </w:rPr>
        <w:fldChar w:fldCharType="separate"/>
      </w:r>
      <w:r w:rsidR="00047A51" w:rsidRPr="00636C9B">
        <w:rPr>
          <w:rFonts w:ascii="Times New Roman" w:hAnsi="Times New Roman"/>
          <w:noProof/>
          <w:color w:val="000000" w:themeColor="text1"/>
          <w:sz w:val="24"/>
          <w:szCs w:val="24"/>
          <w:vertAlign w:val="superscript"/>
        </w:rPr>
        <w:t>25</w:t>
      </w:r>
      <w:r w:rsidR="00464B7F" w:rsidRPr="00636C9B">
        <w:rPr>
          <w:rFonts w:ascii="Times New Roman" w:hAnsi="Times New Roman"/>
          <w:color w:val="000000" w:themeColor="text1"/>
          <w:sz w:val="24"/>
          <w:szCs w:val="24"/>
        </w:rPr>
        <w:fldChar w:fldCharType="end"/>
      </w:r>
      <w:r w:rsidR="00860F96" w:rsidRPr="00636C9B">
        <w:rPr>
          <w:rFonts w:ascii="Times New Roman" w:hAnsi="Times New Roman"/>
          <w:color w:val="000000" w:themeColor="text1"/>
          <w:sz w:val="24"/>
          <w:szCs w:val="24"/>
        </w:rPr>
        <w:t xml:space="preserve"> We collected </w:t>
      </w:r>
      <w:r w:rsidR="00D37EEA" w:rsidRPr="00636C9B">
        <w:rPr>
          <w:rFonts w:ascii="Times New Roman" w:hAnsi="Times New Roman"/>
          <w:color w:val="000000" w:themeColor="text1"/>
          <w:sz w:val="24"/>
          <w:szCs w:val="24"/>
        </w:rPr>
        <w:t>5000 draws from the posterior marginal of each month</w:t>
      </w:r>
      <w:r w:rsidR="00431E3F" w:rsidRPr="00636C9B">
        <w:rPr>
          <w:rFonts w:ascii="Times New Roman" w:hAnsi="Times New Roman"/>
          <w:color w:val="000000" w:themeColor="text1"/>
          <w:sz w:val="24"/>
          <w:szCs w:val="24"/>
        </w:rPr>
        <w:t>’s temperature anomaly</w:t>
      </w:r>
      <w:r w:rsidR="00D37EEA" w:rsidRPr="00636C9B">
        <w:rPr>
          <w:rFonts w:ascii="Times New Roman" w:hAnsi="Times New Roman"/>
          <w:color w:val="000000" w:themeColor="text1"/>
          <w:sz w:val="24"/>
          <w:szCs w:val="24"/>
        </w:rPr>
        <w:t xml:space="preserve"> </w:t>
      </w:r>
      <w:r w:rsidR="00860F96" w:rsidRPr="00636C9B">
        <w:rPr>
          <w:rFonts w:ascii="Times New Roman" w:hAnsi="Times New Roman"/>
          <w:color w:val="000000" w:themeColor="text1"/>
          <w:sz w:val="24"/>
          <w:szCs w:val="24"/>
        </w:rPr>
        <w:t>term</w:t>
      </w:r>
      <w:r w:rsidR="00724680" w:rsidRPr="00636C9B">
        <w:rPr>
          <w:rFonts w:ascii="Times New Roman" w:hAnsi="Times New Roman"/>
          <w:color w:val="000000" w:themeColor="text1"/>
          <w:sz w:val="24"/>
          <w:szCs w:val="24"/>
        </w:rPr>
        <w:t>.</w:t>
      </w:r>
      <w:r w:rsidR="00BB30EA" w:rsidRPr="00636C9B">
        <w:rPr>
          <w:rFonts w:ascii="Times New Roman" w:hAnsi="Times New Roman"/>
          <w:color w:val="000000" w:themeColor="text1"/>
          <w:sz w:val="24"/>
          <w:szCs w:val="24"/>
        </w:rPr>
        <w:t xml:space="preserve"> </w:t>
      </w:r>
      <w:r w:rsidR="001734E9" w:rsidRPr="00636C9B">
        <w:rPr>
          <w:rFonts w:ascii="Times New Roman" w:hAnsi="Times New Roman"/>
          <w:color w:val="000000" w:themeColor="text1"/>
          <w:sz w:val="24"/>
          <w:szCs w:val="24"/>
        </w:rPr>
        <w:t>The reported 95% credible intervals are given by the 2.5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to 97.5</w:t>
      </w:r>
      <w:r w:rsidR="001734E9" w:rsidRPr="00636C9B">
        <w:rPr>
          <w:rFonts w:ascii="Times New Roman" w:hAnsi="Times New Roman"/>
          <w:color w:val="000000" w:themeColor="text1"/>
          <w:sz w:val="24"/>
          <w:szCs w:val="24"/>
          <w:vertAlign w:val="superscript"/>
        </w:rPr>
        <w:t>th</w:t>
      </w:r>
      <w:r w:rsidR="001734E9" w:rsidRPr="00636C9B">
        <w:rPr>
          <w:rFonts w:ascii="Times New Roman" w:hAnsi="Times New Roman"/>
          <w:color w:val="000000" w:themeColor="text1"/>
          <w:sz w:val="24"/>
          <w:szCs w:val="24"/>
        </w:rPr>
        <w:t xml:space="preserve"> percentiles of the posterior distribution </w:t>
      </w:r>
      <w:r w:rsidR="006965AD" w:rsidRPr="00636C9B">
        <w:rPr>
          <w:rFonts w:ascii="Times New Roman" w:hAnsi="Times New Roman"/>
          <w:color w:val="000000" w:themeColor="text1"/>
          <w:sz w:val="24"/>
          <w:szCs w:val="24"/>
        </w:rPr>
        <w:t xml:space="preserve">of </w:t>
      </w:r>
      <w:r w:rsidR="001734E9" w:rsidRPr="00636C9B">
        <w:rPr>
          <w:rFonts w:ascii="Times New Roman" w:hAnsi="Times New Roman"/>
          <w:color w:val="000000" w:themeColor="text1"/>
          <w:sz w:val="24"/>
          <w:szCs w:val="24"/>
        </w:rPr>
        <w:t>additional deat</w:t>
      </w:r>
      <w:r w:rsidR="00957F97" w:rsidRPr="00636C9B">
        <w:rPr>
          <w:rFonts w:ascii="Times New Roman" w:hAnsi="Times New Roman"/>
          <w:color w:val="000000" w:themeColor="text1"/>
          <w:sz w:val="24"/>
          <w:szCs w:val="24"/>
        </w:rPr>
        <w:t>hs and excess risk</w:t>
      </w:r>
      <w:r w:rsidR="001734E9" w:rsidRPr="00636C9B">
        <w:rPr>
          <w:rFonts w:ascii="Times New Roman" w:hAnsi="Times New Roman"/>
          <w:color w:val="000000" w:themeColor="text1"/>
          <w:sz w:val="24"/>
          <w:szCs w:val="24"/>
        </w:rPr>
        <w:t>.</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EF47A16" w14:textId="454DA5FF" w:rsidR="005259CD" w:rsidRPr="00636C9B" w:rsidRDefault="00782C8F" w:rsidP="005259CD">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 xml:space="preserve">calculated the </w:t>
      </w:r>
      <w:r w:rsidR="005633D8" w:rsidRPr="00636C9B">
        <w:rPr>
          <w:rFonts w:ascii="Times New Roman" w:hAnsi="Times New Roman"/>
          <w:color w:val="000000" w:themeColor="text1"/>
          <w:sz w:val="24"/>
          <w:szCs w:val="24"/>
        </w:rPr>
        <w:t xml:space="preserve">national </w:t>
      </w:r>
      <w:r w:rsidR="00093E1B" w:rsidRPr="00636C9B">
        <w:rPr>
          <w:rFonts w:ascii="Times New Roman" w:hAnsi="Times New Roman"/>
          <w:color w:val="000000" w:themeColor="text1"/>
          <w:sz w:val="24"/>
          <w:szCs w:val="24"/>
        </w:rPr>
        <w:t>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For these calculations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352D62" w:rsidRPr="00636C9B">
        <w:rPr>
          <w:rFonts w:ascii="Times New Roman" w:hAnsi="Times New Roman"/>
          <w:color w:val="000000" w:themeColor="text1"/>
          <w:sz w:val="24"/>
          <w:szCs w:val="24"/>
        </w:rPr>
        <w:t>category 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r w:rsidR="00EB2987" w:rsidRPr="00636C9B">
        <w:rPr>
          <w:rFonts w:ascii="Times New Roman" w:hAnsi="Times New Roman"/>
          <w:color w:val="000000" w:themeColor="text1"/>
          <w:sz w:val="24"/>
          <w:szCs w:val="24"/>
        </w:rPr>
        <w:t xml:space="preserve"> </w:t>
      </w:r>
      <w:commentRangeStart w:id="0"/>
      <w:commentRangeStart w:id="1"/>
      <w:r w:rsidR="00EB2987" w:rsidRPr="00636C9B">
        <w:rPr>
          <w:rFonts w:ascii="Times New Roman" w:hAnsi="Times New Roman"/>
          <w:color w:val="000000" w:themeColor="text1"/>
          <w:sz w:val="24"/>
          <w:szCs w:val="24"/>
        </w:rPr>
        <w:t>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ex and injury category</w:t>
      </w:r>
      <w:r w:rsidR="0060531B" w:rsidRPr="00636C9B">
        <w:rPr>
          <w:rFonts w:ascii="Times New Roman" w:hAnsi="Times New Roman"/>
          <w:color w:val="000000" w:themeColor="text1"/>
          <w:sz w:val="24"/>
          <w:szCs w:val="24"/>
        </w:rPr>
        <w:t>.</w:t>
      </w:r>
      <w:commentRangeEnd w:id="0"/>
      <w:r w:rsidR="0082437F" w:rsidRPr="00636C9B">
        <w:rPr>
          <w:rStyle w:val="CommentReference"/>
          <w:rFonts w:asciiTheme="minorHAnsi" w:eastAsiaTheme="minorHAnsi" w:hAnsiTheme="minorHAnsi" w:cstheme="minorBidi"/>
          <w:sz w:val="24"/>
          <w:szCs w:val="24"/>
        </w:rPr>
        <w:commentReference w:id="0"/>
      </w:r>
      <w:commentRangeEnd w:id="1"/>
      <w:r w:rsidR="00463A1C" w:rsidRPr="00636C9B">
        <w:rPr>
          <w:rStyle w:val="CommentReference"/>
          <w:rFonts w:asciiTheme="minorHAnsi" w:eastAsiaTheme="minorHAnsi" w:hAnsiTheme="minorHAnsi" w:cstheme="minorBidi"/>
          <w:sz w:val="24"/>
          <w:szCs w:val="24"/>
        </w:rPr>
        <w:commentReference w:id="1"/>
      </w:r>
    </w:p>
    <w:p w14:paraId="62E52914" w14:textId="77777777" w:rsidR="005259CD" w:rsidRPr="00636C9B" w:rsidRDefault="005259CD" w:rsidP="005259CD">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E252C8">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rsidP="00CC6021">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786C4B1D" w14:textId="0787E137" w:rsidR="00030C36" w:rsidRPr="00636C9B" w:rsidRDefault="00030C36" w:rsidP="00CC6021">
      <w:pPr>
        <w:pStyle w:val="ListParagraph"/>
        <w:numPr>
          <w:ilvl w:val="0"/>
          <w:numId w:val="10"/>
        </w:numPr>
        <w:spacing w:after="0" w:line="240" w:lineRule="auto"/>
        <w:jc w:val="both"/>
        <w:outlineLvl w:val="0"/>
        <w:rPr>
          <w:rFonts w:ascii="Times New Roman" w:hAnsi="Times New Roman"/>
          <w:b/>
          <w:sz w:val="24"/>
          <w:szCs w:val="24"/>
        </w:rPr>
      </w:pPr>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p>
    <w:p w14:paraId="790003F8" w14:textId="0D0FB79F" w:rsidR="002C5217" w:rsidRPr="00636C9B" w:rsidRDefault="00851793"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Some categories exhibit </w:t>
      </w:r>
      <w:r w:rsidR="00E142C7" w:rsidRPr="00636C9B">
        <w:rPr>
          <w:rFonts w:ascii="Times New Roman" w:hAnsi="Times New Roman"/>
          <w:sz w:val="24"/>
          <w:szCs w:val="24"/>
        </w:rPr>
        <w:t xml:space="preserve">clear </w:t>
      </w:r>
      <w:r w:rsidRPr="00636C9B">
        <w:rPr>
          <w:rFonts w:ascii="Times New Roman" w:hAnsi="Times New Roman"/>
          <w:sz w:val="24"/>
          <w:szCs w:val="24"/>
        </w:rPr>
        <w:t>seasonality within year throughout period of study (transport, drownings</w:t>
      </w:r>
      <w:r w:rsidR="00E252C8" w:rsidRPr="00636C9B">
        <w:rPr>
          <w:rFonts w:ascii="Times New Roman" w:hAnsi="Times New Roman"/>
          <w:sz w:val="24"/>
          <w:szCs w:val="24"/>
        </w:rPr>
        <w:t>) with peak in the summer</w:t>
      </w:r>
    </w:p>
    <w:p w14:paraId="57BC2D77" w14:textId="17BDF292" w:rsidR="00797D2E" w:rsidRPr="00636C9B" w:rsidRDefault="00797D2E" w:rsidP="00CC6021">
      <w:pPr>
        <w:spacing w:after="0" w:line="240" w:lineRule="auto"/>
        <w:jc w:val="both"/>
        <w:outlineLvl w:val="0"/>
        <w:rPr>
          <w:rFonts w:ascii="Times New Roman" w:hAnsi="Times New Roman"/>
          <w:sz w:val="24"/>
          <w:szCs w:val="24"/>
        </w:rPr>
      </w:pPr>
      <w:r w:rsidRPr="00636C9B">
        <w:rPr>
          <w:rFonts w:ascii="Times New Roman" w:hAnsi="Times New Roman"/>
          <w:i/>
          <w:sz w:val="24"/>
          <w:szCs w:val="24"/>
        </w:rPr>
        <w:t xml:space="preserve">Figure </w:t>
      </w:r>
      <w:r w:rsidR="00955652" w:rsidRPr="00636C9B">
        <w:rPr>
          <w:rFonts w:ascii="Times New Roman" w:hAnsi="Times New Roman"/>
          <w:i/>
          <w:sz w:val="24"/>
          <w:szCs w:val="24"/>
        </w:rPr>
        <w:t>3</w:t>
      </w:r>
    </w:p>
    <w:p w14:paraId="1A4DF19F" w14:textId="3EB20B94" w:rsidR="00797D2E" w:rsidRPr="00636C9B" w:rsidRDefault="005A7068"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75 and over years in both males and females dominated by deaths from falls</w:t>
      </w:r>
    </w:p>
    <w:p w14:paraId="43C9851C" w14:textId="141C3572" w:rsidR="004F7B5D" w:rsidRPr="00636C9B" w:rsidRDefault="0011649A"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Intentional deaths the majority (over 50%) in </w:t>
      </w:r>
      <w:r w:rsidR="00E974B1" w:rsidRPr="00636C9B">
        <w:rPr>
          <w:rFonts w:ascii="Times New Roman" w:hAnsi="Times New Roman"/>
          <w:sz w:val="24"/>
          <w:szCs w:val="24"/>
        </w:rPr>
        <w:t xml:space="preserve">15 to </w:t>
      </w:r>
      <w:r w:rsidRPr="00636C9B">
        <w:rPr>
          <w:rFonts w:ascii="Times New Roman" w:hAnsi="Times New Roman"/>
          <w:sz w:val="24"/>
          <w:szCs w:val="24"/>
        </w:rPr>
        <w:t>64 year-old</w:t>
      </w:r>
      <w:r w:rsidR="00E974B1" w:rsidRPr="00636C9B">
        <w:rPr>
          <w:rFonts w:ascii="Times New Roman" w:hAnsi="Times New Roman"/>
          <w:sz w:val="24"/>
          <w:szCs w:val="24"/>
        </w:rPr>
        <w:t xml:space="preserve"> males and 25 to </w:t>
      </w:r>
      <w:r w:rsidRPr="00636C9B">
        <w:rPr>
          <w:rFonts w:ascii="Times New Roman" w:hAnsi="Times New Roman"/>
          <w:sz w:val="24"/>
          <w:szCs w:val="24"/>
        </w:rPr>
        <w:t>54 year-old females</w:t>
      </w:r>
    </w:p>
    <w:p w14:paraId="4E18095F" w14:textId="376C9219" w:rsidR="00A12752" w:rsidRPr="00636C9B" w:rsidRDefault="00A12752"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Transport deaths largest single cause in 5-24 year-old males and 5-24 year-old females</w:t>
      </w:r>
    </w:p>
    <w:p w14:paraId="4BCE30ED" w14:textId="12EB7618" w:rsidR="00F01639" w:rsidRPr="00636C9B" w:rsidRDefault="00A77F87" w:rsidP="00CC6021">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lastRenderedPageBreak/>
        <w:t xml:space="preserve">Intentional self-harm </w:t>
      </w:r>
      <w:r w:rsidR="00281454" w:rsidRPr="00636C9B">
        <w:rPr>
          <w:rFonts w:ascii="Times New Roman" w:hAnsi="Times New Roman"/>
          <w:sz w:val="24"/>
          <w:szCs w:val="24"/>
        </w:rPr>
        <w:t xml:space="preserve">largest single cause </w:t>
      </w:r>
      <w:r w:rsidR="00D309F1" w:rsidRPr="00636C9B">
        <w:rPr>
          <w:rFonts w:ascii="Times New Roman" w:hAnsi="Times New Roman"/>
          <w:sz w:val="24"/>
          <w:szCs w:val="24"/>
        </w:rPr>
        <w:t>in 25-74 year-old males and 35-64 year-old females</w:t>
      </w:r>
    </w:p>
    <w:p w14:paraId="366603DC" w14:textId="255385A5" w:rsidR="00955652" w:rsidRPr="00636C9B" w:rsidRDefault="00955652" w:rsidP="00AA22B2">
      <w:pPr>
        <w:spacing w:line="240" w:lineRule="auto"/>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87% deaths males and 13% in females</w:t>
      </w:r>
    </w:p>
    <w:p w14:paraId="53C8AF1A" w14:textId="63A1E914"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01841836" w14:textId="417A9979"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480 (410, 550) intentional injury deaths, with most in intentional self-harm</w:t>
      </w:r>
    </w:p>
    <w:p w14:paraId="1503E06F" w14:textId="607CC750" w:rsidR="00B21DE1" w:rsidRPr="00636C9B" w:rsidRDefault="00B21DE1"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Additional deaths mostly concentrated in adolescent to middle-aged males from 15-64 years, with 81% of all additional deaths th</w:t>
      </w:r>
      <w:r w:rsidR="00BC291C" w:rsidRPr="00636C9B">
        <w:rPr>
          <w:rFonts w:ascii="Times New Roman" w:hAnsi="Times New Roman"/>
          <w:sz w:val="24"/>
          <w:szCs w:val="24"/>
        </w:rPr>
        <w:t>e</w:t>
      </w:r>
      <w:r w:rsidRPr="00636C9B">
        <w:rPr>
          <w:rFonts w:ascii="Times New Roman" w:hAnsi="Times New Roman"/>
          <w:sz w:val="24"/>
          <w:szCs w:val="24"/>
        </w:rPr>
        <w:t>re</w:t>
      </w:r>
    </w:p>
    <w:p w14:paraId="2DF7451F" w14:textId="12B6C1CA"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single increase in an injury category for males and females alike would be in transport deaths with an increase of 385 (339,431) for males and 63 (39,88) for females</w:t>
      </w:r>
    </w:p>
    <w:p w14:paraId="3E2ACC04" w14:textId="5F2ED156" w:rsidR="00BC291C" w:rsidRPr="00636C9B" w:rsidRDefault="00BC291C"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The only category of injury to exhibit a decrease in number of deaths would be fall deaths, with -87 (-130, -44) fewer male deaths and -44 (-89,2) fewer female deaths, largely contributed to by the reduction in falls deaths from males 55 years and over and females 65 years and over</w:t>
      </w:r>
    </w:p>
    <w:p w14:paraId="580116E8" w14:textId="03E92020" w:rsidR="00645C3A" w:rsidRPr="00636C9B" w:rsidRDefault="00B95386" w:rsidP="00AA22B2">
      <w:pPr>
        <w:spacing w:line="240" w:lineRule="auto"/>
        <w:rPr>
          <w:rFonts w:ascii="Times New Roman" w:hAnsi="Times New Roman"/>
          <w:sz w:val="24"/>
          <w:szCs w:val="24"/>
        </w:rPr>
      </w:pPr>
      <w:r w:rsidRPr="00636C9B">
        <w:rPr>
          <w:rFonts w:ascii="Times New Roman" w:hAnsi="Times New Roman"/>
          <w:i/>
          <w:sz w:val="24"/>
          <w:szCs w:val="24"/>
        </w:rPr>
        <w:t>Figure S1</w:t>
      </w:r>
    </w:p>
    <w:p w14:paraId="65A3622C" w14:textId="2D37C4A3" w:rsidR="00645C3A"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w:t>
      </w:r>
      <w:r w:rsidR="00645C3A" w:rsidRPr="00636C9B">
        <w:rPr>
          <w:rFonts w:ascii="Times New Roman" w:hAnsi="Times New Roman"/>
          <w:sz w:val="24"/>
          <w:szCs w:val="24"/>
        </w:rPr>
        <w:t>esults for 1°C additional warming across all months</w:t>
      </w:r>
      <w:r w:rsidRPr="00636C9B">
        <w:rPr>
          <w:rFonts w:ascii="Times New Roman" w:hAnsi="Times New Roman"/>
          <w:sz w:val="24"/>
          <w:szCs w:val="24"/>
        </w:rPr>
        <w:t>]]]</w:t>
      </w:r>
    </w:p>
    <w:p w14:paraId="44AFB3FC" w14:textId="2A979409" w:rsidR="00B95386" w:rsidRPr="00636C9B" w:rsidRDefault="00A83200"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p>
    <w:p w14:paraId="5CB22ACD" w14:textId="53FD7B89"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Largest decrease in fall deaths in men age 85+ years at -0.7% (-1.1%,-0.2%)</w:t>
      </w:r>
    </w:p>
    <w:p w14:paraId="2A4F5236" w14:textId="0D1FA9FB" w:rsidR="00A83200"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111D7127" w14:textId="153E7E8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Excess risk in falls for both males and females went from positive to negative from younger to older age groups respectively.</w:t>
      </w:r>
    </w:p>
    <w:p w14:paraId="58F885D9"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larger excess risk </w:t>
      </w:r>
      <w:r w:rsidR="003A52B4" w:rsidRPr="00636C9B">
        <w:rPr>
          <w:rFonts w:ascii="Times New Roman" w:hAnsi="Times New Roman"/>
          <w:sz w:val="24"/>
          <w:szCs w:val="24"/>
        </w:rPr>
        <w:t>for drowning in younger males than elsewhere</w:t>
      </w:r>
    </w:p>
    <w:p w14:paraId="44D09776" w14:textId="77777777" w:rsidR="003A52B4"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females peaked in risk between 5 and 14 years at 4.1% (2.2%, 6.1%)</w:t>
      </w:r>
    </w:p>
    <w:p w14:paraId="256C0CA2" w14:textId="0964EC7F" w:rsidR="003B3A5E" w:rsidRPr="00636C9B" w:rsidRDefault="003B3A5E" w:rsidP="00AA22B2">
      <w:pPr>
        <w:pStyle w:val="ListParagraph"/>
        <w:numPr>
          <w:ilvl w:val="0"/>
          <w:numId w:val="10"/>
        </w:numPr>
        <w:spacing w:line="240" w:lineRule="auto"/>
        <w:rPr>
          <w:rFonts w:ascii="Times New Roman" w:hAnsi="Times New Roman"/>
          <w:sz w:val="24"/>
          <w:szCs w:val="24"/>
        </w:rPr>
      </w:pPr>
      <w:r w:rsidRPr="00636C9B">
        <w:rPr>
          <w:rFonts w:ascii="Times New Roman" w:hAnsi="Times New Roman"/>
          <w:sz w:val="24"/>
          <w:szCs w:val="24"/>
        </w:rPr>
        <w:t xml:space="preserve"> </w:t>
      </w:r>
      <w:r w:rsidR="00012A43" w:rsidRPr="00636C9B">
        <w:rPr>
          <w:rFonts w:ascii="Times New Roman" w:hAnsi="Times New Roman"/>
          <w:sz w:val="24"/>
          <w:szCs w:val="24"/>
        </w:rPr>
        <w:t>Excess risk from assault and intentional self-harm was comparable across sexes and ages above 5</w:t>
      </w:r>
    </w:p>
    <w:p w14:paraId="7C4CEF98" w14:textId="2E26413A" w:rsidR="00AC30AB" w:rsidRPr="00636C9B" w:rsidRDefault="00B95386" w:rsidP="00AA22B2">
      <w:pPr>
        <w:spacing w:line="240" w:lineRule="auto"/>
        <w:rPr>
          <w:rFonts w:ascii="Times New Roman" w:hAnsi="Times New Roman"/>
          <w:i/>
          <w:sz w:val="24"/>
          <w:szCs w:val="24"/>
        </w:rPr>
      </w:pPr>
      <w:r w:rsidRPr="00636C9B">
        <w:rPr>
          <w:rFonts w:ascii="Times New Roman" w:hAnsi="Times New Roman"/>
          <w:i/>
          <w:sz w:val="24"/>
          <w:szCs w:val="24"/>
        </w:rPr>
        <w:t>Figure S2</w:t>
      </w:r>
    </w:p>
    <w:p w14:paraId="4F362F9D" w14:textId="252ADB44" w:rsidR="00AC30AB" w:rsidRPr="00636C9B" w:rsidRDefault="00AC30AB" w:rsidP="00AA22B2">
      <w:pPr>
        <w:spacing w:line="240" w:lineRule="auto"/>
        <w:rPr>
          <w:rFonts w:ascii="Times New Roman" w:hAnsi="Times New Roman"/>
          <w:sz w:val="24"/>
          <w:szCs w:val="24"/>
        </w:rPr>
      </w:pPr>
      <w:r w:rsidRPr="00636C9B">
        <w:rPr>
          <w:rFonts w:ascii="Times New Roman" w:hAnsi="Times New Roman"/>
          <w:sz w:val="24"/>
          <w:szCs w:val="24"/>
        </w:rPr>
        <w:t>[[[All results for 1°C additional warming across all months]]]</w:t>
      </w:r>
    </w:p>
    <w:p w14:paraId="363AC220" w14:textId="2921783D" w:rsidR="00B95386" w:rsidRPr="00636C9B" w:rsidRDefault="00012A43" w:rsidP="00AA22B2">
      <w:pPr>
        <w:pStyle w:val="ListParagraph"/>
        <w:numPr>
          <w:ilvl w:val="0"/>
          <w:numId w:val="10"/>
        </w:numPr>
        <w:spacing w:line="240" w:lineRule="auto"/>
        <w:rPr>
          <w:rFonts w:ascii="Times New Roman" w:hAnsi="Times New Roman"/>
          <w:i/>
          <w:sz w:val="24"/>
          <w:szCs w:val="24"/>
        </w:rPr>
      </w:pPr>
      <w:r w:rsidRPr="00636C9B">
        <w:rPr>
          <w:rFonts w:ascii="Times New Roman" w:hAnsi="Times New Roman"/>
          <w:sz w:val="24"/>
          <w:szCs w:val="24"/>
        </w:rPr>
        <w:t>Variation in excess risk over month was less evident in all injury categories apart from drownings, which demonstrated a large peak in the summer for both males and females</w:t>
      </w:r>
    </w:p>
    <w:p w14:paraId="32241E08" w14:textId="77777777" w:rsidR="005B36C6" w:rsidRPr="00636C9B" w:rsidRDefault="005B36C6" w:rsidP="00D76DF7">
      <w:pPr>
        <w:spacing w:after="0" w:line="480" w:lineRule="auto"/>
        <w:jc w:val="both"/>
        <w:rPr>
          <w:rFonts w:ascii="Times New Roman" w:hAnsi="Times New Roman"/>
          <w:b/>
          <w:sz w:val="24"/>
          <w:szCs w:val="24"/>
        </w:rPr>
      </w:pPr>
    </w:p>
    <w:p w14:paraId="414E7816" w14:textId="103B0D82" w:rsidR="00670EC7" w:rsidRPr="00636C9B"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2EEE5EBC" w14:textId="22B74663" w:rsidR="00090A3A" w:rsidRPr="00636C9B" w:rsidRDefault="00090A3A" w:rsidP="00D76DF7">
      <w:pPr>
        <w:spacing w:after="0" w:line="480" w:lineRule="auto"/>
        <w:jc w:val="both"/>
        <w:rPr>
          <w:rFonts w:ascii="Times New Roman" w:hAnsi="Times New Roman"/>
          <w:sz w:val="24"/>
          <w:szCs w:val="24"/>
        </w:rPr>
      </w:pPr>
      <w:r w:rsidRPr="00636C9B">
        <w:rPr>
          <w:rFonts w:ascii="Times New Roman" w:hAnsi="Times New Roman"/>
          <w:sz w:val="24"/>
          <w:szCs w:val="24"/>
        </w:rPr>
        <w:t>Th</w:t>
      </w:r>
      <w:r w:rsidR="00F65593" w:rsidRPr="00636C9B">
        <w:rPr>
          <w:rFonts w:ascii="Times New Roman" w:hAnsi="Times New Roman"/>
          <w:sz w:val="24"/>
          <w:szCs w:val="24"/>
        </w:rPr>
        <w:t>at males make up</w:t>
      </w:r>
      <w:r w:rsidRPr="00636C9B">
        <w:rPr>
          <w:rFonts w:ascii="Times New Roman" w:hAnsi="Times New Roman"/>
          <w:sz w:val="24"/>
          <w:szCs w:val="24"/>
        </w:rPr>
        <w:t xml:space="preserve"> majority of additional </w:t>
      </w:r>
      <w:r w:rsidR="00BB2EFB" w:rsidRPr="00636C9B">
        <w:rPr>
          <w:rFonts w:ascii="Times New Roman" w:hAnsi="Times New Roman"/>
          <w:sz w:val="24"/>
          <w:szCs w:val="24"/>
        </w:rPr>
        <w:t xml:space="preserve">injury deaths </w:t>
      </w:r>
      <w:r w:rsidRPr="00636C9B">
        <w:rPr>
          <w:rFonts w:ascii="Times New Roman" w:hAnsi="Times New Roman"/>
          <w:sz w:val="24"/>
          <w:szCs w:val="24"/>
        </w:rPr>
        <w:t>contrasts with studies of cardiorespiratory causes of deaths, where effects estimated would be larger for females.</w:t>
      </w:r>
      <w:r w:rsidR="00914974" w:rsidRPr="00636C9B">
        <w:rPr>
          <w:rFonts w:ascii="Times New Roman" w:hAnsi="Times New Roman"/>
          <w:sz w:val="24"/>
          <w:szCs w:val="24"/>
        </w:rPr>
        <w:fldChar w:fldCharType="begin" w:fldLock="1"/>
      </w:r>
      <w:r w:rsidR="00B17AA3" w:rsidRPr="00636C9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lt;/sup&gt;","plainTextFormattedCitation":"5","previouslyFormattedCitation":"&lt;sup&gt;5&lt;/sup&gt;"},"properties":{"noteIndex":0},"schema":"https://github.com/citation-style-language/schema/raw/master/csl-citation.json"}</w:instrText>
      </w:r>
      <w:r w:rsidR="00914974" w:rsidRPr="00636C9B">
        <w:rPr>
          <w:rFonts w:ascii="Times New Roman" w:hAnsi="Times New Roman"/>
          <w:sz w:val="24"/>
          <w:szCs w:val="24"/>
        </w:rPr>
        <w:fldChar w:fldCharType="separate"/>
      </w:r>
      <w:r w:rsidR="00914974" w:rsidRPr="00636C9B">
        <w:rPr>
          <w:rFonts w:ascii="Times New Roman" w:hAnsi="Times New Roman"/>
          <w:noProof/>
          <w:sz w:val="24"/>
          <w:szCs w:val="24"/>
          <w:vertAlign w:val="superscript"/>
        </w:rPr>
        <w:t>5</w:t>
      </w:r>
      <w:r w:rsidR="00914974" w:rsidRPr="00636C9B">
        <w:rPr>
          <w:rFonts w:ascii="Times New Roman" w:hAnsi="Times New Roman"/>
          <w:sz w:val="24"/>
          <w:szCs w:val="24"/>
        </w:rPr>
        <w:fldChar w:fldCharType="end"/>
      </w:r>
    </w:p>
    <w:p w14:paraId="4DC4DB94" w14:textId="77777777" w:rsidR="00CE4993" w:rsidRPr="00636C9B" w:rsidRDefault="00CE4993" w:rsidP="00D76DF7">
      <w:pPr>
        <w:spacing w:after="0" w:line="480" w:lineRule="auto"/>
        <w:jc w:val="both"/>
        <w:rPr>
          <w:rFonts w:ascii="Times New Roman" w:hAnsi="Times New Roman"/>
          <w:sz w:val="24"/>
          <w:szCs w:val="24"/>
        </w:rPr>
      </w:pPr>
    </w:p>
    <w:p w14:paraId="527D4EFD" w14:textId="20030D2D" w:rsidR="00D259CD" w:rsidRPr="00F666B9" w:rsidRDefault="00CE4993" w:rsidP="00F666B9">
      <w:pPr>
        <w:spacing w:after="0" w:line="480" w:lineRule="auto"/>
        <w:jc w:val="both"/>
        <w:rPr>
          <w:rFonts w:ascii="Times New Roman" w:hAnsi="Times New Roman"/>
          <w:i/>
          <w:sz w:val="24"/>
          <w:szCs w:val="24"/>
        </w:rPr>
      </w:pPr>
      <w:r w:rsidRPr="00636C9B">
        <w:rPr>
          <w:rFonts w:ascii="Times New Roman" w:hAnsi="Times New Roman"/>
          <w:i/>
          <w:sz w:val="24"/>
          <w:szCs w:val="24"/>
        </w:rPr>
        <w:t>Transport</w:t>
      </w:r>
      <w:bookmarkStart w:id="2" w:name="_GoBack"/>
      <w:bookmarkEnd w:id="2"/>
    </w:p>
    <w:p w14:paraId="08F92FC8" w14:textId="5FD6EDE1" w:rsidR="00E908B1" w:rsidRPr="00636C9B" w:rsidRDefault="009B7A5F"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sidRPr="00636C9B">
        <w:rPr>
          <w:rFonts w:ascii="Times New Roman" w:hAnsi="Times New Roman"/>
          <w:sz w:val="24"/>
          <w:szCs w:val="24"/>
        </w:rPr>
        <w:t xml:space="preserve"> Fatality of passengers also high in younger ages due to disproportionately high levels of unbelted passengers. </w:t>
      </w:r>
      <w:r w:rsidR="00E908B1" w:rsidRPr="00636C9B">
        <w:rPr>
          <w:rFonts w:ascii="Times New Roman" w:hAnsi="Times New Roman"/>
          <w:sz w:val="24"/>
          <w:szCs w:val="24"/>
        </w:rPr>
        <w:t>(</w:t>
      </w:r>
      <w:hyperlink r:id="rId10" w:history="1">
        <w:r w:rsidR="00E908B1" w:rsidRPr="00636C9B">
          <w:rPr>
            <w:rStyle w:val="Hyperlink"/>
            <w:rFonts w:ascii="Times New Roman" w:hAnsi="Times New Roman"/>
            <w:sz w:val="24"/>
            <w:szCs w:val="24"/>
          </w:rPr>
          <w:t>link</w:t>
        </w:r>
      </w:hyperlink>
      <w:r w:rsidR="00E908B1" w:rsidRPr="00636C9B">
        <w:rPr>
          <w:rFonts w:ascii="Times New Roman" w:hAnsi="Times New Roman"/>
          <w:sz w:val="24"/>
          <w:szCs w:val="24"/>
        </w:rPr>
        <w:t>)</w:t>
      </w:r>
    </w:p>
    <w:p w14:paraId="7A9F22A8" w14:textId="66974017" w:rsidR="003257F8" w:rsidRPr="00636C9B" w:rsidRDefault="00E908B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Also young people (16-29) have highest crash involvements per 100 million miles, along with 80+ </w:t>
      </w:r>
      <w:r w:rsidR="009B7A5F" w:rsidRPr="00636C9B">
        <w:rPr>
          <w:rFonts w:ascii="Times New Roman" w:hAnsi="Times New Roman"/>
          <w:sz w:val="24"/>
          <w:szCs w:val="24"/>
        </w:rPr>
        <w:t>(</w:t>
      </w:r>
      <w:hyperlink r:id="rId11"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3D1BB6D" w14:textId="3D0349C8" w:rsidR="00975ED8" w:rsidRPr="009B5576" w:rsidRDefault="00AA22B2" w:rsidP="00D76DF7">
      <w:pPr>
        <w:pStyle w:val="ListParagraph"/>
        <w:numPr>
          <w:ilvl w:val="0"/>
          <w:numId w:val="7"/>
        </w:numPr>
        <w:spacing w:after="0" w:line="480" w:lineRule="auto"/>
        <w:jc w:val="both"/>
        <w:rPr>
          <w:rFonts w:ascii="Times New Roman" w:hAnsi="Times New Roman"/>
          <w:sz w:val="24"/>
          <w:szCs w:val="24"/>
        </w:rPr>
      </w:pPr>
      <w:r w:rsidRPr="00636C9B" w:rsidDel="00AA22B2">
        <w:rPr>
          <w:rFonts w:ascii="Times New Roman" w:hAnsi="Times New Roman"/>
          <w:sz w:val="24"/>
          <w:szCs w:val="24"/>
        </w:rPr>
        <w:t xml:space="preserve"> </w:t>
      </w:r>
      <w:r w:rsidR="00CF2B2F" w:rsidRPr="00636C9B">
        <w:rPr>
          <w:rFonts w:ascii="Times New Roman" w:hAnsi="Times New Roman"/>
          <w:sz w:val="24"/>
          <w:szCs w:val="24"/>
        </w:rPr>
        <w:t>‘Young drivers are less likely than adults to drive after drinking alcohol, but their crash risk is substantially higher when they do’. (</w:t>
      </w:r>
      <w:hyperlink r:id="rId12" w:history="1">
        <w:r w:rsidR="00CF2B2F" w:rsidRPr="00636C9B">
          <w:rPr>
            <w:rStyle w:val="Hyperlink"/>
            <w:rFonts w:ascii="Times New Roman" w:hAnsi="Times New Roman"/>
            <w:sz w:val="24"/>
            <w:szCs w:val="24"/>
          </w:rPr>
          <w:t>link</w:t>
        </w:r>
      </w:hyperlink>
      <w:r w:rsidR="00CF2B2F" w:rsidRPr="00636C9B">
        <w:rPr>
          <w:rFonts w:ascii="Times New Roman" w:hAnsi="Times New Roman"/>
          <w:sz w:val="24"/>
          <w:szCs w:val="24"/>
        </w:rPr>
        <w:t>)</w:t>
      </w:r>
      <w:r w:rsidR="00CC1FF3" w:rsidRPr="00636C9B">
        <w:rPr>
          <w:rFonts w:ascii="Times New Roman" w:hAnsi="Times New Roman"/>
          <w:sz w:val="24"/>
          <w:szCs w:val="24"/>
        </w:rPr>
        <w:t>Temperature second highest meteorological condition affecting road traffic accidents</w:t>
      </w:r>
      <w:r w:rsidR="00610AD2" w:rsidRPr="00636C9B">
        <w:rPr>
          <w:rFonts w:ascii="Times New Roman" w:hAnsi="Times New Roman"/>
          <w:sz w:val="24"/>
          <w:szCs w:val="24"/>
        </w:rPr>
        <w:t>, with wind speed the most (?).</w:t>
      </w:r>
      <w:r w:rsidR="000765B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26&lt;/sup&gt;","plainTextFormattedCitation":"26","previouslyFormattedCitation":"&lt;sup&gt;26&lt;/sup&gt;"},"properties":{"noteIndex":0},"schema":"https://github.com/citation-style-language/schema/raw/master/csl-citation.json"}</w:instrText>
      </w:r>
      <w:r w:rsidR="000765B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26</w:t>
      </w:r>
      <w:r w:rsidR="000765BB" w:rsidRPr="00636C9B">
        <w:rPr>
          <w:rFonts w:ascii="Times New Roman" w:hAnsi="Times New Roman"/>
          <w:sz w:val="24"/>
          <w:szCs w:val="24"/>
        </w:rPr>
        <w:fldChar w:fldCharType="end"/>
      </w:r>
      <w:r w:rsidR="00176D12" w:rsidRPr="00636C9B">
        <w:rPr>
          <w:rFonts w:ascii="Times New Roman" w:hAnsi="Times New Roman"/>
          <w:sz w:val="24"/>
          <w:szCs w:val="24"/>
        </w:rPr>
        <w:t xml:space="preserve"> </w:t>
      </w:r>
      <w:r w:rsidR="00176D12" w:rsidRPr="00636C9B">
        <w:rPr>
          <w:rFonts w:ascii="Times New Roman" w:hAnsi="Times New Roman"/>
          <w:sz w:val="24"/>
          <w:szCs w:val="24"/>
        </w:rPr>
        <w:t>Visual acuity lowered by increases in temperature.</w:t>
      </w:r>
      <w:r w:rsidR="00176D1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{"citationItems":[{"id":"ITEM-1","itemData":{"DOI":"10.1080/00140138408963605","ISSN":"13665847","abstract":"\"</w:instrText>
      </w:r>
      <w:r w:rsidR="001B365D" w:rsidRPr="00636C9B">
        <w:rPr>
          <w:rFonts w:ascii="Times New Roman" w:hAnsi="Times New Roman" w:hint="eastAsia"/>
          <w:sz w:val="24"/>
          <w:szCs w:val="24"/>
        </w:rPr>
        <w:instrText>視力に及ぼす熱の影響</w:instrText>
      </w:r>
      <w:r w:rsidR="001B365D" w:rsidRPr="00636C9B">
        <w:rPr>
          <w:rFonts w:ascii="Times New Roman" w:hAnsi="Times New Roman"/>
          <w:sz w:val="24"/>
          <w:szCs w:val="24"/>
        </w:rPr>
        <w:instrText xml:space="preserve">  </w:instrText>
      </w:r>
      <w:r w:rsidR="001B365D" w:rsidRPr="00636C9B">
        <w:rPr>
          <w:rFonts w:ascii="Times New Roman" w:hAnsi="Times New Roman" w:hint="eastAsia"/>
          <w:sz w:val="24"/>
          <w:szCs w:val="24"/>
        </w:rPr>
        <w:instrText xml:space="preserve">　</w:instrText>
      </w:r>
      <w:r w:rsidR="001B365D" w:rsidRPr="00636C9B">
        <w:rPr>
          <w:rFonts w:ascii="Times New Roman" w:hAnsi="Times New Roman"/>
          <w:sz w:val="24"/>
          <w:szCs w:val="24"/>
        </w:rPr>
        <w:instrText>9</w:instrText>
      </w:r>
      <w:r w:rsidR="001B365D" w:rsidRPr="00636C9B">
        <w:rPr>
          <w:rFonts w:ascii="Times New Roman" w:hAnsi="Times New Roman" w:hint="eastAsia"/>
          <w:sz w:val="24"/>
          <w:szCs w:val="24"/>
        </w:rPr>
        <w:instrText>名の被験者の視力を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つの条件下でランドルト環を用いて測定した。</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つの条件とは（</w:instrText>
      </w:r>
      <w:r w:rsidR="001B365D" w:rsidRPr="00636C9B">
        <w:rPr>
          <w:rFonts w:ascii="Times New Roman" w:hAnsi="Times New Roman"/>
          <w:sz w:val="24"/>
          <w:szCs w:val="24"/>
        </w:rPr>
        <w:instrText>1</w:instrText>
      </w:r>
      <w:r w:rsidR="001B365D" w:rsidRPr="00636C9B">
        <w:rPr>
          <w:rFonts w:ascii="Times New Roman" w:hAnsi="Times New Roman" w:hint="eastAsia"/>
          <w:sz w:val="24"/>
          <w:szCs w:val="24"/>
        </w:rPr>
        <w:instrText>）熱的中立のコントロール、（</w:instrText>
      </w:r>
      <w:r w:rsidR="001B365D" w:rsidRPr="00636C9B">
        <w:rPr>
          <w:rFonts w:ascii="Times New Roman" w:hAnsi="Times New Roman"/>
          <w:sz w:val="24"/>
          <w:szCs w:val="24"/>
        </w:rPr>
        <w:instrText>2</w:instrText>
      </w:r>
      <w:r w:rsidR="001B365D" w:rsidRPr="00636C9B">
        <w:rPr>
          <w:rFonts w:ascii="Times New Roman" w:hAnsi="Times New Roman" w:hint="eastAsia"/>
          <w:sz w:val="24"/>
          <w:szCs w:val="24"/>
        </w:rPr>
        <w:instrText>）温暖湿潤、（</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）高温乾燥の環境で、各条件とも被験者を</w:instrText>
      </w:r>
      <w:r w:rsidR="001B365D" w:rsidRPr="00636C9B">
        <w:rPr>
          <w:rFonts w:ascii="Times New Roman" w:hAnsi="Times New Roman"/>
          <w:sz w:val="24"/>
          <w:szCs w:val="24"/>
        </w:rPr>
        <w:instrText>3</w:instrText>
      </w:r>
      <w:r w:rsidR="001B365D" w:rsidRPr="00636C9B">
        <w:rPr>
          <w:rFonts w:ascii="Times New Roman" w:hAnsi="Times New Roman" w:hint="eastAsia"/>
          <w:sz w:val="24"/>
          <w:szCs w:val="24"/>
        </w:rPr>
        <w:instrText>時間放置した。背景照度は</w:instrText>
      </w:r>
      <w:r w:rsidR="001B365D" w:rsidRPr="00636C9B">
        <w:rPr>
          <w:rFonts w:ascii="Times New Roman" w:hAnsi="Times New Roman"/>
          <w:sz w:val="24"/>
          <w:szCs w:val="24"/>
        </w:rPr>
        <w:instrText>450</w:instrText>
      </w:r>
      <w:r w:rsidR="001B365D" w:rsidRPr="00636C9B">
        <w:rPr>
          <w:rFonts w:ascii="Times New Roman" w:hAnsi="Times New Roman" w:hint="eastAsia"/>
          <w:sz w:val="24"/>
          <w:szCs w:val="24"/>
        </w:rPr>
        <w:instrText>と</w:instrText>
      </w:r>
      <w:r w:rsidR="001B365D" w:rsidRPr="00636C9B">
        <w:rPr>
          <w:rFonts w:ascii="Times New Roman" w:hAnsi="Times New Roman"/>
          <w:sz w:val="24"/>
          <w:szCs w:val="24"/>
        </w:rPr>
        <w:instrText>5cd/m2</w:instrText>
      </w:r>
      <w:r w:rsidR="001B365D" w:rsidRPr="00636C9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1B365D" w:rsidRPr="00636C9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27&lt;/sup&gt;","plainTextFormattedCitation":"27","previouslyFormattedCitation":"&lt;sup&gt;27&lt;/sup&gt;"},"properties":{"noteIndex":0},"schema":"https://github.com/citation-style-language/schema/raw/master/csl-citation.json"}</w:instrText>
      </w:r>
      <w:r w:rsidR="00176D1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27</w:t>
      </w:r>
      <w:r w:rsidR="00176D12" w:rsidRPr="00636C9B">
        <w:rPr>
          <w:rFonts w:ascii="Times New Roman" w:hAnsi="Times New Roman"/>
          <w:sz w:val="24"/>
          <w:szCs w:val="24"/>
        </w:rPr>
        <w:fldChar w:fldCharType="end"/>
      </w:r>
    </w:p>
    <w:p w14:paraId="55B0906B" w14:textId="58FBD6D8" w:rsidR="007B210B" w:rsidRPr="00636C9B" w:rsidRDefault="007B210B"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Rainfall also im</w:t>
      </w:r>
      <w:r w:rsidR="00602B35" w:rsidRPr="00636C9B">
        <w:rPr>
          <w:rFonts w:ascii="Times New Roman" w:hAnsi="Times New Roman"/>
          <w:sz w:val="24"/>
          <w:szCs w:val="24"/>
        </w:rPr>
        <w:t>portant from study in Australia</w:t>
      </w:r>
    </w:p>
    <w:p w14:paraId="4EB0CE9F" w14:textId="10934393" w:rsidR="00466E86" w:rsidRPr="00636C9B" w:rsidRDefault="00466E8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Cognitive function affected by temperature </w:t>
      </w:r>
      <w:r w:rsidR="00406F06" w:rsidRPr="00636C9B">
        <w:rPr>
          <w:rFonts w:ascii="Times New Roman" w:hAnsi="Times New Roman"/>
          <w:sz w:val="24"/>
          <w:szCs w:val="24"/>
        </w:rPr>
        <w:t>[[cogfx and heat]]</w:t>
      </w:r>
    </w:p>
    <w:p w14:paraId="3F68724F" w14:textId="51ED577F" w:rsidR="00F605C3" w:rsidRPr="00D47D7C" w:rsidRDefault="00D47D7C" w:rsidP="00D47D7C">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Regression of barrels of oil by temperature over time (</w:t>
      </w:r>
      <w:hyperlink r:id="rId13" w:history="1">
        <w:r w:rsidRPr="00D47D7C">
          <w:rPr>
            <w:rStyle w:val="Hyperlink"/>
            <w:rFonts w:ascii="Times New Roman" w:hAnsi="Times New Roman"/>
            <w:sz w:val="24"/>
            <w:szCs w:val="24"/>
          </w:rPr>
          <w:t>link</w:t>
        </w:r>
      </w:hyperlink>
      <w:r>
        <w:rPr>
          <w:rFonts w:ascii="Times New Roman" w:hAnsi="Times New Roman"/>
          <w:sz w:val="24"/>
          <w:szCs w:val="24"/>
        </w:rPr>
        <w:t>)</w:t>
      </w:r>
    </w:p>
    <w:p w14:paraId="4D854535" w14:textId="1BAAEC21"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Falls</w:t>
      </w:r>
    </w:p>
    <w:p w14:paraId="16682654" w14:textId="0D308613" w:rsidR="00661B1E" w:rsidRPr="00636C9B" w:rsidRDefault="001F6E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55% of all unintentional injury deaths from 2012-2013 were due to falls in over 65s.</w:t>
      </w:r>
      <w:r w:rsidR="00B152A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B152A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B152A1" w:rsidRPr="00636C9B">
        <w:rPr>
          <w:rFonts w:ascii="Times New Roman" w:hAnsi="Times New Roman"/>
          <w:sz w:val="24"/>
          <w:szCs w:val="24"/>
        </w:rPr>
        <w:fldChar w:fldCharType="end"/>
      </w:r>
    </w:p>
    <w:p w14:paraId="40B33F0D" w14:textId="5474AE29" w:rsidR="00B152A1" w:rsidRPr="00636C9B" w:rsidRDefault="00B152A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Rate</w:t>
      </w:r>
      <w:r w:rsidR="00B85304" w:rsidRPr="00636C9B">
        <w:rPr>
          <w:rFonts w:ascii="Times New Roman" w:hAnsi="Times New Roman"/>
          <w:sz w:val="24"/>
          <w:szCs w:val="24"/>
        </w:rPr>
        <w:t xml:space="preserve"> of age-adjusted fall injury deaths among adults aged 65 and over nearly doubled from 2000 through 2013</w:t>
      </w:r>
      <w:r w:rsidR="00BE68D2" w:rsidRPr="00636C9B">
        <w:rPr>
          <w:rFonts w:ascii="Times New Roman" w:hAnsi="Times New Roman"/>
          <w:sz w:val="24"/>
          <w:szCs w:val="24"/>
        </w:rPr>
        <w:t>,</w:t>
      </w:r>
      <w:r w:rsidR="00223D8A"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00223D8A"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00223D8A" w:rsidRPr="00636C9B">
        <w:rPr>
          <w:rFonts w:ascii="Times New Roman" w:hAnsi="Times New Roman"/>
          <w:sz w:val="24"/>
          <w:szCs w:val="24"/>
        </w:rPr>
        <w:fldChar w:fldCharType="end"/>
      </w:r>
      <w:r w:rsidR="00BE68D2" w:rsidRPr="00636C9B">
        <w:rPr>
          <w:rFonts w:ascii="Times New Roman" w:hAnsi="Times New Roman"/>
          <w:sz w:val="24"/>
          <w:szCs w:val="24"/>
        </w:rPr>
        <w:t xml:space="preserve"> though increase could be due to improved reporting of falls.</w:t>
      </w:r>
      <w:r w:rsidR="00BE68D2"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29&lt;/sup&gt;","plainTextFormattedCitation":"29","previouslyFormattedCitation":"&lt;sup&gt;29&lt;/sup&gt;"},"properties":{"noteIndex":0},"schema":"https://github.com/citation-style-language/schema/raw/master/csl-citation.json"}</w:instrText>
      </w:r>
      <w:r w:rsidR="00BE68D2"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29</w:t>
      </w:r>
      <w:r w:rsidR="00BE68D2" w:rsidRPr="00636C9B">
        <w:rPr>
          <w:rFonts w:ascii="Times New Roman" w:hAnsi="Times New Roman"/>
          <w:sz w:val="24"/>
          <w:szCs w:val="24"/>
        </w:rPr>
        <w:fldChar w:fldCharType="end"/>
      </w:r>
      <w:r w:rsidR="00BE68D2" w:rsidRPr="00636C9B">
        <w:rPr>
          <w:rFonts w:ascii="Times New Roman" w:hAnsi="Times New Roman"/>
          <w:sz w:val="24"/>
          <w:szCs w:val="24"/>
        </w:rPr>
        <w:t xml:space="preserve"> </w:t>
      </w:r>
    </w:p>
    <w:p w14:paraId="489F307D" w14:textId="12189C80" w:rsidR="004E6C06" w:rsidRPr="00636C9B" w:rsidRDefault="004E6C06"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Death rates in falls in 65 and over same in metropolitan as in nonmetropolitan (56/56.1).</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p>
    <w:p w14:paraId="71818B0F" w14:textId="59D561D1" w:rsidR="0023102E" w:rsidRPr="00636C9B" w:rsidRDefault="0023102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STEADI initiative looks to prevent older adult falls.</w:t>
      </w:r>
      <w:r w:rsidR="000D5E5E" w:rsidRPr="00636C9B">
        <w:rPr>
          <w:rFonts w:ascii="Times New Roman" w:hAnsi="Times New Roman"/>
          <w:sz w:val="24"/>
          <w:szCs w:val="24"/>
        </w:rPr>
        <w:t xml:space="preserve"> Extrinsic factor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D21DED"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D21DED" w:rsidRPr="00636C9B">
        <w:rPr>
          <w:rFonts w:ascii="Times New Roman" w:hAnsi="Times New Roman"/>
          <w:sz w:val="24"/>
          <w:szCs w:val="24"/>
        </w:rPr>
        <w:fldChar w:fldCharType="end"/>
      </w:r>
    </w:p>
    <w:p w14:paraId="1C1D54B7" w14:textId="06BDB7AC" w:rsidR="00223D8A" w:rsidRPr="00636C9B" w:rsidRDefault="000F318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lastRenderedPageBreak/>
        <w:t>Age-adjusted fall injury death rates among those age 65 and over were higher for non-Hispanic white persons compared with other races and ethnicities.</w:t>
      </w:r>
      <w:r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28&lt;/sup&gt;","plainTextFormattedCitation":"28","previouslyFormattedCitation":"&lt;sup&gt;28&lt;/sup&gt;"},"properties":{"noteIndex":0},"schema":"https://github.com/citation-style-language/schema/raw/master/csl-citation.json"}</w:instrText>
      </w:r>
      <w:r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28</w:t>
      </w:r>
      <w:r w:rsidRPr="00636C9B">
        <w:rPr>
          <w:rFonts w:ascii="Times New Roman" w:hAnsi="Times New Roman"/>
          <w:sz w:val="24"/>
          <w:szCs w:val="24"/>
        </w:rPr>
        <w:fldChar w:fldCharType="end"/>
      </w:r>
      <w:r w:rsidR="004E6C06" w:rsidRPr="00636C9B">
        <w:rPr>
          <w:rFonts w:ascii="Times New Roman" w:hAnsi="Times New Roman"/>
          <w:sz w:val="24"/>
          <w:szCs w:val="24"/>
        </w:rPr>
        <w:t xml:space="preserve"> </w:t>
      </w:r>
    </w:p>
    <w:p w14:paraId="0E8D9213" w14:textId="137E1F7B" w:rsidR="00A60195" w:rsidRPr="00636C9B" w:rsidRDefault="00A60195"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0.1% of all healthcare expenditure in US and 1.5% in European countries on care for falls</w:t>
      </w:r>
      <w:r w:rsidR="00365F79" w:rsidRPr="00636C9B">
        <w:rPr>
          <w:rFonts w:ascii="Times New Roman" w:hAnsi="Times New Roman"/>
          <w:sz w:val="24"/>
          <w:szCs w:val="24"/>
        </w:rPr>
        <w:t>.</w:t>
      </w:r>
      <w:r w:rsidR="000663B0"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30&lt;/sup&gt;","plainTextFormattedCitation":"30","previouslyFormattedCitation":"&lt;sup&gt;30&lt;/sup&gt;"},"properties":{"noteIndex":0},"schema":"https://github.com/citation-style-language/schema/raw/master/csl-citation.json"}</w:instrText>
      </w:r>
      <w:r w:rsidR="000663B0"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30</w:t>
      </w:r>
      <w:r w:rsidR="000663B0" w:rsidRPr="00636C9B">
        <w:rPr>
          <w:rFonts w:ascii="Times New Roman" w:hAnsi="Times New Roman"/>
          <w:sz w:val="24"/>
          <w:szCs w:val="24"/>
        </w:rPr>
        <w:fldChar w:fldCharType="end"/>
      </w:r>
    </w:p>
    <w:p w14:paraId="12B3C93A" w14:textId="1DFFDC57" w:rsidR="00597FC9" w:rsidRPr="00636C9B" w:rsidRDefault="00597FC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Older people staying inside more due to heat? (</w:t>
      </w:r>
      <w:hyperlink r:id="rId14"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458508AF" w14:textId="77777777" w:rsidR="00CE4993" w:rsidRPr="00636C9B" w:rsidRDefault="00CE4993" w:rsidP="00D76DF7">
      <w:pPr>
        <w:spacing w:after="0" w:line="480" w:lineRule="auto"/>
        <w:jc w:val="both"/>
        <w:rPr>
          <w:rFonts w:ascii="Times New Roman" w:hAnsi="Times New Roman"/>
          <w:i/>
          <w:sz w:val="24"/>
          <w:szCs w:val="24"/>
        </w:rPr>
      </w:pPr>
    </w:p>
    <w:p w14:paraId="6C873354" w14:textId="0F74F50C"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Drownings</w:t>
      </w:r>
    </w:p>
    <w:p w14:paraId="6D23CA5B" w14:textId="18341D60" w:rsidR="002B42BF" w:rsidRPr="00636C9B" w:rsidRDefault="00E4095A"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Third leading cause of death from unintentional injury worldwide, with 7</w:t>
      </w:r>
      <w:r w:rsidR="00AB0D0D" w:rsidRPr="00636C9B">
        <w:rPr>
          <w:rFonts w:ascii="Times New Roman" w:hAnsi="Times New Roman"/>
          <w:sz w:val="24"/>
          <w:szCs w:val="24"/>
        </w:rPr>
        <w:t xml:space="preserve">% of all unintentional injuries. </w:t>
      </w:r>
      <w:r w:rsidRPr="00636C9B">
        <w:rPr>
          <w:rFonts w:ascii="Times New Roman" w:hAnsi="Times New Roman"/>
          <w:sz w:val="24"/>
          <w:szCs w:val="24"/>
        </w:rPr>
        <w:t>(</w:t>
      </w:r>
      <w:hyperlink r:id="rId15" w:history="1">
        <w:r w:rsidR="00243549" w:rsidRPr="00636C9B">
          <w:rPr>
            <w:rStyle w:val="Hyperlink"/>
            <w:rFonts w:ascii="Times New Roman" w:hAnsi="Times New Roman"/>
            <w:sz w:val="24"/>
            <w:szCs w:val="24"/>
          </w:rPr>
          <w:t>link</w:t>
        </w:r>
      </w:hyperlink>
      <w:r w:rsidR="00243549" w:rsidRPr="00636C9B">
        <w:rPr>
          <w:rFonts w:ascii="Times New Roman" w:hAnsi="Times New Roman"/>
          <w:sz w:val="24"/>
          <w:szCs w:val="24"/>
        </w:rPr>
        <w:t>)</w:t>
      </w:r>
    </w:p>
    <w:p w14:paraId="45D8204E" w14:textId="57F84FD6"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69676FEE" w14:textId="5750A553" w:rsidR="001C1104" w:rsidRPr="00636C9B" w:rsidRDefault="001C1104"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Drowning leading cause of death from unintentional injury</w:t>
      </w:r>
      <w:r w:rsidR="006C30B0" w:rsidRPr="00636C9B">
        <w:rPr>
          <w:rFonts w:ascii="Times New Roman" w:hAnsi="Times New Roman"/>
          <w:sz w:val="24"/>
          <w:szCs w:val="24"/>
        </w:rPr>
        <w:t xml:space="preserve"> for children aged 1-4 years.</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0B5788A7" w14:textId="7BFB2AFB" w:rsidR="00243549" w:rsidRPr="00636C9B" w:rsidRDefault="00243549"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398FCB1D" w14:textId="5968DD57" w:rsidR="005424BC" w:rsidRPr="00636C9B" w:rsidRDefault="005424BC"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 xml:space="preserve">5-19 years most likely </w:t>
      </w:r>
      <w:r w:rsidR="006824BA" w:rsidRPr="00636C9B">
        <w:rPr>
          <w:rFonts w:ascii="Times New Roman" w:hAnsi="Times New Roman"/>
          <w:sz w:val="24"/>
          <w:szCs w:val="24"/>
        </w:rPr>
        <w:t>to drown in natural water</w:t>
      </w:r>
      <w:r w:rsidR="009D3641"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9D3641"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9D3641" w:rsidRPr="00636C9B">
        <w:rPr>
          <w:rFonts w:ascii="Times New Roman" w:hAnsi="Times New Roman"/>
          <w:sz w:val="24"/>
          <w:szCs w:val="24"/>
        </w:rPr>
        <w:fldChar w:fldCharType="end"/>
      </w:r>
    </w:p>
    <w:p w14:paraId="47C30B21" w14:textId="0B90C12B" w:rsidR="004565A9" w:rsidRPr="00636C9B" w:rsidRDefault="00FD2F61"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31&lt;/sup&gt;","plainTextFormattedCitation":"31","previouslyFormattedCitation":"&lt;sup&gt;31&lt;/sup&gt;"},"properties":{"noteIndex":0},"schema":"https://github.com/citation-style-language/schema/raw/master/csl-citation.json"}</w:instrText>
      </w:r>
      <w:r w:rsidR="0016666B"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31</w:t>
      </w:r>
      <w:r w:rsidR="0016666B" w:rsidRPr="00636C9B">
        <w:rPr>
          <w:rFonts w:ascii="Times New Roman" w:hAnsi="Times New Roman"/>
          <w:sz w:val="24"/>
          <w:szCs w:val="24"/>
        </w:rPr>
        <w:fldChar w:fldCharType="end"/>
      </w:r>
    </w:p>
    <w:p w14:paraId="5123D5DE" w14:textId="77777777" w:rsidR="004565A9" w:rsidRPr="00636C9B" w:rsidRDefault="004565A9" w:rsidP="00D76DF7">
      <w:pPr>
        <w:spacing w:after="0" w:line="480" w:lineRule="auto"/>
        <w:jc w:val="both"/>
        <w:rPr>
          <w:rFonts w:ascii="Times New Roman" w:hAnsi="Times New Roman"/>
          <w:sz w:val="24"/>
          <w:szCs w:val="24"/>
        </w:rPr>
      </w:pPr>
    </w:p>
    <w:p w14:paraId="526F1A36" w14:textId="319D004F" w:rsidR="00CE4993" w:rsidRPr="00636C9B" w:rsidRDefault="00CE4993" w:rsidP="00D76DF7">
      <w:pPr>
        <w:spacing w:after="0" w:line="480" w:lineRule="auto"/>
        <w:jc w:val="both"/>
        <w:rPr>
          <w:rFonts w:ascii="Times New Roman" w:hAnsi="Times New Roman"/>
          <w:i/>
          <w:sz w:val="24"/>
          <w:szCs w:val="24"/>
        </w:rPr>
      </w:pPr>
      <w:r w:rsidRPr="00636C9B">
        <w:rPr>
          <w:rFonts w:ascii="Times New Roman" w:hAnsi="Times New Roman"/>
          <w:i/>
          <w:sz w:val="24"/>
          <w:szCs w:val="24"/>
        </w:rPr>
        <w:t>Assault</w:t>
      </w:r>
    </w:p>
    <w:p w14:paraId="5E17D259" w14:textId="4AA7C8EB" w:rsidR="008312D3" w:rsidRPr="00636C9B" w:rsidRDefault="00602B35" w:rsidP="00D76DF7">
      <w:pPr>
        <w:pStyle w:val="ListParagraph"/>
        <w:numPr>
          <w:ilvl w:val="0"/>
          <w:numId w:val="7"/>
        </w:numPr>
        <w:spacing w:after="0" w:line="48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B365D" w:rsidRPr="00636C9B">
        <w:rPr>
          <w:rFonts w:ascii="MS Mincho" w:eastAsia="MS Mincho" w:hAnsi="MS Mincho" w:cs="MS Mincho"/>
          <w:sz w:val="24"/>
          <w:szCs w:val="24"/>
        </w:rPr>
        <w:instrText>∼</w:instrText>
      </w:r>
      <w:r w:rsidR="001B365D" w:rsidRPr="00636C9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9–12,32&lt;/sup&gt;","plainTextFormattedCitation":"9–12,32","previouslyFormattedCitation":"&lt;sup&gt;9–12,32&lt;/sup&gt;"},"properties":{"noteIndex":0},"schema":"https://github.com/citation-style-language/schema/raw/master/csl-citation.json"}</w:instrText>
      </w:r>
      <w:r w:rsidR="00FA5998" w:rsidRPr="00636C9B">
        <w:rPr>
          <w:rFonts w:ascii="Times New Roman" w:hAnsi="Times New Roman"/>
          <w:sz w:val="24"/>
          <w:szCs w:val="24"/>
        </w:rPr>
        <w:fldChar w:fldCharType="separate"/>
      </w:r>
      <w:r w:rsidR="00047A51" w:rsidRPr="00636C9B">
        <w:rPr>
          <w:rFonts w:ascii="Times New Roman" w:hAnsi="Times New Roman"/>
          <w:noProof/>
          <w:sz w:val="24"/>
          <w:szCs w:val="24"/>
          <w:vertAlign w:val="superscript"/>
        </w:rPr>
        <w:t>9–12,32</w:t>
      </w:r>
      <w:r w:rsidR="00FA5998" w:rsidRPr="00636C9B">
        <w:rPr>
          <w:rFonts w:ascii="Times New Roman" w:hAnsi="Times New Roman"/>
          <w:sz w:val="24"/>
          <w:szCs w:val="24"/>
        </w:rPr>
        <w:fldChar w:fldCharType="end"/>
      </w:r>
    </w:p>
    <w:p w14:paraId="0759FBCE" w14:textId="77777777" w:rsidR="00C86276" w:rsidRPr="00636C9B" w:rsidRDefault="00C86276" w:rsidP="00D76DF7">
      <w:pPr>
        <w:spacing w:after="0" w:line="480" w:lineRule="auto"/>
        <w:jc w:val="both"/>
        <w:rPr>
          <w:rFonts w:ascii="Times New Roman" w:hAnsi="Times New Roman"/>
          <w:i/>
          <w:sz w:val="24"/>
          <w:szCs w:val="24"/>
        </w:rPr>
      </w:pPr>
    </w:p>
    <w:p w14:paraId="7A6EBFDB" w14:textId="489B7467" w:rsidR="005F2A56" w:rsidRPr="00636C9B" w:rsidRDefault="00E6459A" w:rsidP="00D76DF7">
      <w:pPr>
        <w:spacing w:after="0" w:line="48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083248F5" w:rsidR="009B7A5F" w:rsidRPr="00636C9B" w:rsidRDefault="000A0A5E" w:rsidP="00D76DF7">
      <w:pPr>
        <w:pStyle w:val="ListParagraph"/>
        <w:numPr>
          <w:ilvl w:val="0"/>
          <w:numId w:val="7"/>
        </w:numPr>
        <w:spacing w:after="0" w:line="480" w:lineRule="auto"/>
        <w:jc w:val="both"/>
        <w:rPr>
          <w:rFonts w:ascii="Times New Roman" w:hAnsi="Times New Roman"/>
          <w:sz w:val="24"/>
          <w:szCs w:val="24"/>
        </w:rPr>
      </w:pPr>
      <w:r w:rsidRPr="00636C9B">
        <w:rPr>
          <w:rFonts w:ascii="Times New Roman" w:hAnsi="Times New Roman"/>
          <w:sz w:val="24"/>
          <w:szCs w:val="24"/>
        </w:rPr>
        <w:t>Depression levels associated with temperature in recent Twitter mood analysis</w:t>
      </w:r>
      <w:r w:rsidR="001B365D" w:rsidRPr="00636C9B">
        <w:rPr>
          <w:rFonts w:ascii="Times New Roman" w:hAnsi="Times New Roman"/>
          <w:sz w:val="24"/>
          <w:szCs w:val="24"/>
        </w:rPr>
        <w:fldChar w:fldCharType="begin" w:fldLock="1"/>
      </w:r>
      <w:r w:rsidR="001B365D" w:rsidRPr="00636C9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14&lt;/sup&gt;","plainTextFormattedCitation":"14"},"properties":{"noteIndex":0},"schema":"https://github.com/citation-style-language/schema/raw/master/csl-citation.json"}</w:instrText>
      </w:r>
      <w:r w:rsidR="001B365D" w:rsidRPr="00636C9B">
        <w:rPr>
          <w:rFonts w:ascii="Times New Roman" w:hAnsi="Times New Roman"/>
          <w:sz w:val="24"/>
          <w:szCs w:val="24"/>
        </w:rPr>
        <w:fldChar w:fldCharType="separate"/>
      </w:r>
      <w:r w:rsidR="001B365D" w:rsidRPr="00636C9B">
        <w:rPr>
          <w:rFonts w:ascii="Times New Roman" w:hAnsi="Times New Roman"/>
          <w:noProof/>
          <w:sz w:val="24"/>
          <w:szCs w:val="24"/>
          <w:vertAlign w:val="superscript"/>
        </w:rPr>
        <w:t>14</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26C16D68"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0621641C" w14:textId="52A1B2F8" w:rsidR="001B365D" w:rsidRPr="00636C9B" w:rsidRDefault="00A55581" w:rsidP="00DA17A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B365D" w:rsidRPr="00636C9B">
        <w:rPr>
          <w:rFonts w:ascii="Times New Roman" w:eastAsia="Times New Roman" w:hAnsi="Times New Roman"/>
          <w:noProof/>
          <w:sz w:val="24"/>
          <w:szCs w:val="24"/>
        </w:rPr>
        <w:t>1</w:t>
      </w:r>
      <w:r w:rsidR="001B365D" w:rsidRPr="00636C9B">
        <w:rPr>
          <w:rFonts w:ascii="Times New Roman" w:eastAsia="Times New Roman" w:hAnsi="Times New Roman"/>
          <w:noProof/>
          <w:sz w:val="24"/>
          <w:szCs w:val="24"/>
        </w:rPr>
        <w:tab/>
        <w:t xml:space="preserve">Ye X, Wolff R, Yu W, Vaneckova P, Pan X, Tong S. Ambient temperature and morbidity: a review of epidemiological evidence. </w:t>
      </w:r>
      <w:r w:rsidR="001B365D" w:rsidRPr="00636C9B">
        <w:rPr>
          <w:rFonts w:ascii="Times New Roman" w:eastAsia="Times New Roman" w:hAnsi="Times New Roman"/>
          <w:i/>
          <w:iCs/>
          <w:noProof/>
          <w:sz w:val="24"/>
          <w:szCs w:val="24"/>
        </w:rPr>
        <w:t>Environ Health Perspect</w:t>
      </w:r>
      <w:r w:rsidR="001B365D" w:rsidRPr="00636C9B">
        <w:rPr>
          <w:rFonts w:ascii="Times New Roman" w:eastAsia="Times New Roman" w:hAnsi="Times New Roman"/>
          <w:noProof/>
          <w:sz w:val="24"/>
          <w:szCs w:val="24"/>
        </w:rPr>
        <w:t xml:space="preserve"> 2012; </w:t>
      </w:r>
      <w:r w:rsidR="001B365D" w:rsidRPr="00636C9B">
        <w:rPr>
          <w:rFonts w:ascii="Times New Roman" w:eastAsia="Times New Roman" w:hAnsi="Times New Roman"/>
          <w:b/>
          <w:bCs/>
          <w:noProof/>
          <w:sz w:val="24"/>
          <w:szCs w:val="24"/>
        </w:rPr>
        <w:t>120</w:t>
      </w:r>
      <w:r w:rsidR="001B365D" w:rsidRPr="00636C9B">
        <w:rPr>
          <w:rFonts w:ascii="Times New Roman" w:eastAsia="Times New Roman" w:hAnsi="Times New Roman"/>
          <w:noProof/>
          <w:sz w:val="24"/>
          <w:szCs w:val="24"/>
        </w:rPr>
        <w:t>: 19–28.</w:t>
      </w:r>
    </w:p>
    <w:p w14:paraId="4A0A3CB8"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w:t>
      </w:r>
      <w:r w:rsidRPr="00636C9B">
        <w:rPr>
          <w:rFonts w:ascii="Times New Roman" w:eastAsia="Times New Roman" w:hAnsi="Times New Roman"/>
          <w:noProof/>
          <w:sz w:val="24"/>
          <w:szCs w:val="24"/>
        </w:rPr>
        <w:tab/>
        <w:t xml:space="preserve">Basu R. High ambient temperature and mortality: A review of epidemiologic studies from 2001 to 2008. Environ. Heal. A Glob. Access Sci. Source. 2009; </w:t>
      </w:r>
      <w:r w:rsidRPr="00636C9B">
        <w:rPr>
          <w:rFonts w:ascii="Times New Roman" w:eastAsia="Times New Roman" w:hAnsi="Times New Roman"/>
          <w:b/>
          <w:bCs/>
          <w:noProof/>
          <w:sz w:val="24"/>
          <w:szCs w:val="24"/>
        </w:rPr>
        <w:t>8</w:t>
      </w:r>
      <w:r w:rsidRPr="00636C9B">
        <w:rPr>
          <w:rFonts w:ascii="Times New Roman" w:eastAsia="Times New Roman" w:hAnsi="Times New Roman"/>
          <w:noProof/>
          <w:sz w:val="24"/>
          <w:szCs w:val="24"/>
        </w:rPr>
        <w:t>: 40.</w:t>
      </w:r>
    </w:p>
    <w:p w14:paraId="05C841AE"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w:t>
      </w:r>
      <w:r w:rsidRPr="00636C9B">
        <w:rPr>
          <w:rFonts w:ascii="Times New Roman" w:eastAsia="Times New Roman" w:hAnsi="Times New Roman"/>
          <w:noProof/>
          <w:sz w:val="24"/>
          <w:szCs w:val="24"/>
        </w:rPr>
        <w:tab/>
        <w:t xml:space="preserve">Gasparrini A, Guo Y, Hashizume M,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Mortality risk attributable to high and low ambient temperature: A multicountry observational study. </w:t>
      </w:r>
      <w:r w:rsidRPr="00636C9B">
        <w:rPr>
          <w:rFonts w:ascii="Times New Roman" w:eastAsia="Times New Roman" w:hAnsi="Times New Roman"/>
          <w:i/>
          <w:iCs/>
          <w:noProof/>
          <w:sz w:val="24"/>
          <w:szCs w:val="24"/>
        </w:rPr>
        <w:t>Lancet</w:t>
      </w:r>
      <w:r w:rsidRPr="00636C9B">
        <w:rPr>
          <w:rFonts w:ascii="Times New Roman" w:eastAsia="Times New Roman" w:hAnsi="Times New Roman"/>
          <w:noProof/>
          <w:sz w:val="24"/>
          <w:szCs w:val="24"/>
        </w:rPr>
        <w:t xml:space="preserve"> 2015; </w:t>
      </w:r>
      <w:r w:rsidRPr="00636C9B">
        <w:rPr>
          <w:rFonts w:ascii="Times New Roman" w:eastAsia="Times New Roman" w:hAnsi="Times New Roman"/>
          <w:b/>
          <w:bCs/>
          <w:noProof/>
          <w:sz w:val="24"/>
          <w:szCs w:val="24"/>
        </w:rPr>
        <w:t>386</w:t>
      </w:r>
      <w:r w:rsidRPr="00636C9B">
        <w:rPr>
          <w:rFonts w:ascii="Times New Roman" w:eastAsia="Times New Roman" w:hAnsi="Times New Roman"/>
          <w:noProof/>
          <w:sz w:val="24"/>
          <w:szCs w:val="24"/>
        </w:rPr>
        <w:t>: 369–75.</w:t>
      </w:r>
    </w:p>
    <w:p w14:paraId="6E8C53B9" w14:textId="77777777" w:rsidR="001B365D" w:rsidRPr="00636C9B" w:rsidRDefault="001B365D" w:rsidP="00194696">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4</w:t>
      </w:r>
      <w:r w:rsidRPr="00636C9B">
        <w:rPr>
          <w:rFonts w:ascii="Times New Roman" w:eastAsia="Times New Roman" w:hAnsi="Times New Roman"/>
          <w:noProof/>
          <w:sz w:val="24"/>
          <w:szCs w:val="24"/>
        </w:rPr>
        <w:tab/>
        <w:t>IPCC. IPCC special report on the impacts of global warming of 1.5 °C - Summary for policy makers. 2018. http://www.ipcc.ch/report/sr15/.</w:t>
      </w:r>
    </w:p>
    <w:p w14:paraId="1874E429" w14:textId="77777777" w:rsidR="001B365D" w:rsidRPr="00636C9B" w:rsidRDefault="001B365D" w:rsidP="00334A3C">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5</w:t>
      </w:r>
      <w:r w:rsidRPr="00636C9B">
        <w:rPr>
          <w:rFonts w:ascii="Times New Roman" w:eastAsia="Times New Roman" w:hAnsi="Times New Roman"/>
          <w:noProof/>
          <w:sz w:val="24"/>
          <w:szCs w:val="24"/>
        </w:rPr>
        <w:tab/>
        <w:t xml:space="preserve">Bennett JE, Blangiardo M, Fecht D, Elliott P, Ezzati M. Vulnerability to the mortality effects of warm temperature in the districts of England and Wales.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2014; </w:t>
      </w:r>
      <w:r w:rsidRPr="00636C9B">
        <w:rPr>
          <w:rFonts w:ascii="Times New Roman" w:eastAsia="Times New Roman" w:hAnsi="Times New Roman"/>
          <w:b/>
          <w:bCs/>
          <w:noProof/>
          <w:sz w:val="24"/>
          <w:szCs w:val="24"/>
        </w:rPr>
        <w:t>4</w:t>
      </w:r>
      <w:r w:rsidRPr="00636C9B">
        <w:rPr>
          <w:rFonts w:ascii="Times New Roman" w:eastAsia="Times New Roman" w:hAnsi="Times New Roman"/>
          <w:noProof/>
          <w:sz w:val="24"/>
          <w:szCs w:val="24"/>
        </w:rPr>
        <w:t>: 269–73.</w:t>
      </w:r>
    </w:p>
    <w:p w14:paraId="5761A76D"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6</w:t>
      </w:r>
      <w:r w:rsidRPr="00636C9B">
        <w:rPr>
          <w:rFonts w:ascii="Times New Roman" w:eastAsia="Times New Roman" w:hAnsi="Times New Roman"/>
          <w:noProof/>
          <w:sz w:val="24"/>
          <w:szCs w:val="24"/>
        </w:rPr>
        <w:tab/>
        <w:t xml:space="preserve">Song X, Wang S, Hu Y,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Impact of ambient temperature on morbidity and mortality: An overview of reviews. </w:t>
      </w:r>
      <w:r w:rsidRPr="00636C9B">
        <w:rPr>
          <w:rFonts w:ascii="Times New Roman" w:eastAsia="Times New Roman" w:hAnsi="Times New Roman"/>
          <w:i/>
          <w:iCs/>
          <w:noProof/>
          <w:sz w:val="24"/>
          <w:szCs w:val="24"/>
        </w:rPr>
        <w:t>Sci Total Environ</w:t>
      </w:r>
      <w:r w:rsidRPr="00636C9B">
        <w:rPr>
          <w:rFonts w:ascii="Times New Roman" w:eastAsia="Times New Roman" w:hAnsi="Times New Roman"/>
          <w:noProof/>
          <w:sz w:val="24"/>
          <w:szCs w:val="24"/>
        </w:rPr>
        <w:t xml:space="preserve"> 2017; </w:t>
      </w:r>
      <w:r w:rsidRPr="00636C9B">
        <w:rPr>
          <w:rFonts w:ascii="Times New Roman" w:eastAsia="Times New Roman" w:hAnsi="Times New Roman"/>
          <w:b/>
          <w:bCs/>
          <w:noProof/>
          <w:sz w:val="24"/>
          <w:szCs w:val="24"/>
        </w:rPr>
        <w:t>586</w:t>
      </w:r>
      <w:r w:rsidRPr="00636C9B">
        <w:rPr>
          <w:rFonts w:ascii="Times New Roman" w:eastAsia="Times New Roman" w:hAnsi="Times New Roman"/>
          <w:noProof/>
          <w:sz w:val="24"/>
          <w:szCs w:val="24"/>
        </w:rPr>
        <w:t>: 241–54.</w:t>
      </w:r>
    </w:p>
    <w:p w14:paraId="5860D2B8" w14:textId="77777777" w:rsidR="001B365D" w:rsidRPr="00636C9B" w:rsidRDefault="001B365D" w:rsidP="00636C9B">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7</w:t>
      </w:r>
      <w:r w:rsidRPr="00636C9B">
        <w:rPr>
          <w:rFonts w:ascii="Times New Roman" w:eastAsia="Times New Roman" w:hAnsi="Times New Roman"/>
          <w:noProof/>
          <w:sz w:val="24"/>
          <w:szCs w:val="24"/>
        </w:rPr>
        <w:tab/>
        <w:t xml:space="preserve">Ranson M. Crime, weather, and climate change. </w:t>
      </w:r>
      <w:r w:rsidRPr="00636C9B">
        <w:rPr>
          <w:rFonts w:ascii="Times New Roman" w:eastAsia="Times New Roman" w:hAnsi="Times New Roman"/>
          <w:i/>
          <w:iCs/>
          <w:noProof/>
          <w:sz w:val="24"/>
          <w:szCs w:val="24"/>
        </w:rPr>
        <w:t>J Environ Econ Manage</w:t>
      </w:r>
      <w:r w:rsidRPr="00636C9B">
        <w:rPr>
          <w:rFonts w:ascii="Times New Roman" w:eastAsia="Times New Roman" w:hAnsi="Times New Roman"/>
          <w:noProof/>
          <w:sz w:val="24"/>
          <w:szCs w:val="24"/>
        </w:rPr>
        <w:t xml:space="preserve"> 2014. DOI:10.1016/j.jeem.2013.11.008.</w:t>
      </w:r>
    </w:p>
    <w:p w14:paraId="1580B9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8</w:t>
      </w:r>
      <w:r w:rsidRPr="00636C9B">
        <w:rPr>
          <w:rFonts w:ascii="Times New Roman" w:eastAsia="Times New Roman" w:hAnsi="Times New Roman"/>
          <w:noProof/>
          <w:sz w:val="24"/>
          <w:szCs w:val="24"/>
        </w:rPr>
        <w:tab/>
        <w:t xml:space="preserve">Mares D. Climate change and levels of violence in socially disadvantaged neighborhood groups. </w:t>
      </w:r>
      <w:r w:rsidRPr="00636C9B">
        <w:rPr>
          <w:rFonts w:ascii="Times New Roman" w:eastAsia="Times New Roman" w:hAnsi="Times New Roman"/>
          <w:i/>
          <w:iCs/>
          <w:noProof/>
          <w:sz w:val="24"/>
          <w:szCs w:val="24"/>
        </w:rPr>
        <w:t>J Urban Heal</w:t>
      </w:r>
      <w:r w:rsidRPr="00636C9B">
        <w:rPr>
          <w:rFonts w:ascii="Times New Roman" w:eastAsia="Times New Roman" w:hAnsi="Times New Roman"/>
          <w:noProof/>
          <w:sz w:val="24"/>
          <w:szCs w:val="24"/>
        </w:rPr>
        <w:t xml:space="preserve"> 2013. DOI:10.1007/s11524-013-9791-1.</w:t>
      </w:r>
    </w:p>
    <w:p w14:paraId="0660241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9</w:t>
      </w:r>
      <w:r w:rsidRPr="00636C9B">
        <w:rPr>
          <w:rFonts w:ascii="Times New Roman" w:eastAsia="Times New Roman" w:hAnsi="Times New Roman"/>
          <w:noProof/>
          <w:sz w:val="24"/>
          <w:szCs w:val="24"/>
        </w:rPr>
        <w:tab/>
        <w:t xml:space="preserve">Burke MB, Miguel E, Satyanath S, Dykema JA, Lobell DB. Warming increases the risk of civil war in Africa.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2009. DOI:10.1073/pnas.0907998106.</w:t>
      </w:r>
    </w:p>
    <w:p w14:paraId="3154BAE7"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10</w:t>
      </w:r>
      <w:r w:rsidRPr="00636C9B">
        <w:rPr>
          <w:rFonts w:ascii="Times New Roman" w:eastAsia="Times New Roman" w:hAnsi="Times New Roman"/>
          <w:noProof/>
          <w:sz w:val="24"/>
          <w:szCs w:val="24"/>
        </w:rPr>
        <w:tab/>
        <w:t xml:space="preserve">Hsiang SM, Burke M, Miguel E. Quantifying the Influence of Climate on Human Conflict. </w:t>
      </w:r>
      <w:r w:rsidRPr="00636C9B">
        <w:rPr>
          <w:rFonts w:ascii="Times New Roman" w:eastAsia="Times New Roman" w:hAnsi="Times New Roman"/>
          <w:i/>
          <w:iCs/>
          <w:noProof/>
          <w:sz w:val="24"/>
          <w:szCs w:val="24"/>
        </w:rPr>
        <w:t>Science (80- )</w:t>
      </w:r>
      <w:r w:rsidRPr="00636C9B">
        <w:rPr>
          <w:rFonts w:ascii="Times New Roman" w:eastAsia="Times New Roman" w:hAnsi="Times New Roman"/>
          <w:noProof/>
          <w:sz w:val="24"/>
          <w:szCs w:val="24"/>
        </w:rPr>
        <w:t xml:space="preserve"> 2013. DOI:10.1126/science.1235367.</w:t>
      </w:r>
    </w:p>
    <w:p w14:paraId="1A930D22"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11</w:t>
      </w:r>
      <w:r w:rsidRPr="00636C9B">
        <w:rPr>
          <w:rFonts w:ascii="Times New Roman" w:eastAsia="Times New Roman" w:hAnsi="Times New Roman"/>
          <w:noProof/>
          <w:sz w:val="24"/>
          <w:szCs w:val="24"/>
        </w:rPr>
        <w:tab/>
        <w:t xml:space="preserve">Hsiang SM, Meng KC, Cane MA. Civil conflicts are associated with the global climate. </w:t>
      </w:r>
      <w:r w:rsidRPr="00636C9B">
        <w:rPr>
          <w:rFonts w:ascii="Times New Roman" w:eastAsia="Times New Roman" w:hAnsi="Times New Roman"/>
          <w:i/>
          <w:iCs/>
          <w:noProof/>
          <w:sz w:val="24"/>
          <w:szCs w:val="24"/>
        </w:rPr>
        <w:t>Nature</w:t>
      </w:r>
      <w:r w:rsidRPr="00636C9B">
        <w:rPr>
          <w:rFonts w:ascii="Times New Roman" w:eastAsia="Times New Roman" w:hAnsi="Times New Roman"/>
          <w:noProof/>
          <w:sz w:val="24"/>
          <w:szCs w:val="24"/>
        </w:rPr>
        <w:t xml:space="preserve"> 2011. DOI:10.1038/nature10311.</w:t>
      </w:r>
    </w:p>
    <w:p w14:paraId="166B83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12</w:t>
      </w:r>
      <w:r w:rsidRPr="00636C9B">
        <w:rPr>
          <w:rFonts w:ascii="Times New Roman" w:eastAsia="Times New Roman" w:hAnsi="Times New Roman"/>
          <w:noProof/>
          <w:sz w:val="24"/>
          <w:szCs w:val="24"/>
        </w:rPr>
        <w:tab/>
        <w:t xml:space="preserve">O’Loughlin J, Witmer FDW, Linke AM, Laing A, Gettelman A, Dudhia J. Climate variability and conflict risk in East Africa, 1990-2009.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DOI:10.1073/pnas.1205130109.</w:t>
      </w:r>
    </w:p>
    <w:p w14:paraId="359A0D4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13</w:t>
      </w:r>
      <w:r w:rsidRPr="00636C9B">
        <w:rPr>
          <w:rFonts w:ascii="Times New Roman" w:eastAsia="Times New Roman" w:hAnsi="Times New Roman"/>
          <w:noProof/>
          <w:sz w:val="24"/>
          <w:szCs w:val="24"/>
        </w:rPr>
        <w:tab/>
        <w:t xml:space="preserve">Page LA, Hajat S, Kovats RS. Relationship between daily suicide counts and temperature in England and Wales. </w:t>
      </w:r>
      <w:r w:rsidRPr="00636C9B">
        <w:rPr>
          <w:rFonts w:ascii="Times New Roman" w:eastAsia="Times New Roman" w:hAnsi="Times New Roman"/>
          <w:i/>
          <w:iCs/>
          <w:noProof/>
          <w:sz w:val="24"/>
          <w:szCs w:val="24"/>
        </w:rPr>
        <w:t>Br J Psychiatry</w:t>
      </w:r>
      <w:r w:rsidRPr="00636C9B">
        <w:rPr>
          <w:rFonts w:ascii="Times New Roman" w:eastAsia="Times New Roman" w:hAnsi="Times New Roman"/>
          <w:noProof/>
          <w:sz w:val="24"/>
          <w:szCs w:val="24"/>
        </w:rPr>
        <w:t xml:space="preserve"> 2007. DOI:10.1192/bjp.bp.106.031948.</w:t>
      </w:r>
    </w:p>
    <w:p w14:paraId="71FC158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14</w:t>
      </w:r>
      <w:r w:rsidRPr="00636C9B">
        <w:rPr>
          <w:rFonts w:ascii="Times New Roman" w:eastAsia="Times New Roman" w:hAnsi="Times New Roman"/>
          <w:noProof/>
          <w:sz w:val="24"/>
          <w:szCs w:val="24"/>
        </w:rPr>
        <w:tab/>
        <w:t xml:space="preserve">Burke M, González F, Baylis P,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Higher temperatures increase suicide rates in the United States and Mexico. </w:t>
      </w:r>
      <w:r w:rsidRPr="00636C9B">
        <w:rPr>
          <w:rFonts w:ascii="Times New Roman" w:eastAsia="Times New Roman" w:hAnsi="Times New Roman"/>
          <w:i/>
          <w:iCs/>
          <w:noProof/>
          <w:sz w:val="24"/>
          <w:szCs w:val="24"/>
        </w:rPr>
        <w:t>Nat Clim Chang</w:t>
      </w:r>
      <w:r w:rsidRPr="00636C9B">
        <w:rPr>
          <w:rFonts w:ascii="Times New Roman" w:eastAsia="Times New Roman" w:hAnsi="Times New Roman"/>
          <w:noProof/>
          <w:sz w:val="24"/>
          <w:szCs w:val="24"/>
        </w:rPr>
        <w:t xml:space="preserve"> 2018. DOI:10.1038/s41558-018-0222-x.</w:t>
      </w:r>
    </w:p>
    <w:p w14:paraId="6ED22FAF"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15</w:t>
      </w:r>
      <w:r w:rsidRPr="00636C9B">
        <w:rPr>
          <w:rFonts w:ascii="Times New Roman" w:eastAsia="Times New Roman" w:hAnsi="Times New Roman"/>
          <w:noProof/>
          <w:sz w:val="24"/>
          <w:szCs w:val="24"/>
        </w:rPr>
        <w:tab/>
        <w:t xml:space="preserve">Orru H, Åström DO. Increases in external cause mortality due to high and low temperatures: evidence from northeastern Europe. </w:t>
      </w:r>
      <w:r w:rsidRPr="00636C9B">
        <w:rPr>
          <w:rFonts w:ascii="Times New Roman" w:eastAsia="Times New Roman" w:hAnsi="Times New Roman"/>
          <w:i/>
          <w:iCs/>
          <w:noProof/>
          <w:sz w:val="24"/>
          <w:szCs w:val="24"/>
        </w:rPr>
        <w:t>Int J Biometeorol</w:t>
      </w:r>
      <w:r w:rsidRPr="00636C9B">
        <w:rPr>
          <w:rFonts w:ascii="Times New Roman" w:eastAsia="Times New Roman" w:hAnsi="Times New Roman"/>
          <w:noProof/>
          <w:sz w:val="24"/>
          <w:szCs w:val="24"/>
        </w:rPr>
        <w:t xml:space="preserve"> 2017. DOI:10.1007/s00484-016-1270-4.</w:t>
      </w:r>
    </w:p>
    <w:p w14:paraId="107C3866"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16</w:t>
      </w:r>
      <w:r w:rsidRPr="00636C9B">
        <w:rPr>
          <w:rFonts w:ascii="Times New Roman" w:eastAsia="Times New Roman" w:hAnsi="Times New Roman"/>
          <w:noProof/>
          <w:sz w:val="24"/>
          <w:szCs w:val="24"/>
        </w:rPr>
        <w:tab/>
        <w:t xml:space="preserve">Kampe EOI, Kovats S, Hajat S. Impact of high ambient temperature on unintentional injuries in high-income countries: A narrative systematic literature review. </w:t>
      </w:r>
      <w:r w:rsidRPr="00636C9B">
        <w:rPr>
          <w:rFonts w:ascii="Times New Roman" w:eastAsia="Times New Roman" w:hAnsi="Times New Roman"/>
          <w:i/>
          <w:iCs/>
          <w:noProof/>
          <w:sz w:val="24"/>
          <w:szCs w:val="24"/>
        </w:rPr>
        <w:t>BMJ Open</w:t>
      </w:r>
      <w:r w:rsidRPr="00636C9B">
        <w:rPr>
          <w:rFonts w:ascii="Times New Roman" w:eastAsia="Times New Roman" w:hAnsi="Times New Roman"/>
          <w:noProof/>
          <w:sz w:val="24"/>
          <w:szCs w:val="24"/>
        </w:rPr>
        <w:t xml:space="preserve"> </w:t>
      </w:r>
      <w:r w:rsidRPr="00636C9B">
        <w:rPr>
          <w:rFonts w:ascii="Times New Roman" w:eastAsia="Times New Roman" w:hAnsi="Times New Roman"/>
          <w:noProof/>
          <w:sz w:val="24"/>
          <w:szCs w:val="24"/>
        </w:rPr>
        <w:lastRenderedPageBreak/>
        <w:t>2016. DOI:10.1136/bmjopen-2015-010399.</w:t>
      </w:r>
    </w:p>
    <w:p w14:paraId="088C633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17</w:t>
      </w:r>
      <w:r w:rsidRPr="00636C9B">
        <w:rPr>
          <w:rFonts w:ascii="Times New Roman" w:eastAsia="Times New Roman" w:hAnsi="Times New Roman"/>
          <w:noProof/>
          <w:sz w:val="24"/>
          <w:szCs w:val="24"/>
        </w:rPr>
        <w:tab/>
        <w:t xml:space="preserve">Hajat S, Kovats RS, Lachowycz K. Heat-related and cold-related deaths in England and Wales: Who is at risk? </w:t>
      </w:r>
      <w:r w:rsidRPr="00636C9B">
        <w:rPr>
          <w:rFonts w:ascii="Times New Roman" w:eastAsia="Times New Roman" w:hAnsi="Times New Roman"/>
          <w:i/>
          <w:iCs/>
          <w:noProof/>
          <w:sz w:val="24"/>
          <w:szCs w:val="24"/>
        </w:rPr>
        <w:t>Occup Environ Med</w:t>
      </w:r>
      <w:r w:rsidRPr="00636C9B">
        <w:rPr>
          <w:rFonts w:ascii="Times New Roman" w:eastAsia="Times New Roman" w:hAnsi="Times New Roman"/>
          <w:noProof/>
          <w:sz w:val="24"/>
          <w:szCs w:val="24"/>
        </w:rPr>
        <w:t xml:space="preserve"> 2007. DOI:10.1136/oem.2006.029017.</w:t>
      </w:r>
    </w:p>
    <w:p w14:paraId="0CC71DBC"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18</w:t>
      </w:r>
      <w:r w:rsidRPr="00636C9B">
        <w:rPr>
          <w:rFonts w:ascii="Times New Roman" w:eastAsia="Times New Roman" w:hAnsi="Times New Roman"/>
          <w:noProof/>
          <w:sz w:val="24"/>
          <w:szCs w:val="24"/>
        </w:rPr>
        <w:tab/>
        <w:t xml:space="preserve">Zanobetti A, O’Neill MS, Gronlund CJ, Schwartz JD. Summer temperature variability and long-term survival among elderly people with chronic disease. </w:t>
      </w:r>
      <w:r w:rsidRPr="00636C9B">
        <w:rPr>
          <w:rFonts w:ascii="Times New Roman" w:eastAsia="Times New Roman" w:hAnsi="Times New Roman"/>
          <w:i/>
          <w:iCs/>
          <w:noProof/>
          <w:sz w:val="24"/>
          <w:szCs w:val="24"/>
        </w:rPr>
        <w:t>Proc Natl Acad Sci</w:t>
      </w:r>
      <w:r w:rsidRPr="00636C9B">
        <w:rPr>
          <w:rFonts w:ascii="Times New Roman" w:eastAsia="Times New Roman" w:hAnsi="Times New Roman"/>
          <w:noProof/>
          <w:sz w:val="24"/>
          <w:szCs w:val="24"/>
        </w:rPr>
        <w:t xml:space="preserve"> 2012. DOI:10.1073/pnas.1113070109.</w:t>
      </w:r>
    </w:p>
    <w:p w14:paraId="4DCC6639"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19</w:t>
      </w:r>
      <w:r w:rsidRPr="00636C9B">
        <w:rPr>
          <w:rFonts w:ascii="Times New Roman" w:eastAsia="Times New Roman" w:hAnsi="Times New Roman"/>
          <w:noProof/>
          <w:sz w:val="24"/>
          <w:szCs w:val="24"/>
        </w:rPr>
        <w:tab/>
        <w:t xml:space="preserve">Ingram DD, Parker JD, Schenker N,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United States Census 2000 population with bridged race categories. </w:t>
      </w:r>
      <w:r w:rsidRPr="00636C9B">
        <w:rPr>
          <w:rFonts w:ascii="Times New Roman" w:eastAsia="Times New Roman" w:hAnsi="Times New Roman"/>
          <w:i/>
          <w:iCs/>
          <w:noProof/>
          <w:sz w:val="24"/>
          <w:szCs w:val="24"/>
        </w:rPr>
        <w:t>Vital Health Stat 2</w:t>
      </w:r>
      <w:r w:rsidRPr="00636C9B">
        <w:rPr>
          <w:rFonts w:ascii="Times New Roman" w:eastAsia="Times New Roman" w:hAnsi="Times New Roman"/>
          <w:noProof/>
          <w:sz w:val="24"/>
          <w:szCs w:val="24"/>
        </w:rPr>
        <w:t xml:space="preserve"> 2003; : 1–55.</w:t>
      </w:r>
    </w:p>
    <w:p w14:paraId="357A8A00"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20</w:t>
      </w:r>
      <w:r w:rsidRPr="00636C9B">
        <w:rPr>
          <w:rFonts w:ascii="Times New Roman" w:eastAsia="Times New Roman" w:hAnsi="Times New Roman"/>
          <w:noProof/>
          <w:sz w:val="24"/>
          <w:szCs w:val="24"/>
        </w:rPr>
        <w:tab/>
        <w:t xml:space="preserve">Dee DP, Uppala SM, Simmons AJ, </w:t>
      </w:r>
      <w:r w:rsidRPr="00636C9B">
        <w:rPr>
          <w:rFonts w:ascii="Times New Roman" w:eastAsia="Times New Roman" w:hAnsi="Times New Roman"/>
          <w:i/>
          <w:iCs/>
          <w:noProof/>
          <w:sz w:val="24"/>
          <w:szCs w:val="24"/>
        </w:rPr>
        <w:t>et al.</w:t>
      </w:r>
      <w:r w:rsidRPr="00636C9B">
        <w:rPr>
          <w:rFonts w:ascii="Times New Roman" w:eastAsia="Times New Roman" w:hAnsi="Times New Roman"/>
          <w:noProof/>
          <w:sz w:val="24"/>
          <w:szCs w:val="24"/>
        </w:rPr>
        <w:t xml:space="preserve"> The ERA-Interim reanalysis: configuration and performance of the data assimilation system. </w:t>
      </w:r>
      <w:r w:rsidRPr="00636C9B">
        <w:rPr>
          <w:rFonts w:ascii="Times New Roman" w:eastAsia="Times New Roman" w:hAnsi="Times New Roman"/>
          <w:i/>
          <w:iCs/>
          <w:noProof/>
          <w:sz w:val="24"/>
          <w:szCs w:val="24"/>
        </w:rPr>
        <w:t>Q J R Meteorol Soc</w:t>
      </w:r>
      <w:r w:rsidRPr="00636C9B">
        <w:rPr>
          <w:rFonts w:ascii="Times New Roman" w:eastAsia="Times New Roman" w:hAnsi="Times New Roman"/>
          <w:noProof/>
          <w:sz w:val="24"/>
          <w:szCs w:val="24"/>
        </w:rPr>
        <w:t xml:space="preserve"> 2011; </w:t>
      </w:r>
      <w:r w:rsidRPr="00636C9B">
        <w:rPr>
          <w:rFonts w:ascii="Times New Roman" w:eastAsia="Times New Roman" w:hAnsi="Times New Roman"/>
          <w:b/>
          <w:bCs/>
          <w:noProof/>
          <w:sz w:val="24"/>
          <w:szCs w:val="24"/>
        </w:rPr>
        <w:t>137</w:t>
      </w:r>
      <w:r w:rsidRPr="00636C9B">
        <w:rPr>
          <w:rFonts w:ascii="Times New Roman" w:eastAsia="Times New Roman" w:hAnsi="Times New Roman"/>
          <w:noProof/>
          <w:sz w:val="24"/>
          <w:szCs w:val="24"/>
        </w:rPr>
        <w:t>: 553–97.</w:t>
      </w:r>
    </w:p>
    <w:p w14:paraId="390CEE0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21</w:t>
      </w:r>
      <w:r w:rsidRPr="00636C9B">
        <w:rPr>
          <w:rFonts w:ascii="Times New Roman" w:eastAsia="Times New Roman" w:hAnsi="Times New Roman"/>
          <w:noProof/>
          <w:sz w:val="24"/>
          <w:szCs w:val="24"/>
        </w:rPr>
        <w:tab/>
        <w:t>Wallace JM, Hobbs P V. Atmospheric Science: An Introductory Survey: Second Edition. 2006 DOI:10.1016/C2009-0-00034-8.</w:t>
      </w:r>
    </w:p>
    <w:p w14:paraId="4015509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22</w:t>
      </w:r>
      <w:r w:rsidRPr="00636C9B">
        <w:rPr>
          <w:rFonts w:ascii="Times New Roman" w:eastAsia="Times New Roman" w:hAnsi="Times New Roman"/>
          <w:noProof/>
          <w:sz w:val="24"/>
          <w:szCs w:val="24"/>
        </w:rPr>
        <w:tab/>
        <w:t xml:space="preserve">Parks RM, Bennett JE, Foreman KJ, Toumi R, Ezzati M. National and regional seasonal dynamics of all-cause and cause-specific mortality in the USA from 1980 to 2016. </w:t>
      </w:r>
      <w:r w:rsidRPr="00636C9B">
        <w:rPr>
          <w:rFonts w:ascii="Times New Roman" w:eastAsia="Times New Roman" w:hAnsi="Times New Roman"/>
          <w:i/>
          <w:iCs/>
          <w:noProof/>
          <w:sz w:val="24"/>
          <w:szCs w:val="24"/>
        </w:rPr>
        <w:t>Elife</w:t>
      </w:r>
      <w:r w:rsidRPr="00636C9B">
        <w:rPr>
          <w:rFonts w:ascii="Times New Roman" w:eastAsia="Times New Roman" w:hAnsi="Times New Roman"/>
          <w:noProof/>
          <w:sz w:val="24"/>
          <w:szCs w:val="24"/>
        </w:rPr>
        <w:t xml:space="preserve"> 2018; </w:t>
      </w:r>
      <w:r w:rsidRPr="00636C9B">
        <w:rPr>
          <w:rFonts w:ascii="Times New Roman" w:eastAsia="Times New Roman" w:hAnsi="Times New Roman"/>
          <w:b/>
          <w:bCs/>
          <w:noProof/>
          <w:sz w:val="24"/>
          <w:szCs w:val="24"/>
        </w:rPr>
        <w:t>7</w:t>
      </w:r>
      <w:r w:rsidRPr="00636C9B">
        <w:rPr>
          <w:rFonts w:ascii="Times New Roman" w:eastAsia="Times New Roman" w:hAnsi="Times New Roman"/>
          <w:noProof/>
          <w:sz w:val="24"/>
          <w:szCs w:val="24"/>
        </w:rPr>
        <w:t>. DOI:10.7554/eLife.35500.</w:t>
      </w:r>
    </w:p>
    <w:p w14:paraId="0CC0E7CE"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23</w:t>
      </w:r>
      <w:r w:rsidRPr="00636C9B">
        <w:rPr>
          <w:rFonts w:ascii="Times New Roman" w:eastAsia="Times New Roman" w:hAnsi="Times New Roman"/>
          <w:noProof/>
          <w:sz w:val="24"/>
          <w:szCs w:val="24"/>
        </w:rPr>
        <w:tab/>
        <w:t>Rue H, Held L. Gaussian Markov random fields. Theory and applications. 2005 DOI:10.1007/s00184-007-0162-3.</w:t>
      </w:r>
    </w:p>
    <w:p w14:paraId="5F89797D"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24</w:t>
      </w:r>
      <w:r w:rsidRPr="00636C9B">
        <w:rPr>
          <w:rFonts w:ascii="Times New Roman" w:eastAsia="Times New Roman" w:hAnsi="Times New Roman"/>
          <w:noProof/>
          <w:sz w:val="24"/>
          <w:szCs w:val="24"/>
        </w:rPr>
        <w:tab/>
        <w:t xml:space="preserve">Besag J. Spatial interaction and the statistical snalysis of lattice systems. </w:t>
      </w:r>
      <w:r w:rsidRPr="00636C9B">
        <w:rPr>
          <w:rFonts w:ascii="Times New Roman" w:eastAsia="Times New Roman" w:hAnsi="Times New Roman"/>
          <w:i/>
          <w:iCs/>
          <w:noProof/>
          <w:sz w:val="24"/>
          <w:szCs w:val="24"/>
        </w:rPr>
        <w:t>J R Stat Soc Ser B (Statistical Methodol</w:t>
      </w:r>
      <w:r w:rsidRPr="00636C9B">
        <w:rPr>
          <w:rFonts w:ascii="Times New Roman" w:eastAsia="Times New Roman" w:hAnsi="Times New Roman"/>
          <w:noProof/>
          <w:sz w:val="24"/>
          <w:szCs w:val="24"/>
        </w:rPr>
        <w:t xml:space="preserve"> 1974. DOI:10.2307/2984812.</w:t>
      </w:r>
    </w:p>
    <w:p w14:paraId="38069E55"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25</w:t>
      </w:r>
      <w:r w:rsidRPr="00636C9B">
        <w:rPr>
          <w:rFonts w:ascii="Times New Roman" w:eastAsia="Times New Roman" w:hAnsi="Times New Roman"/>
          <w:noProof/>
          <w:sz w:val="24"/>
          <w:szCs w:val="24"/>
        </w:rPr>
        <w:tab/>
        <w:t>Blangiardo M, Cameletti M, Baio G, Rue H. Spatial and spatio-temporal models with R-INLA. Spat. Spatiotemporal. Epidemiol. 2013. DOI:10.1016/j.sste.2013.07.003.</w:t>
      </w:r>
    </w:p>
    <w:p w14:paraId="70F4E843"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26</w:t>
      </w:r>
      <w:r w:rsidRPr="00636C9B">
        <w:rPr>
          <w:rFonts w:ascii="Times New Roman" w:eastAsia="Times New Roman" w:hAnsi="Times New Roman"/>
          <w:noProof/>
          <w:sz w:val="24"/>
          <w:szCs w:val="24"/>
        </w:rPr>
        <w:tab/>
        <w:t xml:space="preserve">Al-Harbi M, Yassin MF, Shams M Bin. Stochastic modeling of the impact of meteorological conditions on road traffic accidents. </w:t>
      </w:r>
      <w:r w:rsidRPr="00636C9B">
        <w:rPr>
          <w:rFonts w:ascii="Times New Roman" w:eastAsia="Times New Roman" w:hAnsi="Times New Roman"/>
          <w:i/>
          <w:iCs/>
          <w:noProof/>
          <w:sz w:val="24"/>
          <w:szCs w:val="24"/>
        </w:rPr>
        <w:t>Stoch Environ Res Risk Assess</w:t>
      </w:r>
      <w:r w:rsidRPr="00636C9B">
        <w:rPr>
          <w:rFonts w:ascii="Times New Roman" w:eastAsia="Times New Roman" w:hAnsi="Times New Roman"/>
          <w:noProof/>
          <w:sz w:val="24"/>
          <w:szCs w:val="24"/>
        </w:rPr>
        <w:t xml:space="preserve"> 2012. DOI:10.1007/s00477-012-0584-y.</w:t>
      </w:r>
    </w:p>
    <w:p w14:paraId="7E7F33D1"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27</w:t>
      </w:r>
      <w:r w:rsidRPr="00636C9B">
        <w:rPr>
          <w:rFonts w:ascii="Times New Roman" w:eastAsia="Times New Roman" w:hAnsi="Times New Roman"/>
          <w:noProof/>
          <w:sz w:val="24"/>
          <w:szCs w:val="24"/>
        </w:rPr>
        <w:tab/>
        <w:t xml:space="preserve">Hohnsbein J, Piekarski C, Kampmann B, Noack T. Effects of heat on visual acuity. </w:t>
      </w:r>
      <w:r w:rsidRPr="00636C9B">
        <w:rPr>
          <w:rFonts w:ascii="Times New Roman" w:eastAsia="Times New Roman" w:hAnsi="Times New Roman"/>
          <w:i/>
          <w:iCs/>
          <w:noProof/>
          <w:sz w:val="24"/>
          <w:szCs w:val="24"/>
        </w:rPr>
        <w:t>Ergonomics</w:t>
      </w:r>
      <w:r w:rsidRPr="00636C9B">
        <w:rPr>
          <w:rFonts w:ascii="Times New Roman" w:eastAsia="Times New Roman" w:hAnsi="Times New Roman"/>
          <w:noProof/>
          <w:sz w:val="24"/>
          <w:szCs w:val="24"/>
        </w:rPr>
        <w:t xml:space="preserve"> 1984. DOI:10.1080/00140138408963605.</w:t>
      </w:r>
    </w:p>
    <w:p w14:paraId="70F3E54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28</w:t>
      </w:r>
      <w:r w:rsidRPr="00636C9B">
        <w:rPr>
          <w:rFonts w:ascii="Times New Roman" w:eastAsia="Times New Roman" w:hAnsi="Times New Roman"/>
          <w:noProof/>
          <w:sz w:val="24"/>
          <w:szCs w:val="24"/>
        </w:rPr>
        <w:tab/>
        <w:t xml:space="preserve">Kramarow E, Chen L-H, Hedegaard H, Warner M. Deaths From Unintentional Injury Among Adults Aged 65 and Over: United States, 2000–2013. </w:t>
      </w:r>
      <w:r w:rsidRPr="00636C9B">
        <w:rPr>
          <w:rFonts w:ascii="Times New Roman" w:eastAsia="Times New Roman" w:hAnsi="Times New Roman"/>
          <w:i/>
          <w:iCs/>
          <w:noProof/>
          <w:sz w:val="24"/>
          <w:szCs w:val="24"/>
        </w:rPr>
        <w:t>Natl Cent Heal Stat Data Br</w:t>
      </w:r>
      <w:r w:rsidRPr="00636C9B">
        <w:rPr>
          <w:rFonts w:ascii="Times New Roman" w:eastAsia="Times New Roman" w:hAnsi="Times New Roman"/>
          <w:noProof/>
          <w:sz w:val="24"/>
          <w:szCs w:val="24"/>
        </w:rPr>
        <w:t xml:space="preserve"> 2015.</w:t>
      </w:r>
    </w:p>
    <w:p w14:paraId="57AF43C8"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29</w:t>
      </w:r>
      <w:r w:rsidRPr="00636C9B">
        <w:rPr>
          <w:rFonts w:ascii="Times New Roman" w:eastAsia="Times New Roman" w:hAnsi="Times New Roman"/>
          <w:noProof/>
          <w:sz w:val="24"/>
          <w:szCs w:val="24"/>
        </w:rPr>
        <w:tab/>
        <w:t>Stevens JA, Rudd RA. Circumstances and contributing causes of fall deaths among persons aged 65 and older: United States, 2010. J. Am. Geriatr. Soc. 2014. DOI:10.1111/jgs.12702.</w:t>
      </w:r>
    </w:p>
    <w:p w14:paraId="79C84704"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30</w:t>
      </w:r>
      <w:r w:rsidRPr="00636C9B">
        <w:rPr>
          <w:rFonts w:ascii="Times New Roman" w:eastAsia="Times New Roman" w:hAnsi="Times New Roman"/>
          <w:noProof/>
          <w:sz w:val="24"/>
          <w:szCs w:val="24"/>
        </w:rPr>
        <w:tab/>
        <w:t>Ambrose AF, Paul G, Hausdorff JM. Risk factors for falls among older adults: A review of the literature. Maturitas. 2013. DOI:10.1016/j.maturitas.2013.02.009.</w:t>
      </w:r>
    </w:p>
    <w:p w14:paraId="13594BDB" w14:textId="77777777" w:rsidR="001B365D" w:rsidRPr="00636C9B" w:rsidRDefault="001B365D">
      <w:pPr>
        <w:widowControl w:val="0"/>
        <w:autoSpaceDE w:val="0"/>
        <w:autoSpaceDN w:val="0"/>
        <w:adjustRightInd w:val="0"/>
        <w:spacing w:line="240" w:lineRule="auto"/>
        <w:ind w:left="640" w:hanging="640"/>
        <w:rPr>
          <w:rFonts w:ascii="Times New Roman" w:eastAsia="Times New Roman" w:hAnsi="Times New Roman"/>
          <w:noProof/>
          <w:sz w:val="24"/>
          <w:szCs w:val="24"/>
        </w:rPr>
      </w:pPr>
      <w:r w:rsidRPr="00636C9B">
        <w:rPr>
          <w:rFonts w:ascii="Times New Roman" w:eastAsia="Times New Roman" w:hAnsi="Times New Roman"/>
          <w:noProof/>
          <w:sz w:val="24"/>
          <w:szCs w:val="24"/>
        </w:rPr>
        <w:t>31</w:t>
      </w:r>
      <w:r w:rsidRPr="00636C9B">
        <w:rPr>
          <w:rFonts w:ascii="Times New Roman" w:eastAsia="Times New Roman" w:hAnsi="Times New Roman"/>
          <w:noProof/>
          <w:sz w:val="24"/>
          <w:szCs w:val="24"/>
        </w:rPr>
        <w:tab/>
        <w:t xml:space="preserve">Xu J. Unintentional drowning deaths in the United States, 1999-2010. </w:t>
      </w:r>
      <w:r w:rsidRPr="00636C9B">
        <w:rPr>
          <w:rFonts w:ascii="Times New Roman" w:eastAsia="Times New Roman" w:hAnsi="Times New Roman"/>
          <w:i/>
          <w:iCs/>
          <w:noProof/>
          <w:sz w:val="24"/>
          <w:szCs w:val="24"/>
        </w:rPr>
        <w:t>NCHS Data Brief</w:t>
      </w:r>
      <w:r w:rsidRPr="00636C9B">
        <w:rPr>
          <w:rFonts w:ascii="Times New Roman" w:eastAsia="Times New Roman" w:hAnsi="Times New Roman"/>
          <w:noProof/>
          <w:sz w:val="24"/>
          <w:szCs w:val="24"/>
        </w:rPr>
        <w:t xml:space="preserve"> 2014.</w:t>
      </w:r>
    </w:p>
    <w:p w14:paraId="63BFDD82" w14:textId="77777777" w:rsidR="001B365D" w:rsidRPr="00636C9B" w:rsidRDefault="001B365D">
      <w:pPr>
        <w:widowControl w:val="0"/>
        <w:autoSpaceDE w:val="0"/>
        <w:autoSpaceDN w:val="0"/>
        <w:adjustRightInd w:val="0"/>
        <w:spacing w:line="240" w:lineRule="auto"/>
        <w:ind w:left="640" w:hanging="640"/>
        <w:rPr>
          <w:rFonts w:ascii="Times New Roman" w:hAnsi="Times New Roman"/>
          <w:noProof/>
          <w:sz w:val="24"/>
          <w:szCs w:val="24"/>
        </w:rPr>
      </w:pPr>
      <w:r w:rsidRPr="00636C9B">
        <w:rPr>
          <w:rFonts w:ascii="Times New Roman" w:eastAsia="Times New Roman" w:hAnsi="Times New Roman"/>
          <w:noProof/>
          <w:sz w:val="24"/>
          <w:szCs w:val="24"/>
        </w:rPr>
        <w:t>32</w:t>
      </w:r>
      <w:r w:rsidRPr="00636C9B">
        <w:rPr>
          <w:rFonts w:ascii="Times New Roman" w:eastAsia="Times New Roman" w:hAnsi="Times New Roman"/>
          <w:noProof/>
          <w:sz w:val="24"/>
          <w:szCs w:val="24"/>
        </w:rPr>
        <w:tab/>
        <w:t xml:space="preserve">Maystadt JF, Ecker O. Extreme weather and civil war: Does drought fuel conflict in </w:t>
      </w:r>
      <w:r w:rsidRPr="00636C9B">
        <w:rPr>
          <w:rFonts w:ascii="Times New Roman" w:eastAsia="Times New Roman" w:hAnsi="Times New Roman"/>
          <w:noProof/>
          <w:sz w:val="24"/>
          <w:szCs w:val="24"/>
        </w:rPr>
        <w:lastRenderedPageBreak/>
        <w:t xml:space="preserve">Somalia through livestock price shocks? </w:t>
      </w:r>
      <w:r w:rsidRPr="00636C9B">
        <w:rPr>
          <w:rFonts w:ascii="Times New Roman" w:eastAsia="Times New Roman" w:hAnsi="Times New Roman"/>
          <w:i/>
          <w:iCs/>
          <w:noProof/>
          <w:sz w:val="24"/>
          <w:szCs w:val="24"/>
        </w:rPr>
        <w:t>Am J Agric Econ</w:t>
      </w:r>
      <w:r w:rsidRPr="00636C9B">
        <w:rPr>
          <w:rFonts w:ascii="Times New Roman" w:eastAsia="Times New Roman" w:hAnsi="Times New Roman"/>
          <w:noProof/>
          <w:sz w:val="24"/>
          <w:szCs w:val="24"/>
        </w:rPr>
        <w:t xml:space="preserve"> 2014. DOI:10.1093/ajae/aau010.</w:t>
      </w:r>
    </w:p>
    <w:p w14:paraId="14D0E6E5" w14:textId="0C258931" w:rsidR="009011C5" w:rsidRPr="00636C9B" w:rsidRDefault="00A555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8E46996" w14:textId="28626BD3" w:rsidR="00AA16D4" w:rsidRDefault="003007A1" w:rsidP="005D73D0">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Graphic of</w:t>
      </w:r>
      <w:r w:rsidR="00AA16D4">
        <w:rPr>
          <w:rFonts w:ascii="Times New Roman" w:hAnsi="Times New Roman"/>
          <w:b/>
          <w:color w:val="000000" w:themeColor="text1"/>
          <w:sz w:val="24"/>
          <w:szCs w:val="24"/>
        </w:rPr>
        <w:t xml:space="preserve"> </w:t>
      </w:r>
      <w:r w:rsidR="00171799">
        <w:rPr>
          <w:rFonts w:ascii="Times New Roman" w:hAnsi="Times New Roman"/>
          <w:color w:val="000000" w:themeColor="text1"/>
          <w:sz w:val="24"/>
          <w:szCs w:val="24"/>
        </w:rPr>
        <w:t>t</w:t>
      </w:r>
      <w:r w:rsidR="002A5534" w:rsidRPr="00636C9B">
        <w:rPr>
          <w:rFonts w:ascii="Times New Roman" w:hAnsi="Times New Roman"/>
          <w:color w:val="000000" w:themeColor="text1"/>
          <w:sz w:val="24"/>
          <w:szCs w:val="24"/>
        </w:rPr>
        <w:t xml:space="preserve">ransforming state-month temperatures </w:t>
      </w:r>
      <w:r w:rsidR="00AA16D4">
        <w:rPr>
          <w:rFonts w:ascii="Times New Roman" w:hAnsi="Times New Roman"/>
          <w:color w:val="000000" w:themeColor="text1"/>
          <w:sz w:val="24"/>
          <w:szCs w:val="24"/>
        </w:rPr>
        <w:t xml:space="preserve">into state-month anomalies from their 1980-2009 mean. </w:t>
      </w:r>
      <w:r w:rsidR="002A5534" w:rsidRPr="00636C9B">
        <w:rPr>
          <w:rFonts w:ascii="Times New Roman" w:hAnsi="Times New Roman"/>
          <w:color w:val="000000" w:themeColor="text1"/>
          <w:sz w:val="24"/>
          <w:szCs w:val="24"/>
        </w:rPr>
        <w:t>(left panel)</w:t>
      </w:r>
      <w:r w:rsidR="00AA16D4">
        <w:rPr>
          <w:rFonts w:ascii="Times New Roman" w:hAnsi="Times New Roman"/>
          <w:color w:val="000000" w:themeColor="text1"/>
          <w:sz w:val="24"/>
          <w:szCs w:val="24"/>
        </w:rPr>
        <w:t xml:space="preserve"> July 1980-2016 temperatures for Florida (red) and Washington (blue).</w:t>
      </w:r>
      <w:r w:rsidR="002A5534" w:rsidRPr="00636C9B">
        <w:rPr>
          <w:rFonts w:ascii="Times New Roman" w:hAnsi="Times New Roman"/>
          <w:color w:val="000000" w:themeColor="text1"/>
          <w:sz w:val="24"/>
          <w:szCs w:val="24"/>
        </w:rPr>
        <w:t xml:space="preserve"> (two right panels), </w:t>
      </w:r>
      <w:r w:rsidR="00AA16D4">
        <w:rPr>
          <w:rFonts w:ascii="Times New Roman" w:hAnsi="Times New Roman"/>
          <w:color w:val="000000" w:themeColor="text1"/>
          <w:sz w:val="24"/>
          <w:szCs w:val="24"/>
        </w:rPr>
        <w:t>July 1980-2016 temperature anomalies for Florida (red) and Washington (blue).</w:t>
      </w:r>
      <w:r w:rsidR="00AA16D4" w:rsidRPr="00636C9B">
        <w:rPr>
          <w:rFonts w:ascii="Times New Roman" w:hAnsi="Times New Roman"/>
          <w:color w:val="000000" w:themeColor="text1"/>
          <w:sz w:val="24"/>
          <w:szCs w:val="24"/>
        </w:rPr>
        <w:t xml:space="preserve"> </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250A69C"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Age-Standardised Death Rates (ASDRs)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category</w:t>
      </w:r>
      <w:r w:rsidR="006C58FE">
        <w:rPr>
          <w:rFonts w:ascii="Times New Roman" w:hAnsi="Times New Roman"/>
          <w:color w:val="000000" w:themeColor="text1"/>
          <w:sz w:val="24"/>
          <w:szCs w:val="24"/>
        </w:rPr>
        <w:t xml:space="preserve"> of</w:t>
      </w:r>
      <w:r w:rsidR="006C049E" w:rsidRPr="00636C9B">
        <w:rPr>
          <w:rFonts w:ascii="Times New Roman" w:hAnsi="Times New Roman"/>
          <w:color w:val="000000" w:themeColor="text1"/>
          <w:sz w:val="24"/>
          <w:szCs w:val="24"/>
        </w:rPr>
        <w:t xml:space="preserve"> injury death</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3B147135"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BA15DC" w:rsidRPr="00636C9B">
        <w:rPr>
          <w:rFonts w:ascii="Times New Roman" w:hAnsi="Times New Roman"/>
          <w:color w:val="000000" w:themeColor="text1"/>
          <w:sz w:val="24"/>
          <w:szCs w:val="24"/>
        </w:rPr>
        <w:t>Average p</w:t>
      </w:r>
      <w:r w:rsidRPr="00636C9B">
        <w:rPr>
          <w:rFonts w:ascii="Times New Roman" w:hAnsi="Times New Roman"/>
          <w:color w:val="000000" w:themeColor="text1"/>
          <w:sz w:val="24"/>
          <w:szCs w:val="24"/>
        </w:rPr>
        <w:t>ercentage breakdown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category of unintentional (</w:t>
      </w:r>
      <w:r w:rsidR="00BA15DC" w:rsidRPr="00636C9B">
        <w:rPr>
          <w:rFonts w:ascii="Times New Roman" w:hAnsi="Times New Roman"/>
          <w:color w:val="000000" w:themeColor="text1"/>
          <w:sz w:val="24"/>
          <w:szCs w:val="24"/>
        </w:rPr>
        <w:t xml:space="preserve">yellow/brown) and intentional (purple) deaths in the </w:t>
      </w:r>
      <w:r w:rsidR="008621C2">
        <w:rPr>
          <w:rFonts w:ascii="Times New Roman" w:hAnsi="Times New Roman"/>
          <w:color w:val="000000" w:themeColor="text1"/>
          <w:sz w:val="24"/>
          <w:szCs w:val="24"/>
        </w:rPr>
        <w:t xml:space="preserve">contiguous </w:t>
      </w:r>
      <w:r w:rsidR="00BA15DC" w:rsidRPr="00636C9B">
        <w:rPr>
          <w:rFonts w:ascii="Times New Roman" w:hAnsi="Times New Roman"/>
          <w:color w:val="000000" w:themeColor="text1"/>
          <w:sz w:val="24"/>
          <w:szCs w:val="24"/>
        </w:rPr>
        <w:t>USA</w:t>
      </w:r>
      <w:r w:rsidR="008621C2">
        <w:rPr>
          <w:rFonts w:ascii="Times New Roman" w:hAnsi="Times New Roman"/>
          <w:color w:val="000000" w:themeColor="text1"/>
          <w:sz w:val="24"/>
          <w:szCs w:val="24"/>
        </w:rPr>
        <w:t>,</w:t>
      </w:r>
      <w:r w:rsidR="00BA15DC" w:rsidRPr="00636C9B">
        <w:rPr>
          <w:rFonts w:ascii="Times New Roman" w:hAnsi="Times New Roman"/>
          <w:color w:val="000000" w:themeColor="text1"/>
          <w:sz w:val="24"/>
          <w:szCs w:val="24"/>
        </w:rPr>
        <w:t xml:space="preserve"> 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 for 2012-2016</w:t>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27BE4B15" w14:textId="14FD4835" w:rsidR="008621C2" w:rsidRDefault="004A3366"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621C2" w:rsidRPr="008621C2">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 xml:space="preserve">Estimated additional annual injury deaths for 2016 population, if temperatures were 1c above the 1980-2009 mean for every month and state.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by sex, category of injury and age group (top) and month (bottom). Black dots represent net changes</w:t>
      </w:r>
      <w:r w:rsidR="005F3F6E">
        <w:rPr>
          <w:rFonts w:ascii="Times New Roman" w:hAnsi="Times New Roman"/>
          <w:color w:val="000000" w:themeColor="text1"/>
          <w:sz w:val="24"/>
          <w:szCs w:val="24"/>
        </w:rPr>
        <w:t xml:space="preserve"> in deaths per grouping</w:t>
      </w:r>
      <w:r w:rsidR="009A0CFD" w:rsidRPr="00636C9B">
        <w:rPr>
          <w:rFonts w:ascii="Times New Roman" w:hAnsi="Times New Roman"/>
          <w:color w:val="000000" w:themeColor="text1"/>
          <w:sz w:val="24"/>
          <w:szCs w:val="24"/>
        </w:rPr>
        <w:t>.</w:t>
      </w:r>
    </w:p>
    <w:p w14:paraId="1FAF867F" w14:textId="77777777" w:rsidR="008621C2" w:rsidRDefault="008621C2" w:rsidP="00D76DF7">
      <w:pPr>
        <w:spacing w:after="0" w:line="480" w:lineRule="auto"/>
        <w:jc w:val="both"/>
        <w:rPr>
          <w:rFonts w:ascii="Times New Roman" w:hAnsi="Times New Roman"/>
          <w:color w:val="000000" w:themeColor="text1"/>
          <w:sz w:val="24"/>
          <w:szCs w:val="24"/>
        </w:rPr>
      </w:pPr>
    </w:p>
    <w:p w14:paraId="7CD7214A" w14:textId="77777777" w:rsidR="008621C2" w:rsidRDefault="008621C2" w:rsidP="00D76DF7">
      <w:pPr>
        <w:spacing w:after="0" w:line="480" w:lineRule="auto"/>
        <w:jc w:val="both"/>
        <w:rPr>
          <w:rFonts w:ascii="Times New Roman" w:hAnsi="Times New Roman"/>
          <w:color w:val="000000" w:themeColor="text1"/>
          <w:sz w:val="24"/>
          <w:szCs w:val="24"/>
        </w:rPr>
      </w:pPr>
    </w:p>
    <w:p w14:paraId="1370BF1C" w14:textId="7E77BDE5" w:rsidR="00234E19" w:rsidRPr="00636C9B" w:rsidRDefault="00234E19"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ABDC97" w14:textId="61651429" w:rsidR="00280E5B" w:rsidRDefault="00234E19" w:rsidP="005870DD">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Supplementary Figure 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Excess relative risk if temperatures were 1c above the 1980-2009 mean for every month and state.</w:t>
      </w:r>
      <w:r w:rsidR="00280E5B">
        <w:rPr>
          <w:rFonts w:ascii="Times New Roman" w:hAnsi="Times New Roman"/>
          <w:color w:val="000000" w:themeColor="text1"/>
          <w:sz w:val="24"/>
          <w:szCs w:val="24"/>
        </w:rPr>
        <w:t xml:space="preserve">. They are broken down </w:t>
      </w:r>
      <w:r w:rsidR="00AE077A" w:rsidRPr="00636C9B">
        <w:rPr>
          <w:rFonts w:ascii="Times New Roman" w:hAnsi="Times New Roman"/>
          <w:color w:val="000000" w:themeColor="text1"/>
          <w:sz w:val="24"/>
          <w:szCs w:val="24"/>
        </w:rPr>
        <w:t xml:space="preserve">, by category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p>
    <w:p w14:paraId="35DC3DD9" w14:textId="77777777" w:rsidR="00280E5B" w:rsidRDefault="00280E5B" w:rsidP="005870DD">
      <w:pPr>
        <w:spacing w:after="0" w:line="480" w:lineRule="auto"/>
        <w:jc w:val="both"/>
        <w:rPr>
          <w:rFonts w:ascii="Times New Roman" w:hAnsi="Times New Roman"/>
          <w:color w:val="000000" w:themeColor="text1"/>
          <w:sz w:val="24"/>
          <w:szCs w:val="24"/>
        </w:rPr>
      </w:pPr>
    </w:p>
    <w:p w14:paraId="65DA6F14" w14:textId="6CC58EEB" w:rsidR="005870DD" w:rsidRPr="00636C9B" w:rsidRDefault="005870DD" w:rsidP="005870DD">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560CC2DB" w14:textId="185EAF57" w:rsidR="00B4508B" w:rsidRPr="00636C9B" w:rsidRDefault="005870DD" w:rsidP="00D76DF7">
      <w:pPr>
        <w:spacing w:after="0" w:line="480" w:lineRule="auto"/>
        <w:jc w:val="both"/>
        <w:rPr>
          <w:rFonts w:ascii="Times New Roman" w:eastAsia="Times New Roman" w:hAnsi="Times New Roman"/>
          <w:sz w:val="24"/>
          <w:szCs w:val="24"/>
          <w:lang w:eastAsia="en-GB"/>
        </w:rPr>
      </w:pPr>
      <w:r w:rsidRPr="00636C9B">
        <w:rPr>
          <w:rFonts w:ascii="Times New Roman" w:hAnsi="Times New Roman"/>
          <w:b/>
          <w:color w:val="000000" w:themeColor="text1"/>
          <w:sz w:val="24"/>
          <w:szCs w:val="24"/>
        </w:rPr>
        <w:lastRenderedPageBreak/>
        <w:t xml:space="preserve">Supplementary Figure 2. </w:t>
      </w:r>
      <w:r w:rsidR="008621C2">
        <w:rPr>
          <w:rFonts w:ascii="Times New Roman" w:hAnsi="Times New Roman"/>
          <w:color w:val="000000" w:themeColor="text1"/>
          <w:sz w:val="24"/>
          <w:szCs w:val="24"/>
        </w:rPr>
        <w:t>Excess relative risk if temperatures were 1c above the 1980-2009 mean for every month and state.</w:t>
      </w:r>
      <w:r w:rsidRPr="00636C9B">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They are broken down</w:t>
      </w:r>
      <w:r w:rsidRPr="00636C9B">
        <w:rPr>
          <w:rFonts w:ascii="Times New Roman" w:hAnsi="Times New Roman"/>
          <w:color w:val="000000" w:themeColor="text1"/>
          <w:sz w:val="24"/>
          <w:szCs w:val="24"/>
        </w:rPr>
        <w:t xml:space="preserve"> by category of injury, month and sex.</w:t>
      </w:r>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7581B429" w14:textId="77777777" w:rsidR="004001DC" w:rsidRPr="00636C9B" w:rsidRDefault="004001DC" w:rsidP="00D76DF7">
      <w:pPr>
        <w:spacing w:after="0" w:line="24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br w:type="page"/>
      </w:r>
    </w:p>
    <w:p w14:paraId="286DAE42" w14:textId="3B76B34A" w:rsidR="00E54738" w:rsidRPr="00636C9B" w:rsidRDefault="00AE3126"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1B2BE0"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ICD-9 and ICD-10 medical cause of death codes by category 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77777777"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footerReference w:type="even" r:id="rId16"/>
          <w:footerReference w:type="default" r:id="rId1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Supplementary Table </w:t>
      </w:r>
      <w:r w:rsidR="002C5765"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C above long-term monthly state mean, for deaths from all injuries by sex, age group, and category 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77777777"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Supplementary Table </w:t>
      </w:r>
      <w:r w:rsidR="00977303"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C above long-term monthly state mean, for deaths from all injuries by sex, age group, and category 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NaN (  NaN,  NaN)</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NaN (  NaN,  NaN)</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0-22T19:35:00Z" w:initials="EM">
    <w:p w14:paraId="0B814888" w14:textId="2B4C3065" w:rsidR="008D1C1A" w:rsidRDefault="008D1C1A">
      <w:pPr>
        <w:pStyle w:val="CommentText"/>
      </w:pPr>
      <w:r>
        <w:rPr>
          <w:rStyle w:val="CommentReference"/>
        </w:rPr>
        <w:annotationRef/>
      </w:r>
      <w:r>
        <w:t xml:space="preserve">are these the forest plots? </w:t>
      </w:r>
    </w:p>
  </w:comment>
  <w:comment w:id="1" w:author="Parks, Robbie M" w:date="2018-10-29T12:15:00Z" w:initials="PRM">
    <w:p w14:paraId="351E5D0B" w14:textId="3CA9A6C0" w:rsidR="008D1C1A" w:rsidRDefault="008D1C1A">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814888" w15:done="0"/>
  <w15:commentEx w15:paraId="351E5D0B" w15:paraIdParent="0B814888"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2500B2" w14:textId="77777777" w:rsidR="00F56146" w:rsidRDefault="00F56146">
      <w:pPr>
        <w:spacing w:after="0" w:line="240" w:lineRule="auto"/>
      </w:pPr>
      <w:r>
        <w:separator/>
      </w:r>
    </w:p>
  </w:endnote>
  <w:endnote w:type="continuationSeparator" w:id="0">
    <w:p w14:paraId="4C2C9265" w14:textId="77777777" w:rsidR="00F56146" w:rsidRDefault="00F56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8D1C1A" w:rsidRDefault="008D1C1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6665F">
      <w:rPr>
        <w:rStyle w:val="PageNumber"/>
        <w:noProof/>
      </w:rPr>
      <w:t>21</w:t>
    </w:r>
    <w:r>
      <w:rPr>
        <w:rStyle w:val="PageNumber"/>
      </w:rPr>
      <w:fldChar w:fldCharType="end"/>
    </w:r>
  </w:p>
  <w:p w14:paraId="1B25C2DF" w14:textId="77777777" w:rsidR="008D1C1A" w:rsidRDefault="008D1C1A"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5C2B8B5C" w:rsidR="008D1C1A" w:rsidRDefault="008D1C1A"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A01F7">
      <w:rPr>
        <w:rStyle w:val="PageNumber"/>
        <w:noProof/>
      </w:rPr>
      <w:t>25</w:t>
    </w:r>
    <w:r>
      <w:rPr>
        <w:rStyle w:val="PageNumber"/>
      </w:rPr>
      <w:fldChar w:fldCharType="end"/>
    </w:r>
  </w:p>
  <w:p w14:paraId="3F8F309C" w14:textId="77777777" w:rsidR="008D1C1A" w:rsidRDefault="008D1C1A"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BE3760" w14:textId="77777777" w:rsidR="00F56146" w:rsidRDefault="00F56146">
      <w:pPr>
        <w:spacing w:after="0" w:line="240" w:lineRule="auto"/>
      </w:pPr>
      <w:r>
        <w:separator/>
      </w:r>
    </w:p>
  </w:footnote>
  <w:footnote w:type="continuationSeparator" w:id="0">
    <w:p w14:paraId="1981E952" w14:textId="77777777" w:rsidR="00F56146" w:rsidRDefault="00F5614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46B"/>
    <w:rsid w:val="00004888"/>
    <w:rsid w:val="00004F5B"/>
    <w:rsid w:val="00005365"/>
    <w:rsid w:val="000060C8"/>
    <w:rsid w:val="00011D62"/>
    <w:rsid w:val="00012A43"/>
    <w:rsid w:val="00012A91"/>
    <w:rsid w:val="00012E7D"/>
    <w:rsid w:val="00012FB9"/>
    <w:rsid w:val="000135F4"/>
    <w:rsid w:val="0001432A"/>
    <w:rsid w:val="00015AFF"/>
    <w:rsid w:val="00016713"/>
    <w:rsid w:val="000210D1"/>
    <w:rsid w:val="0002178B"/>
    <w:rsid w:val="00023FB5"/>
    <w:rsid w:val="000246AA"/>
    <w:rsid w:val="000259CD"/>
    <w:rsid w:val="00025CAF"/>
    <w:rsid w:val="00026162"/>
    <w:rsid w:val="0002782B"/>
    <w:rsid w:val="00027DFE"/>
    <w:rsid w:val="00027F75"/>
    <w:rsid w:val="00030C36"/>
    <w:rsid w:val="00031324"/>
    <w:rsid w:val="000331F8"/>
    <w:rsid w:val="0003365F"/>
    <w:rsid w:val="000338D0"/>
    <w:rsid w:val="00034610"/>
    <w:rsid w:val="00034AA3"/>
    <w:rsid w:val="00034AC0"/>
    <w:rsid w:val="0003657E"/>
    <w:rsid w:val="000372D3"/>
    <w:rsid w:val="00040054"/>
    <w:rsid w:val="00040D7A"/>
    <w:rsid w:val="00040FE5"/>
    <w:rsid w:val="0004250C"/>
    <w:rsid w:val="00042FB2"/>
    <w:rsid w:val="0004316E"/>
    <w:rsid w:val="00044630"/>
    <w:rsid w:val="00044D40"/>
    <w:rsid w:val="00045CC4"/>
    <w:rsid w:val="00046D2C"/>
    <w:rsid w:val="00047A51"/>
    <w:rsid w:val="000512E4"/>
    <w:rsid w:val="00051433"/>
    <w:rsid w:val="0005183C"/>
    <w:rsid w:val="00051A12"/>
    <w:rsid w:val="0005321C"/>
    <w:rsid w:val="00053283"/>
    <w:rsid w:val="000543FC"/>
    <w:rsid w:val="000545FB"/>
    <w:rsid w:val="00054AB7"/>
    <w:rsid w:val="00055B65"/>
    <w:rsid w:val="00061E82"/>
    <w:rsid w:val="000632BD"/>
    <w:rsid w:val="000651A2"/>
    <w:rsid w:val="00065E50"/>
    <w:rsid w:val="0006625F"/>
    <w:rsid w:val="000663B0"/>
    <w:rsid w:val="00066C53"/>
    <w:rsid w:val="00066D9C"/>
    <w:rsid w:val="00067319"/>
    <w:rsid w:val="00067984"/>
    <w:rsid w:val="00067A04"/>
    <w:rsid w:val="00067A14"/>
    <w:rsid w:val="000702D8"/>
    <w:rsid w:val="000711BB"/>
    <w:rsid w:val="00073B07"/>
    <w:rsid w:val="000752A7"/>
    <w:rsid w:val="000765BB"/>
    <w:rsid w:val="00077792"/>
    <w:rsid w:val="000819BC"/>
    <w:rsid w:val="00082C81"/>
    <w:rsid w:val="0008315C"/>
    <w:rsid w:val="0008437C"/>
    <w:rsid w:val="000844F7"/>
    <w:rsid w:val="00085345"/>
    <w:rsid w:val="0008595D"/>
    <w:rsid w:val="00085A4E"/>
    <w:rsid w:val="00086317"/>
    <w:rsid w:val="00090A3A"/>
    <w:rsid w:val="00091721"/>
    <w:rsid w:val="00091E48"/>
    <w:rsid w:val="000937AB"/>
    <w:rsid w:val="000938C0"/>
    <w:rsid w:val="00093E1B"/>
    <w:rsid w:val="00093F25"/>
    <w:rsid w:val="00094F74"/>
    <w:rsid w:val="00095490"/>
    <w:rsid w:val="00095915"/>
    <w:rsid w:val="000962A3"/>
    <w:rsid w:val="00097348"/>
    <w:rsid w:val="000A084D"/>
    <w:rsid w:val="000A0A5E"/>
    <w:rsid w:val="000A1061"/>
    <w:rsid w:val="000A2462"/>
    <w:rsid w:val="000A2637"/>
    <w:rsid w:val="000A4BC4"/>
    <w:rsid w:val="000A6108"/>
    <w:rsid w:val="000A6BC8"/>
    <w:rsid w:val="000A6C26"/>
    <w:rsid w:val="000B0766"/>
    <w:rsid w:val="000B0D4A"/>
    <w:rsid w:val="000B49C7"/>
    <w:rsid w:val="000B523F"/>
    <w:rsid w:val="000B57F2"/>
    <w:rsid w:val="000B5BB0"/>
    <w:rsid w:val="000B5D70"/>
    <w:rsid w:val="000B634E"/>
    <w:rsid w:val="000B6495"/>
    <w:rsid w:val="000B7625"/>
    <w:rsid w:val="000B7A12"/>
    <w:rsid w:val="000C36FE"/>
    <w:rsid w:val="000C3F6D"/>
    <w:rsid w:val="000C6935"/>
    <w:rsid w:val="000C7277"/>
    <w:rsid w:val="000C791A"/>
    <w:rsid w:val="000C79CE"/>
    <w:rsid w:val="000C7E66"/>
    <w:rsid w:val="000D10D8"/>
    <w:rsid w:val="000D1253"/>
    <w:rsid w:val="000D3380"/>
    <w:rsid w:val="000D5E5E"/>
    <w:rsid w:val="000D7491"/>
    <w:rsid w:val="000E0A8A"/>
    <w:rsid w:val="000E0B58"/>
    <w:rsid w:val="000E0B8D"/>
    <w:rsid w:val="000E1DDA"/>
    <w:rsid w:val="000E4726"/>
    <w:rsid w:val="000E48D7"/>
    <w:rsid w:val="000E49E0"/>
    <w:rsid w:val="000E6236"/>
    <w:rsid w:val="000F09F9"/>
    <w:rsid w:val="000F0C79"/>
    <w:rsid w:val="000F1035"/>
    <w:rsid w:val="000F1DF7"/>
    <w:rsid w:val="000F3189"/>
    <w:rsid w:val="000F3D7A"/>
    <w:rsid w:val="000F503A"/>
    <w:rsid w:val="000F58BA"/>
    <w:rsid w:val="000F5DC3"/>
    <w:rsid w:val="00100327"/>
    <w:rsid w:val="00100FF8"/>
    <w:rsid w:val="00101D5D"/>
    <w:rsid w:val="00102040"/>
    <w:rsid w:val="00102EE5"/>
    <w:rsid w:val="0010440D"/>
    <w:rsid w:val="00105731"/>
    <w:rsid w:val="0010581C"/>
    <w:rsid w:val="001063E9"/>
    <w:rsid w:val="00110568"/>
    <w:rsid w:val="00111694"/>
    <w:rsid w:val="00113FD5"/>
    <w:rsid w:val="00115F35"/>
    <w:rsid w:val="0011649A"/>
    <w:rsid w:val="001171AC"/>
    <w:rsid w:val="00120F44"/>
    <w:rsid w:val="00122769"/>
    <w:rsid w:val="00123D04"/>
    <w:rsid w:val="00124496"/>
    <w:rsid w:val="00124F13"/>
    <w:rsid w:val="001266B6"/>
    <w:rsid w:val="001273EA"/>
    <w:rsid w:val="00130C47"/>
    <w:rsid w:val="00130EA5"/>
    <w:rsid w:val="00131404"/>
    <w:rsid w:val="00131AE8"/>
    <w:rsid w:val="00132C6C"/>
    <w:rsid w:val="0013308F"/>
    <w:rsid w:val="001343C0"/>
    <w:rsid w:val="00136284"/>
    <w:rsid w:val="00141129"/>
    <w:rsid w:val="00141E26"/>
    <w:rsid w:val="00143E18"/>
    <w:rsid w:val="00145784"/>
    <w:rsid w:val="00145E04"/>
    <w:rsid w:val="00146A44"/>
    <w:rsid w:val="00146E70"/>
    <w:rsid w:val="001505CF"/>
    <w:rsid w:val="00151901"/>
    <w:rsid w:val="00152658"/>
    <w:rsid w:val="00152F5E"/>
    <w:rsid w:val="00156958"/>
    <w:rsid w:val="00156FC7"/>
    <w:rsid w:val="00160AE2"/>
    <w:rsid w:val="00161E98"/>
    <w:rsid w:val="00162988"/>
    <w:rsid w:val="0016379A"/>
    <w:rsid w:val="00165B58"/>
    <w:rsid w:val="0016666B"/>
    <w:rsid w:val="001668BC"/>
    <w:rsid w:val="0016714C"/>
    <w:rsid w:val="0016746F"/>
    <w:rsid w:val="00167A90"/>
    <w:rsid w:val="00167FBF"/>
    <w:rsid w:val="0017106C"/>
    <w:rsid w:val="00171799"/>
    <w:rsid w:val="001734E9"/>
    <w:rsid w:val="00174BA9"/>
    <w:rsid w:val="00174FAE"/>
    <w:rsid w:val="001754B1"/>
    <w:rsid w:val="00176845"/>
    <w:rsid w:val="0017687E"/>
    <w:rsid w:val="00176D12"/>
    <w:rsid w:val="0017784F"/>
    <w:rsid w:val="001805FD"/>
    <w:rsid w:val="00180791"/>
    <w:rsid w:val="00180945"/>
    <w:rsid w:val="00181C14"/>
    <w:rsid w:val="00182817"/>
    <w:rsid w:val="0018293F"/>
    <w:rsid w:val="00182A4C"/>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4AD3"/>
    <w:rsid w:val="001A505D"/>
    <w:rsid w:val="001A545E"/>
    <w:rsid w:val="001A59CB"/>
    <w:rsid w:val="001A5AD8"/>
    <w:rsid w:val="001A7900"/>
    <w:rsid w:val="001B07C8"/>
    <w:rsid w:val="001B1614"/>
    <w:rsid w:val="001B1822"/>
    <w:rsid w:val="001B225E"/>
    <w:rsid w:val="001B23D1"/>
    <w:rsid w:val="001B246F"/>
    <w:rsid w:val="001B2BE0"/>
    <w:rsid w:val="001B31F4"/>
    <w:rsid w:val="001B365D"/>
    <w:rsid w:val="001B41BA"/>
    <w:rsid w:val="001B4AE9"/>
    <w:rsid w:val="001B5646"/>
    <w:rsid w:val="001B7FB3"/>
    <w:rsid w:val="001C1104"/>
    <w:rsid w:val="001C1730"/>
    <w:rsid w:val="001C2D6F"/>
    <w:rsid w:val="001C38C2"/>
    <w:rsid w:val="001C3E28"/>
    <w:rsid w:val="001C613C"/>
    <w:rsid w:val="001C61A2"/>
    <w:rsid w:val="001C658C"/>
    <w:rsid w:val="001D01A6"/>
    <w:rsid w:val="001D0A2C"/>
    <w:rsid w:val="001D0D5E"/>
    <w:rsid w:val="001D1463"/>
    <w:rsid w:val="001D2D90"/>
    <w:rsid w:val="001D2E79"/>
    <w:rsid w:val="001D36DD"/>
    <w:rsid w:val="001D450B"/>
    <w:rsid w:val="001D5083"/>
    <w:rsid w:val="001D54A6"/>
    <w:rsid w:val="001D5918"/>
    <w:rsid w:val="001D6E21"/>
    <w:rsid w:val="001D78FC"/>
    <w:rsid w:val="001D7BA9"/>
    <w:rsid w:val="001E0F71"/>
    <w:rsid w:val="001E0FAC"/>
    <w:rsid w:val="001E184E"/>
    <w:rsid w:val="001E298C"/>
    <w:rsid w:val="001E2DDB"/>
    <w:rsid w:val="001E5C03"/>
    <w:rsid w:val="001E611A"/>
    <w:rsid w:val="001E73A0"/>
    <w:rsid w:val="001E7732"/>
    <w:rsid w:val="001F0274"/>
    <w:rsid w:val="001F07A4"/>
    <w:rsid w:val="001F0FFF"/>
    <w:rsid w:val="001F3665"/>
    <w:rsid w:val="001F37C4"/>
    <w:rsid w:val="001F4153"/>
    <w:rsid w:val="001F45F1"/>
    <w:rsid w:val="001F475B"/>
    <w:rsid w:val="001F5256"/>
    <w:rsid w:val="001F5A2E"/>
    <w:rsid w:val="001F6E49"/>
    <w:rsid w:val="001F704E"/>
    <w:rsid w:val="002016BA"/>
    <w:rsid w:val="00202290"/>
    <w:rsid w:val="00203599"/>
    <w:rsid w:val="0020482E"/>
    <w:rsid w:val="0020498A"/>
    <w:rsid w:val="0020532C"/>
    <w:rsid w:val="00205AEF"/>
    <w:rsid w:val="00206A3E"/>
    <w:rsid w:val="00206EE5"/>
    <w:rsid w:val="00207B14"/>
    <w:rsid w:val="002126B3"/>
    <w:rsid w:val="0021306D"/>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D5B"/>
    <w:rsid w:val="0023102E"/>
    <w:rsid w:val="002322ED"/>
    <w:rsid w:val="00232690"/>
    <w:rsid w:val="0023343A"/>
    <w:rsid w:val="002339FB"/>
    <w:rsid w:val="00233C77"/>
    <w:rsid w:val="00234E19"/>
    <w:rsid w:val="002351FA"/>
    <w:rsid w:val="00235CE2"/>
    <w:rsid w:val="00236869"/>
    <w:rsid w:val="00237CD0"/>
    <w:rsid w:val="0024077D"/>
    <w:rsid w:val="00240A26"/>
    <w:rsid w:val="00241289"/>
    <w:rsid w:val="002412E5"/>
    <w:rsid w:val="002414E9"/>
    <w:rsid w:val="0024198F"/>
    <w:rsid w:val="00242F17"/>
    <w:rsid w:val="00243549"/>
    <w:rsid w:val="00243E2C"/>
    <w:rsid w:val="002452E3"/>
    <w:rsid w:val="0024593C"/>
    <w:rsid w:val="00250C33"/>
    <w:rsid w:val="00252185"/>
    <w:rsid w:val="00252CB9"/>
    <w:rsid w:val="002545C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A9F"/>
    <w:rsid w:val="002736F5"/>
    <w:rsid w:val="00273FC0"/>
    <w:rsid w:val="00274FC3"/>
    <w:rsid w:val="002754D2"/>
    <w:rsid w:val="00277143"/>
    <w:rsid w:val="002773C7"/>
    <w:rsid w:val="00280E5B"/>
    <w:rsid w:val="00281454"/>
    <w:rsid w:val="002855D6"/>
    <w:rsid w:val="00285791"/>
    <w:rsid w:val="00287584"/>
    <w:rsid w:val="00290E98"/>
    <w:rsid w:val="00292A75"/>
    <w:rsid w:val="0029420D"/>
    <w:rsid w:val="00294C1D"/>
    <w:rsid w:val="0029545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2BF"/>
    <w:rsid w:val="002B7F08"/>
    <w:rsid w:val="002C2D96"/>
    <w:rsid w:val="002C4371"/>
    <w:rsid w:val="002C5217"/>
    <w:rsid w:val="002C5765"/>
    <w:rsid w:val="002C5BFE"/>
    <w:rsid w:val="002C7D8D"/>
    <w:rsid w:val="002D1682"/>
    <w:rsid w:val="002D1F5C"/>
    <w:rsid w:val="002E0397"/>
    <w:rsid w:val="002E2D77"/>
    <w:rsid w:val="002E33EC"/>
    <w:rsid w:val="002E3961"/>
    <w:rsid w:val="002E3F81"/>
    <w:rsid w:val="002E44F0"/>
    <w:rsid w:val="002E4C60"/>
    <w:rsid w:val="002E4CDE"/>
    <w:rsid w:val="002E4DE2"/>
    <w:rsid w:val="002E4FAE"/>
    <w:rsid w:val="002E5598"/>
    <w:rsid w:val="002E7D09"/>
    <w:rsid w:val="002F14D2"/>
    <w:rsid w:val="002F2478"/>
    <w:rsid w:val="002F2B80"/>
    <w:rsid w:val="002F3F68"/>
    <w:rsid w:val="002F4658"/>
    <w:rsid w:val="002F49F5"/>
    <w:rsid w:val="002F4A6E"/>
    <w:rsid w:val="002F4DC5"/>
    <w:rsid w:val="002F6A0C"/>
    <w:rsid w:val="002F6D34"/>
    <w:rsid w:val="002F7093"/>
    <w:rsid w:val="002F753E"/>
    <w:rsid w:val="003007A1"/>
    <w:rsid w:val="00300CD8"/>
    <w:rsid w:val="003018AC"/>
    <w:rsid w:val="00303180"/>
    <w:rsid w:val="00304262"/>
    <w:rsid w:val="00305856"/>
    <w:rsid w:val="0030587D"/>
    <w:rsid w:val="00306685"/>
    <w:rsid w:val="00306763"/>
    <w:rsid w:val="003075B4"/>
    <w:rsid w:val="003108C5"/>
    <w:rsid w:val="00310C65"/>
    <w:rsid w:val="003116E1"/>
    <w:rsid w:val="00312E9A"/>
    <w:rsid w:val="0031463F"/>
    <w:rsid w:val="0031601F"/>
    <w:rsid w:val="003161F2"/>
    <w:rsid w:val="003165B1"/>
    <w:rsid w:val="00317024"/>
    <w:rsid w:val="003171DD"/>
    <w:rsid w:val="00317407"/>
    <w:rsid w:val="00317BE3"/>
    <w:rsid w:val="00321373"/>
    <w:rsid w:val="00321590"/>
    <w:rsid w:val="00321DA9"/>
    <w:rsid w:val="0032273D"/>
    <w:rsid w:val="003231BD"/>
    <w:rsid w:val="003239BA"/>
    <w:rsid w:val="003257F8"/>
    <w:rsid w:val="00327C97"/>
    <w:rsid w:val="003301C2"/>
    <w:rsid w:val="0033375D"/>
    <w:rsid w:val="00334A3C"/>
    <w:rsid w:val="00334F2A"/>
    <w:rsid w:val="003462A6"/>
    <w:rsid w:val="003464A7"/>
    <w:rsid w:val="003467F3"/>
    <w:rsid w:val="00352D62"/>
    <w:rsid w:val="003530D4"/>
    <w:rsid w:val="00353D25"/>
    <w:rsid w:val="00356025"/>
    <w:rsid w:val="0035659D"/>
    <w:rsid w:val="00357A10"/>
    <w:rsid w:val="00357D26"/>
    <w:rsid w:val="00360A89"/>
    <w:rsid w:val="0036143F"/>
    <w:rsid w:val="003625E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52B4"/>
    <w:rsid w:val="003A5B07"/>
    <w:rsid w:val="003A6601"/>
    <w:rsid w:val="003A6E74"/>
    <w:rsid w:val="003A7C72"/>
    <w:rsid w:val="003B1420"/>
    <w:rsid w:val="003B22D7"/>
    <w:rsid w:val="003B3A5E"/>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83D"/>
    <w:rsid w:val="003E4B21"/>
    <w:rsid w:val="003E5691"/>
    <w:rsid w:val="003E664F"/>
    <w:rsid w:val="003F197D"/>
    <w:rsid w:val="003F1BCE"/>
    <w:rsid w:val="003F1E76"/>
    <w:rsid w:val="003F22B3"/>
    <w:rsid w:val="003F25C7"/>
    <w:rsid w:val="003F2DE8"/>
    <w:rsid w:val="003F383A"/>
    <w:rsid w:val="003F4B5A"/>
    <w:rsid w:val="003F50A5"/>
    <w:rsid w:val="003F55E2"/>
    <w:rsid w:val="003F5A68"/>
    <w:rsid w:val="003F5F47"/>
    <w:rsid w:val="003F7230"/>
    <w:rsid w:val="003F75AF"/>
    <w:rsid w:val="004000D5"/>
    <w:rsid w:val="004001DC"/>
    <w:rsid w:val="00400851"/>
    <w:rsid w:val="0040113C"/>
    <w:rsid w:val="004018CB"/>
    <w:rsid w:val="00401E00"/>
    <w:rsid w:val="0040261A"/>
    <w:rsid w:val="00402D6F"/>
    <w:rsid w:val="0040311B"/>
    <w:rsid w:val="00403D93"/>
    <w:rsid w:val="0040449F"/>
    <w:rsid w:val="0040623A"/>
    <w:rsid w:val="00406F06"/>
    <w:rsid w:val="00407942"/>
    <w:rsid w:val="00410654"/>
    <w:rsid w:val="00411019"/>
    <w:rsid w:val="0041265F"/>
    <w:rsid w:val="0041272D"/>
    <w:rsid w:val="00413062"/>
    <w:rsid w:val="00416A32"/>
    <w:rsid w:val="00420EA0"/>
    <w:rsid w:val="00426492"/>
    <w:rsid w:val="004264D7"/>
    <w:rsid w:val="00426BE3"/>
    <w:rsid w:val="00427EA4"/>
    <w:rsid w:val="004312AF"/>
    <w:rsid w:val="004313A3"/>
    <w:rsid w:val="00431E3F"/>
    <w:rsid w:val="00431E5E"/>
    <w:rsid w:val="004337CB"/>
    <w:rsid w:val="00433EDB"/>
    <w:rsid w:val="00434C0F"/>
    <w:rsid w:val="00434F33"/>
    <w:rsid w:val="00436EFD"/>
    <w:rsid w:val="00440177"/>
    <w:rsid w:val="00442AF2"/>
    <w:rsid w:val="00443AA8"/>
    <w:rsid w:val="00445372"/>
    <w:rsid w:val="004455F1"/>
    <w:rsid w:val="004468EB"/>
    <w:rsid w:val="00447BDD"/>
    <w:rsid w:val="004508FE"/>
    <w:rsid w:val="00452C20"/>
    <w:rsid w:val="00452DCF"/>
    <w:rsid w:val="00453854"/>
    <w:rsid w:val="00453A9A"/>
    <w:rsid w:val="004565A9"/>
    <w:rsid w:val="004566FC"/>
    <w:rsid w:val="00457B55"/>
    <w:rsid w:val="00461017"/>
    <w:rsid w:val="004613C7"/>
    <w:rsid w:val="00461892"/>
    <w:rsid w:val="00462AFB"/>
    <w:rsid w:val="00463270"/>
    <w:rsid w:val="00463A1C"/>
    <w:rsid w:val="00464B7F"/>
    <w:rsid w:val="004663B7"/>
    <w:rsid w:val="00466690"/>
    <w:rsid w:val="00466764"/>
    <w:rsid w:val="004668F4"/>
    <w:rsid w:val="00466E86"/>
    <w:rsid w:val="00467302"/>
    <w:rsid w:val="00472234"/>
    <w:rsid w:val="00472D21"/>
    <w:rsid w:val="004752C7"/>
    <w:rsid w:val="00475B09"/>
    <w:rsid w:val="00475FD8"/>
    <w:rsid w:val="0047730E"/>
    <w:rsid w:val="004814FB"/>
    <w:rsid w:val="00481829"/>
    <w:rsid w:val="00483196"/>
    <w:rsid w:val="0048319E"/>
    <w:rsid w:val="00486F73"/>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4077"/>
    <w:rsid w:val="004A48F3"/>
    <w:rsid w:val="004A5074"/>
    <w:rsid w:val="004A5369"/>
    <w:rsid w:val="004A5D7D"/>
    <w:rsid w:val="004B031E"/>
    <w:rsid w:val="004B16A0"/>
    <w:rsid w:val="004B2C0D"/>
    <w:rsid w:val="004B6C03"/>
    <w:rsid w:val="004B711E"/>
    <w:rsid w:val="004C0459"/>
    <w:rsid w:val="004C2047"/>
    <w:rsid w:val="004C3449"/>
    <w:rsid w:val="004C3F52"/>
    <w:rsid w:val="004C40E0"/>
    <w:rsid w:val="004C44F5"/>
    <w:rsid w:val="004C4565"/>
    <w:rsid w:val="004C67C0"/>
    <w:rsid w:val="004D0817"/>
    <w:rsid w:val="004D1163"/>
    <w:rsid w:val="004D134D"/>
    <w:rsid w:val="004D14C7"/>
    <w:rsid w:val="004D2342"/>
    <w:rsid w:val="004D2A65"/>
    <w:rsid w:val="004D3AAB"/>
    <w:rsid w:val="004D3C7F"/>
    <w:rsid w:val="004D5642"/>
    <w:rsid w:val="004D68DE"/>
    <w:rsid w:val="004D6DF0"/>
    <w:rsid w:val="004E2671"/>
    <w:rsid w:val="004E2756"/>
    <w:rsid w:val="004E697F"/>
    <w:rsid w:val="004E6C06"/>
    <w:rsid w:val="004E7ADB"/>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4A4"/>
    <w:rsid w:val="005024AE"/>
    <w:rsid w:val="005028B3"/>
    <w:rsid w:val="00502DC7"/>
    <w:rsid w:val="00503D85"/>
    <w:rsid w:val="00503DE0"/>
    <w:rsid w:val="005050EC"/>
    <w:rsid w:val="00505130"/>
    <w:rsid w:val="00506AF4"/>
    <w:rsid w:val="00510463"/>
    <w:rsid w:val="00510CB5"/>
    <w:rsid w:val="00510FD2"/>
    <w:rsid w:val="0051105A"/>
    <w:rsid w:val="0051175E"/>
    <w:rsid w:val="0051208B"/>
    <w:rsid w:val="005130C5"/>
    <w:rsid w:val="00514A85"/>
    <w:rsid w:val="00516469"/>
    <w:rsid w:val="00516C02"/>
    <w:rsid w:val="005179F4"/>
    <w:rsid w:val="00517A53"/>
    <w:rsid w:val="00520742"/>
    <w:rsid w:val="0052102A"/>
    <w:rsid w:val="00521EEA"/>
    <w:rsid w:val="00523C75"/>
    <w:rsid w:val="005259CD"/>
    <w:rsid w:val="00530793"/>
    <w:rsid w:val="00530F84"/>
    <w:rsid w:val="00534095"/>
    <w:rsid w:val="0053420F"/>
    <w:rsid w:val="0053484F"/>
    <w:rsid w:val="0053508A"/>
    <w:rsid w:val="005357E1"/>
    <w:rsid w:val="00541571"/>
    <w:rsid w:val="0054215F"/>
    <w:rsid w:val="005424BC"/>
    <w:rsid w:val="00542862"/>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748"/>
    <w:rsid w:val="00565B41"/>
    <w:rsid w:val="00566BC9"/>
    <w:rsid w:val="00567A03"/>
    <w:rsid w:val="00571673"/>
    <w:rsid w:val="0057228F"/>
    <w:rsid w:val="00572C2D"/>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5156"/>
    <w:rsid w:val="005B69E7"/>
    <w:rsid w:val="005B71EA"/>
    <w:rsid w:val="005B744E"/>
    <w:rsid w:val="005B771B"/>
    <w:rsid w:val="005C2298"/>
    <w:rsid w:val="005C41BF"/>
    <w:rsid w:val="005C42CF"/>
    <w:rsid w:val="005C5FCB"/>
    <w:rsid w:val="005C6E29"/>
    <w:rsid w:val="005C776A"/>
    <w:rsid w:val="005D0E66"/>
    <w:rsid w:val="005D0FB3"/>
    <w:rsid w:val="005D1ED5"/>
    <w:rsid w:val="005D2340"/>
    <w:rsid w:val="005D23BE"/>
    <w:rsid w:val="005D379A"/>
    <w:rsid w:val="005D4926"/>
    <w:rsid w:val="005D5BB7"/>
    <w:rsid w:val="005D73D0"/>
    <w:rsid w:val="005D7922"/>
    <w:rsid w:val="005D7A85"/>
    <w:rsid w:val="005E0E67"/>
    <w:rsid w:val="005E329F"/>
    <w:rsid w:val="005E32A5"/>
    <w:rsid w:val="005E3707"/>
    <w:rsid w:val="005E4E2B"/>
    <w:rsid w:val="005E69CF"/>
    <w:rsid w:val="005E7132"/>
    <w:rsid w:val="005E752C"/>
    <w:rsid w:val="005F12EF"/>
    <w:rsid w:val="005F2A56"/>
    <w:rsid w:val="005F2B9B"/>
    <w:rsid w:val="005F2F3B"/>
    <w:rsid w:val="005F3783"/>
    <w:rsid w:val="005F37D8"/>
    <w:rsid w:val="005F3838"/>
    <w:rsid w:val="005F3F6E"/>
    <w:rsid w:val="005F4556"/>
    <w:rsid w:val="005F54DC"/>
    <w:rsid w:val="005F6563"/>
    <w:rsid w:val="005F7E2C"/>
    <w:rsid w:val="00600D04"/>
    <w:rsid w:val="0060130A"/>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49A4"/>
    <w:rsid w:val="006151EC"/>
    <w:rsid w:val="00615A63"/>
    <w:rsid w:val="00615B5E"/>
    <w:rsid w:val="00617238"/>
    <w:rsid w:val="00621CCD"/>
    <w:rsid w:val="00622443"/>
    <w:rsid w:val="0062271A"/>
    <w:rsid w:val="00625138"/>
    <w:rsid w:val="00625474"/>
    <w:rsid w:val="00625B27"/>
    <w:rsid w:val="00626906"/>
    <w:rsid w:val="006306EA"/>
    <w:rsid w:val="0063232C"/>
    <w:rsid w:val="0063545F"/>
    <w:rsid w:val="006356EB"/>
    <w:rsid w:val="00636C9B"/>
    <w:rsid w:val="00637323"/>
    <w:rsid w:val="00637860"/>
    <w:rsid w:val="00641AF0"/>
    <w:rsid w:val="00643BB4"/>
    <w:rsid w:val="00644452"/>
    <w:rsid w:val="0064457B"/>
    <w:rsid w:val="00645C3A"/>
    <w:rsid w:val="0064674D"/>
    <w:rsid w:val="00647252"/>
    <w:rsid w:val="00650B40"/>
    <w:rsid w:val="00651062"/>
    <w:rsid w:val="00651564"/>
    <w:rsid w:val="00651FB2"/>
    <w:rsid w:val="00652AC7"/>
    <w:rsid w:val="00654669"/>
    <w:rsid w:val="00655358"/>
    <w:rsid w:val="00657CEE"/>
    <w:rsid w:val="00661B1E"/>
    <w:rsid w:val="00661BB4"/>
    <w:rsid w:val="00662D9A"/>
    <w:rsid w:val="006633AD"/>
    <w:rsid w:val="00664921"/>
    <w:rsid w:val="00665BF4"/>
    <w:rsid w:val="00670CE3"/>
    <w:rsid w:val="00670EC7"/>
    <w:rsid w:val="00671DC6"/>
    <w:rsid w:val="00671E7D"/>
    <w:rsid w:val="00673042"/>
    <w:rsid w:val="0067689E"/>
    <w:rsid w:val="00680088"/>
    <w:rsid w:val="0068134B"/>
    <w:rsid w:val="00681F09"/>
    <w:rsid w:val="006824BA"/>
    <w:rsid w:val="00682E67"/>
    <w:rsid w:val="00682EB0"/>
    <w:rsid w:val="00685383"/>
    <w:rsid w:val="006854A4"/>
    <w:rsid w:val="00686509"/>
    <w:rsid w:val="006929D9"/>
    <w:rsid w:val="00692D95"/>
    <w:rsid w:val="00692E8C"/>
    <w:rsid w:val="006934E5"/>
    <w:rsid w:val="00694955"/>
    <w:rsid w:val="006965AD"/>
    <w:rsid w:val="00696668"/>
    <w:rsid w:val="00696DE6"/>
    <w:rsid w:val="0069733D"/>
    <w:rsid w:val="006A059D"/>
    <w:rsid w:val="006A09FB"/>
    <w:rsid w:val="006A0A4C"/>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C58FE"/>
    <w:rsid w:val="006D0B0D"/>
    <w:rsid w:val="006D115E"/>
    <w:rsid w:val="006D1A39"/>
    <w:rsid w:val="006D1CDB"/>
    <w:rsid w:val="006D1F52"/>
    <w:rsid w:val="006D2083"/>
    <w:rsid w:val="006D2DB9"/>
    <w:rsid w:val="006D3143"/>
    <w:rsid w:val="006D410D"/>
    <w:rsid w:val="006D42B5"/>
    <w:rsid w:val="006D7E94"/>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188"/>
    <w:rsid w:val="0070469D"/>
    <w:rsid w:val="007048AF"/>
    <w:rsid w:val="00705B84"/>
    <w:rsid w:val="007077B2"/>
    <w:rsid w:val="00707A42"/>
    <w:rsid w:val="00707E3F"/>
    <w:rsid w:val="00712E39"/>
    <w:rsid w:val="00713F87"/>
    <w:rsid w:val="00714847"/>
    <w:rsid w:val="0071557B"/>
    <w:rsid w:val="00720950"/>
    <w:rsid w:val="007217A9"/>
    <w:rsid w:val="00721ED8"/>
    <w:rsid w:val="007223F0"/>
    <w:rsid w:val="007233D6"/>
    <w:rsid w:val="00724217"/>
    <w:rsid w:val="00724226"/>
    <w:rsid w:val="00724680"/>
    <w:rsid w:val="00726356"/>
    <w:rsid w:val="0072641F"/>
    <w:rsid w:val="0072754A"/>
    <w:rsid w:val="00727E9B"/>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57AB9"/>
    <w:rsid w:val="00762ABB"/>
    <w:rsid w:val="0076378F"/>
    <w:rsid w:val="00763825"/>
    <w:rsid w:val="00764465"/>
    <w:rsid w:val="00764B5F"/>
    <w:rsid w:val="00764E00"/>
    <w:rsid w:val="007655FC"/>
    <w:rsid w:val="007657EB"/>
    <w:rsid w:val="0077162C"/>
    <w:rsid w:val="00771920"/>
    <w:rsid w:val="00772531"/>
    <w:rsid w:val="0077284C"/>
    <w:rsid w:val="00774847"/>
    <w:rsid w:val="00776444"/>
    <w:rsid w:val="00780D35"/>
    <w:rsid w:val="007816AA"/>
    <w:rsid w:val="00782319"/>
    <w:rsid w:val="00782C8F"/>
    <w:rsid w:val="007836E6"/>
    <w:rsid w:val="00784530"/>
    <w:rsid w:val="00785965"/>
    <w:rsid w:val="00785C4C"/>
    <w:rsid w:val="007862FA"/>
    <w:rsid w:val="00786405"/>
    <w:rsid w:val="00787227"/>
    <w:rsid w:val="007902A9"/>
    <w:rsid w:val="00791079"/>
    <w:rsid w:val="00792201"/>
    <w:rsid w:val="00795E96"/>
    <w:rsid w:val="00796152"/>
    <w:rsid w:val="00797CAA"/>
    <w:rsid w:val="00797D2E"/>
    <w:rsid w:val="007A02F0"/>
    <w:rsid w:val="007A3650"/>
    <w:rsid w:val="007A53AC"/>
    <w:rsid w:val="007A64A7"/>
    <w:rsid w:val="007B0103"/>
    <w:rsid w:val="007B0511"/>
    <w:rsid w:val="007B210B"/>
    <w:rsid w:val="007B6A95"/>
    <w:rsid w:val="007B7B7F"/>
    <w:rsid w:val="007C04E7"/>
    <w:rsid w:val="007C0AE5"/>
    <w:rsid w:val="007C122F"/>
    <w:rsid w:val="007C1278"/>
    <w:rsid w:val="007C39A5"/>
    <w:rsid w:val="007C427C"/>
    <w:rsid w:val="007C5659"/>
    <w:rsid w:val="007C6648"/>
    <w:rsid w:val="007D0628"/>
    <w:rsid w:val="007D17AC"/>
    <w:rsid w:val="007D3014"/>
    <w:rsid w:val="007D3C6D"/>
    <w:rsid w:val="007D5008"/>
    <w:rsid w:val="007D5C88"/>
    <w:rsid w:val="007D792D"/>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B74"/>
    <w:rsid w:val="00802E81"/>
    <w:rsid w:val="008070E4"/>
    <w:rsid w:val="008071E5"/>
    <w:rsid w:val="00807267"/>
    <w:rsid w:val="00807CE5"/>
    <w:rsid w:val="00807DD4"/>
    <w:rsid w:val="0081140B"/>
    <w:rsid w:val="008125BE"/>
    <w:rsid w:val="00813355"/>
    <w:rsid w:val="00813ABC"/>
    <w:rsid w:val="00814199"/>
    <w:rsid w:val="00815405"/>
    <w:rsid w:val="00816655"/>
    <w:rsid w:val="0082159D"/>
    <w:rsid w:val="00821D05"/>
    <w:rsid w:val="00822192"/>
    <w:rsid w:val="008224C8"/>
    <w:rsid w:val="00822CD2"/>
    <w:rsid w:val="00822DBF"/>
    <w:rsid w:val="008237C8"/>
    <w:rsid w:val="008238A5"/>
    <w:rsid w:val="00823B30"/>
    <w:rsid w:val="00823EE6"/>
    <w:rsid w:val="008240D7"/>
    <w:rsid w:val="0082437F"/>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46D6"/>
    <w:rsid w:val="00845A19"/>
    <w:rsid w:val="00846033"/>
    <w:rsid w:val="0084714F"/>
    <w:rsid w:val="008474C9"/>
    <w:rsid w:val="00851625"/>
    <w:rsid w:val="00851793"/>
    <w:rsid w:val="008522E2"/>
    <w:rsid w:val="008537D1"/>
    <w:rsid w:val="008539F0"/>
    <w:rsid w:val="008540FF"/>
    <w:rsid w:val="008544FE"/>
    <w:rsid w:val="00855E08"/>
    <w:rsid w:val="00856C0B"/>
    <w:rsid w:val="00856E68"/>
    <w:rsid w:val="00860B2E"/>
    <w:rsid w:val="00860F96"/>
    <w:rsid w:val="00861EA9"/>
    <w:rsid w:val="008621C2"/>
    <w:rsid w:val="008625E9"/>
    <w:rsid w:val="00864403"/>
    <w:rsid w:val="00865A38"/>
    <w:rsid w:val="008708D3"/>
    <w:rsid w:val="00871CFE"/>
    <w:rsid w:val="008721C3"/>
    <w:rsid w:val="00873794"/>
    <w:rsid w:val="00874745"/>
    <w:rsid w:val="00874830"/>
    <w:rsid w:val="008762B0"/>
    <w:rsid w:val="00877510"/>
    <w:rsid w:val="008803AE"/>
    <w:rsid w:val="0088177A"/>
    <w:rsid w:val="00883220"/>
    <w:rsid w:val="00883CAD"/>
    <w:rsid w:val="00883F1D"/>
    <w:rsid w:val="008844BD"/>
    <w:rsid w:val="00884DB1"/>
    <w:rsid w:val="0088535B"/>
    <w:rsid w:val="00885DE5"/>
    <w:rsid w:val="00891E4E"/>
    <w:rsid w:val="00894665"/>
    <w:rsid w:val="00896670"/>
    <w:rsid w:val="0089667E"/>
    <w:rsid w:val="00897847"/>
    <w:rsid w:val="008979DD"/>
    <w:rsid w:val="00897C3E"/>
    <w:rsid w:val="008A167D"/>
    <w:rsid w:val="008A3AAD"/>
    <w:rsid w:val="008A4D52"/>
    <w:rsid w:val="008A6465"/>
    <w:rsid w:val="008A74DA"/>
    <w:rsid w:val="008A7FB4"/>
    <w:rsid w:val="008A7FD3"/>
    <w:rsid w:val="008B0475"/>
    <w:rsid w:val="008B09D9"/>
    <w:rsid w:val="008B1AD4"/>
    <w:rsid w:val="008B2746"/>
    <w:rsid w:val="008B34D1"/>
    <w:rsid w:val="008B4F1F"/>
    <w:rsid w:val="008B5845"/>
    <w:rsid w:val="008B7DDD"/>
    <w:rsid w:val="008C0A87"/>
    <w:rsid w:val="008C1094"/>
    <w:rsid w:val="008C1D95"/>
    <w:rsid w:val="008C2083"/>
    <w:rsid w:val="008C253D"/>
    <w:rsid w:val="008C3347"/>
    <w:rsid w:val="008C3BEE"/>
    <w:rsid w:val="008C4931"/>
    <w:rsid w:val="008C4B74"/>
    <w:rsid w:val="008C56CB"/>
    <w:rsid w:val="008C5C18"/>
    <w:rsid w:val="008C6682"/>
    <w:rsid w:val="008C7EAE"/>
    <w:rsid w:val="008D1C1A"/>
    <w:rsid w:val="008D3953"/>
    <w:rsid w:val="008D4144"/>
    <w:rsid w:val="008D56BA"/>
    <w:rsid w:val="008D6C53"/>
    <w:rsid w:val="008D7ED7"/>
    <w:rsid w:val="008E28FB"/>
    <w:rsid w:val="008E306C"/>
    <w:rsid w:val="008E3720"/>
    <w:rsid w:val="008E4099"/>
    <w:rsid w:val="008E4654"/>
    <w:rsid w:val="008E57DC"/>
    <w:rsid w:val="008E7BA0"/>
    <w:rsid w:val="008F00AD"/>
    <w:rsid w:val="008F16FF"/>
    <w:rsid w:val="008F2E65"/>
    <w:rsid w:val="008F3258"/>
    <w:rsid w:val="008F32CB"/>
    <w:rsid w:val="008F43E0"/>
    <w:rsid w:val="008F5F5B"/>
    <w:rsid w:val="008F6163"/>
    <w:rsid w:val="008F7DEA"/>
    <w:rsid w:val="009008B3"/>
    <w:rsid w:val="009011C5"/>
    <w:rsid w:val="00903C59"/>
    <w:rsid w:val="0091147F"/>
    <w:rsid w:val="00911D26"/>
    <w:rsid w:val="00911EE8"/>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5167"/>
    <w:rsid w:val="00937AF1"/>
    <w:rsid w:val="009407EE"/>
    <w:rsid w:val="0094173C"/>
    <w:rsid w:val="00942430"/>
    <w:rsid w:val="00942708"/>
    <w:rsid w:val="0094330D"/>
    <w:rsid w:val="00943F70"/>
    <w:rsid w:val="009457A0"/>
    <w:rsid w:val="00947DBC"/>
    <w:rsid w:val="00947F4D"/>
    <w:rsid w:val="00950EDB"/>
    <w:rsid w:val="00950FA9"/>
    <w:rsid w:val="00952D9C"/>
    <w:rsid w:val="009542B2"/>
    <w:rsid w:val="0095438D"/>
    <w:rsid w:val="00954E62"/>
    <w:rsid w:val="00955652"/>
    <w:rsid w:val="0095697F"/>
    <w:rsid w:val="00956D2B"/>
    <w:rsid w:val="009575DD"/>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87F8E"/>
    <w:rsid w:val="00990906"/>
    <w:rsid w:val="009917CE"/>
    <w:rsid w:val="00991C6F"/>
    <w:rsid w:val="00991C78"/>
    <w:rsid w:val="00993E8C"/>
    <w:rsid w:val="00995292"/>
    <w:rsid w:val="009952E8"/>
    <w:rsid w:val="00995DC6"/>
    <w:rsid w:val="0099753F"/>
    <w:rsid w:val="00997E51"/>
    <w:rsid w:val="009A08A6"/>
    <w:rsid w:val="009A096C"/>
    <w:rsid w:val="009A0CFD"/>
    <w:rsid w:val="009A1883"/>
    <w:rsid w:val="009A36CE"/>
    <w:rsid w:val="009A421A"/>
    <w:rsid w:val="009A442F"/>
    <w:rsid w:val="009A475F"/>
    <w:rsid w:val="009A5D28"/>
    <w:rsid w:val="009A7090"/>
    <w:rsid w:val="009B0615"/>
    <w:rsid w:val="009B1940"/>
    <w:rsid w:val="009B275D"/>
    <w:rsid w:val="009B283A"/>
    <w:rsid w:val="009B2E74"/>
    <w:rsid w:val="009B30D5"/>
    <w:rsid w:val="009B4781"/>
    <w:rsid w:val="009B5576"/>
    <w:rsid w:val="009B7A5F"/>
    <w:rsid w:val="009C0E80"/>
    <w:rsid w:val="009C1AC8"/>
    <w:rsid w:val="009C2FC1"/>
    <w:rsid w:val="009C3975"/>
    <w:rsid w:val="009C3D92"/>
    <w:rsid w:val="009C4D03"/>
    <w:rsid w:val="009C52A5"/>
    <w:rsid w:val="009C5745"/>
    <w:rsid w:val="009C69F0"/>
    <w:rsid w:val="009D0078"/>
    <w:rsid w:val="009D1AA9"/>
    <w:rsid w:val="009D27BF"/>
    <w:rsid w:val="009D3641"/>
    <w:rsid w:val="009D4F56"/>
    <w:rsid w:val="009D5647"/>
    <w:rsid w:val="009D6B29"/>
    <w:rsid w:val="009E0C48"/>
    <w:rsid w:val="009E0D0F"/>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05CD2"/>
    <w:rsid w:val="00A10491"/>
    <w:rsid w:val="00A106AC"/>
    <w:rsid w:val="00A10B0F"/>
    <w:rsid w:val="00A1135E"/>
    <w:rsid w:val="00A12752"/>
    <w:rsid w:val="00A13D22"/>
    <w:rsid w:val="00A16AC7"/>
    <w:rsid w:val="00A2095E"/>
    <w:rsid w:val="00A209D9"/>
    <w:rsid w:val="00A20EA3"/>
    <w:rsid w:val="00A20FE7"/>
    <w:rsid w:val="00A217AF"/>
    <w:rsid w:val="00A227DA"/>
    <w:rsid w:val="00A237C7"/>
    <w:rsid w:val="00A245BF"/>
    <w:rsid w:val="00A24CA7"/>
    <w:rsid w:val="00A2504D"/>
    <w:rsid w:val="00A25BFD"/>
    <w:rsid w:val="00A27612"/>
    <w:rsid w:val="00A311CD"/>
    <w:rsid w:val="00A34256"/>
    <w:rsid w:val="00A343CC"/>
    <w:rsid w:val="00A36D28"/>
    <w:rsid w:val="00A36DAB"/>
    <w:rsid w:val="00A36DB1"/>
    <w:rsid w:val="00A40BDE"/>
    <w:rsid w:val="00A41272"/>
    <w:rsid w:val="00A41D0D"/>
    <w:rsid w:val="00A45F99"/>
    <w:rsid w:val="00A46D68"/>
    <w:rsid w:val="00A51CE1"/>
    <w:rsid w:val="00A548DF"/>
    <w:rsid w:val="00A549A2"/>
    <w:rsid w:val="00A550AC"/>
    <w:rsid w:val="00A55581"/>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5F06"/>
    <w:rsid w:val="00A77F87"/>
    <w:rsid w:val="00A82F83"/>
    <w:rsid w:val="00A83200"/>
    <w:rsid w:val="00A834C0"/>
    <w:rsid w:val="00A8418C"/>
    <w:rsid w:val="00A85AD2"/>
    <w:rsid w:val="00A860FB"/>
    <w:rsid w:val="00A869BC"/>
    <w:rsid w:val="00A87EFB"/>
    <w:rsid w:val="00A92649"/>
    <w:rsid w:val="00A92732"/>
    <w:rsid w:val="00A927F7"/>
    <w:rsid w:val="00A92D38"/>
    <w:rsid w:val="00A92E54"/>
    <w:rsid w:val="00A93465"/>
    <w:rsid w:val="00A94197"/>
    <w:rsid w:val="00A9605A"/>
    <w:rsid w:val="00AA0B3E"/>
    <w:rsid w:val="00AA16D4"/>
    <w:rsid w:val="00AA1780"/>
    <w:rsid w:val="00AA22B2"/>
    <w:rsid w:val="00AA2345"/>
    <w:rsid w:val="00AA353E"/>
    <w:rsid w:val="00AA4F34"/>
    <w:rsid w:val="00AA5746"/>
    <w:rsid w:val="00AA5EC2"/>
    <w:rsid w:val="00AA6776"/>
    <w:rsid w:val="00AA6CF1"/>
    <w:rsid w:val="00AB01B6"/>
    <w:rsid w:val="00AB0D0D"/>
    <w:rsid w:val="00AB132A"/>
    <w:rsid w:val="00AB205D"/>
    <w:rsid w:val="00AB3C5A"/>
    <w:rsid w:val="00AB3D4C"/>
    <w:rsid w:val="00AB4E6A"/>
    <w:rsid w:val="00AB5221"/>
    <w:rsid w:val="00AB5D33"/>
    <w:rsid w:val="00AB61AE"/>
    <w:rsid w:val="00AB6679"/>
    <w:rsid w:val="00AB76C0"/>
    <w:rsid w:val="00AC0065"/>
    <w:rsid w:val="00AC0413"/>
    <w:rsid w:val="00AC2FDE"/>
    <w:rsid w:val="00AC30AB"/>
    <w:rsid w:val="00AC4D0E"/>
    <w:rsid w:val="00AC5EFA"/>
    <w:rsid w:val="00AC6A7C"/>
    <w:rsid w:val="00AC6B2D"/>
    <w:rsid w:val="00AD1745"/>
    <w:rsid w:val="00AD19F6"/>
    <w:rsid w:val="00AD2D64"/>
    <w:rsid w:val="00AD2DD2"/>
    <w:rsid w:val="00AD3B38"/>
    <w:rsid w:val="00AD3B42"/>
    <w:rsid w:val="00AD4712"/>
    <w:rsid w:val="00AD60E9"/>
    <w:rsid w:val="00AE004C"/>
    <w:rsid w:val="00AE0241"/>
    <w:rsid w:val="00AE077A"/>
    <w:rsid w:val="00AE3126"/>
    <w:rsid w:val="00AE4643"/>
    <w:rsid w:val="00AE5B81"/>
    <w:rsid w:val="00AE5FBB"/>
    <w:rsid w:val="00AE66F2"/>
    <w:rsid w:val="00AE7643"/>
    <w:rsid w:val="00AF0F6F"/>
    <w:rsid w:val="00AF191B"/>
    <w:rsid w:val="00AF2479"/>
    <w:rsid w:val="00AF3AE1"/>
    <w:rsid w:val="00AF5B75"/>
    <w:rsid w:val="00AF664C"/>
    <w:rsid w:val="00AF7BAB"/>
    <w:rsid w:val="00AF7D87"/>
    <w:rsid w:val="00B001EE"/>
    <w:rsid w:val="00B007A6"/>
    <w:rsid w:val="00B007F7"/>
    <w:rsid w:val="00B00E97"/>
    <w:rsid w:val="00B01264"/>
    <w:rsid w:val="00B01DD4"/>
    <w:rsid w:val="00B01E96"/>
    <w:rsid w:val="00B050CA"/>
    <w:rsid w:val="00B05DC7"/>
    <w:rsid w:val="00B066BB"/>
    <w:rsid w:val="00B11556"/>
    <w:rsid w:val="00B128A3"/>
    <w:rsid w:val="00B139B4"/>
    <w:rsid w:val="00B143C0"/>
    <w:rsid w:val="00B14BE3"/>
    <w:rsid w:val="00B15041"/>
    <w:rsid w:val="00B152A1"/>
    <w:rsid w:val="00B15E8B"/>
    <w:rsid w:val="00B166CB"/>
    <w:rsid w:val="00B17AA3"/>
    <w:rsid w:val="00B17B1A"/>
    <w:rsid w:val="00B20CE8"/>
    <w:rsid w:val="00B21DE1"/>
    <w:rsid w:val="00B23634"/>
    <w:rsid w:val="00B2488E"/>
    <w:rsid w:val="00B26B68"/>
    <w:rsid w:val="00B31621"/>
    <w:rsid w:val="00B3191E"/>
    <w:rsid w:val="00B31D70"/>
    <w:rsid w:val="00B3486D"/>
    <w:rsid w:val="00B35131"/>
    <w:rsid w:val="00B3541C"/>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3582"/>
    <w:rsid w:val="00B542D1"/>
    <w:rsid w:val="00B60ACD"/>
    <w:rsid w:val="00B61943"/>
    <w:rsid w:val="00B629C2"/>
    <w:rsid w:val="00B62E74"/>
    <w:rsid w:val="00B637BD"/>
    <w:rsid w:val="00B6485E"/>
    <w:rsid w:val="00B648FB"/>
    <w:rsid w:val="00B654F3"/>
    <w:rsid w:val="00B675A5"/>
    <w:rsid w:val="00B70782"/>
    <w:rsid w:val="00B70EE0"/>
    <w:rsid w:val="00B717BD"/>
    <w:rsid w:val="00B75359"/>
    <w:rsid w:val="00B75C11"/>
    <w:rsid w:val="00B760B9"/>
    <w:rsid w:val="00B76C21"/>
    <w:rsid w:val="00B80D4C"/>
    <w:rsid w:val="00B85304"/>
    <w:rsid w:val="00B85526"/>
    <w:rsid w:val="00B85D02"/>
    <w:rsid w:val="00B8677B"/>
    <w:rsid w:val="00B86EC8"/>
    <w:rsid w:val="00B87AB1"/>
    <w:rsid w:val="00B91584"/>
    <w:rsid w:val="00B94549"/>
    <w:rsid w:val="00B9455F"/>
    <w:rsid w:val="00B95386"/>
    <w:rsid w:val="00B95EDC"/>
    <w:rsid w:val="00B96BA7"/>
    <w:rsid w:val="00B97049"/>
    <w:rsid w:val="00BA156D"/>
    <w:rsid w:val="00BA15DC"/>
    <w:rsid w:val="00BA1AAB"/>
    <w:rsid w:val="00BA1EA5"/>
    <w:rsid w:val="00BA2C5F"/>
    <w:rsid w:val="00BA3409"/>
    <w:rsid w:val="00BA6511"/>
    <w:rsid w:val="00BA697B"/>
    <w:rsid w:val="00BA6BAA"/>
    <w:rsid w:val="00BA6CEE"/>
    <w:rsid w:val="00BA717C"/>
    <w:rsid w:val="00BA7AAF"/>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412"/>
    <w:rsid w:val="00BC291C"/>
    <w:rsid w:val="00BC2A9E"/>
    <w:rsid w:val="00BC3F26"/>
    <w:rsid w:val="00BC4DCA"/>
    <w:rsid w:val="00BC59CA"/>
    <w:rsid w:val="00BC64C6"/>
    <w:rsid w:val="00BC6569"/>
    <w:rsid w:val="00BC6B2F"/>
    <w:rsid w:val="00BC7092"/>
    <w:rsid w:val="00BC7B29"/>
    <w:rsid w:val="00BC7CC1"/>
    <w:rsid w:val="00BD0A0B"/>
    <w:rsid w:val="00BD0F84"/>
    <w:rsid w:val="00BD2507"/>
    <w:rsid w:val="00BD35C4"/>
    <w:rsid w:val="00BD3A13"/>
    <w:rsid w:val="00BD463F"/>
    <w:rsid w:val="00BD46D9"/>
    <w:rsid w:val="00BD4A20"/>
    <w:rsid w:val="00BD57A3"/>
    <w:rsid w:val="00BD6258"/>
    <w:rsid w:val="00BE31C6"/>
    <w:rsid w:val="00BE31F9"/>
    <w:rsid w:val="00BE4125"/>
    <w:rsid w:val="00BE456B"/>
    <w:rsid w:val="00BE5840"/>
    <w:rsid w:val="00BE68D2"/>
    <w:rsid w:val="00BE7C5B"/>
    <w:rsid w:val="00BE7CD9"/>
    <w:rsid w:val="00BE7FCD"/>
    <w:rsid w:val="00BF0B90"/>
    <w:rsid w:val="00BF1D1B"/>
    <w:rsid w:val="00BF2101"/>
    <w:rsid w:val="00BF2C86"/>
    <w:rsid w:val="00BF362D"/>
    <w:rsid w:val="00BF4F62"/>
    <w:rsid w:val="00BF599D"/>
    <w:rsid w:val="00BF7A75"/>
    <w:rsid w:val="00C00127"/>
    <w:rsid w:val="00C02149"/>
    <w:rsid w:val="00C023B9"/>
    <w:rsid w:val="00C031A2"/>
    <w:rsid w:val="00C0356A"/>
    <w:rsid w:val="00C05BF3"/>
    <w:rsid w:val="00C060D1"/>
    <w:rsid w:val="00C06CD4"/>
    <w:rsid w:val="00C07275"/>
    <w:rsid w:val="00C072F3"/>
    <w:rsid w:val="00C10593"/>
    <w:rsid w:val="00C112F9"/>
    <w:rsid w:val="00C1445B"/>
    <w:rsid w:val="00C14E6E"/>
    <w:rsid w:val="00C200FC"/>
    <w:rsid w:val="00C20DA6"/>
    <w:rsid w:val="00C2345C"/>
    <w:rsid w:val="00C237E7"/>
    <w:rsid w:val="00C248AC"/>
    <w:rsid w:val="00C25541"/>
    <w:rsid w:val="00C25AA4"/>
    <w:rsid w:val="00C27011"/>
    <w:rsid w:val="00C270D0"/>
    <w:rsid w:val="00C276B2"/>
    <w:rsid w:val="00C30799"/>
    <w:rsid w:val="00C32E11"/>
    <w:rsid w:val="00C33FFB"/>
    <w:rsid w:val="00C3413F"/>
    <w:rsid w:val="00C345AC"/>
    <w:rsid w:val="00C34B7F"/>
    <w:rsid w:val="00C36D90"/>
    <w:rsid w:val="00C3700C"/>
    <w:rsid w:val="00C40303"/>
    <w:rsid w:val="00C412F5"/>
    <w:rsid w:val="00C4447B"/>
    <w:rsid w:val="00C44565"/>
    <w:rsid w:val="00C45EE7"/>
    <w:rsid w:val="00C4665D"/>
    <w:rsid w:val="00C47C10"/>
    <w:rsid w:val="00C50DB0"/>
    <w:rsid w:val="00C5158E"/>
    <w:rsid w:val="00C52535"/>
    <w:rsid w:val="00C52AF6"/>
    <w:rsid w:val="00C52F46"/>
    <w:rsid w:val="00C52FAB"/>
    <w:rsid w:val="00C540BA"/>
    <w:rsid w:val="00C55816"/>
    <w:rsid w:val="00C5765A"/>
    <w:rsid w:val="00C61364"/>
    <w:rsid w:val="00C62870"/>
    <w:rsid w:val="00C64DDC"/>
    <w:rsid w:val="00C659B7"/>
    <w:rsid w:val="00C65E19"/>
    <w:rsid w:val="00C65E56"/>
    <w:rsid w:val="00C66A15"/>
    <w:rsid w:val="00C70422"/>
    <w:rsid w:val="00C71A61"/>
    <w:rsid w:val="00C73948"/>
    <w:rsid w:val="00C757C4"/>
    <w:rsid w:val="00C761D8"/>
    <w:rsid w:val="00C77FA7"/>
    <w:rsid w:val="00C80001"/>
    <w:rsid w:val="00C803DD"/>
    <w:rsid w:val="00C829B2"/>
    <w:rsid w:val="00C8324B"/>
    <w:rsid w:val="00C83454"/>
    <w:rsid w:val="00C8394A"/>
    <w:rsid w:val="00C83C83"/>
    <w:rsid w:val="00C844E2"/>
    <w:rsid w:val="00C845EF"/>
    <w:rsid w:val="00C85C3F"/>
    <w:rsid w:val="00C86276"/>
    <w:rsid w:val="00C8683B"/>
    <w:rsid w:val="00C86BC6"/>
    <w:rsid w:val="00C8708D"/>
    <w:rsid w:val="00C918AA"/>
    <w:rsid w:val="00C92E67"/>
    <w:rsid w:val="00C93B13"/>
    <w:rsid w:val="00C95829"/>
    <w:rsid w:val="00C974B6"/>
    <w:rsid w:val="00CA0FA0"/>
    <w:rsid w:val="00CA1682"/>
    <w:rsid w:val="00CA2FE9"/>
    <w:rsid w:val="00CA729E"/>
    <w:rsid w:val="00CA73F8"/>
    <w:rsid w:val="00CB05AB"/>
    <w:rsid w:val="00CB0637"/>
    <w:rsid w:val="00CB1F90"/>
    <w:rsid w:val="00CB21DC"/>
    <w:rsid w:val="00CB5002"/>
    <w:rsid w:val="00CB63CB"/>
    <w:rsid w:val="00CB72A4"/>
    <w:rsid w:val="00CC00E8"/>
    <w:rsid w:val="00CC012E"/>
    <w:rsid w:val="00CC019A"/>
    <w:rsid w:val="00CC01B1"/>
    <w:rsid w:val="00CC092F"/>
    <w:rsid w:val="00CC0E7E"/>
    <w:rsid w:val="00CC12D8"/>
    <w:rsid w:val="00CC1FF3"/>
    <w:rsid w:val="00CC2BEA"/>
    <w:rsid w:val="00CC34A2"/>
    <w:rsid w:val="00CC47CE"/>
    <w:rsid w:val="00CC5323"/>
    <w:rsid w:val="00CC571C"/>
    <w:rsid w:val="00CC574F"/>
    <w:rsid w:val="00CC6021"/>
    <w:rsid w:val="00CC7B7E"/>
    <w:rsid w:val="00CD0710"/>
    <w:rsid w:val="00CD0A63"/>
    <w:rsid w:val="00CD1234"/>
    <w:rsid w:val="00CD1276"/>
    <w:rsid w:val="00CD1702"/>
    <w:rsid w:val="00CD2451"/>
    <w:rsid w:val="00CD2887"/>
    <w:rsid w:val="00CD3165"/>
    <w:rsid w:val="00CD3864"/>
    <w:rsid w:val="00CD5FB0"/>
    <w:rsid w:val="00CD6295"/>
    <w:rsid w:val="00CD6F26"/>
    <w:rsid w:val="00CD71F4"/>
    <w:rsid w:val="00CD7E87"/>
    <w:rsid w:val="00CE1DCB"/>
    <w:rsid w:val="00CE317B"/>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C6C"/>
    <w:rsid w:val="00D349E0"/>
    <w:rsid w:val="00D34A10"/>
    <w:rsid w:val="00D35FA1"/>
    <w:rsid w:val="00D3784D"/>
    <w:rsid w:val="00D37EEA"/>
    <w:rsid w:val="00D435B3"/>
    <w:rsid w:val="00D44595"/>
    <w:rsid w:val="00D44AA8"/>
    <w:rsid w:val="00D47B6C"/>
    <w:rsid w:val="00D47D7C"/>
    <w:rsid w:val="00D502DF"/>
    <w:rsid w:val="00D52154"/>
    <w:rsid w:val="00D52369"/>
    <w:rsid w:val="00D53010"/>
    <w:rsid w:val="00D5380A"/>
    <w:rsid w:val="00D54ADF"/>
    <w:rsid w:val="00D54C9F"/>
    <w:rsid w:val="00D5554F"/>
    <w:rsid w:val="00D55654"/>
    <w:rsid w:val="00D55EB9"/>
    <w:rsid w:val="00D56719"/>
    <w:rsid w:val="00D56CDF"/>
    <w:rsid w:val="00D57972"/>
    <w:rsid w:val="00D57BB1"/>
    <w:rsid w:val="00D57D10"/>
    <w:rsid w:val="00D60234"/>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744"/>
    <w:rsid w:val="00D74BA2"/>
    <w:rsid w:val="00D74F32"/>
    <w:rsid w:val="00D7511D"/>
    <w:rsid w:val="00D75325"/>
    <w:rsid w:val="00D76DF7"/>
    <w:rsid w:val="00D8274F"/>
    <w:rsid w:val="00D84009"/>
    <w:rsid w:val="00D84646"/>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17AC"/>
    <w:rsid w:val="00DA2BC8"/>
    <w:rsid w:val="00DA2D75"/>
    <w:rsid w:val="00DA6133"/>
    <w:rsid w:val="00DA7296"/>
    <w:rsid w:val="00DB1F30"/>
    <w:rsid w:val="00DB27D5"/>
    <w:rsid w:val="00DB45A4"/>
    <w:rsid w:val="00DB4B8F"/>
    <w:rsid w:val="00DB5757"/>
    <w:rsid w:val="00DB5A63"/>
    <w:rsid w:val="00DB5AD4"/>
    <w:rsid w:val="00DB5E41"/>
    <w:rsid w:val="00DC161F"/>
    <w:rsid w:val="00DC1680"/>
    <w:rsid w:val="00DC16D6"/>
    <w:rsid w:val="00DC1B4B"/>
    <w:rsid w:val="00DC2765"/>
    <w:rsid w:val="00DC4352"/>
    <w:rsid w:val="00DC445A"/>
    <w:rsid w:val="00DC4B04"/>
    <w:rsid w:val="00DC6193"/>
    <w:rsid w:val="00DC662B"/>
    <w:rsid w:val="00DC7020"/>
    <w:rsid w:val="00DD2E2F"/>
    <w:rsid w:val="00DD303A"/>
    <w:rsid w:val="00DD3CAB"/>
    <w:rsid w:val="00DD3F33"/>
    <w:rsid w:val="00DD5199"/>
    <w:rsid w:val="00DD5A3A"/>
    <w:rsid w:val="00DD5A48"/>
    <w:rsid w:val="00DD61A0"/>
    <w:rsid w:val="00DD7CE7"/>
    <w:rsid w:val="00DE1306"/>
    <w:rsid w:val="00DE47D6"/>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3995"/>
    <w:rsid w:val="00E0474D"/>
    <w:rsid w:val="00E049D4"/>
    <w:rsid w:val="00E07BAA"/>
    <w:rsid w:val="00E10B3F"/>
    <w:rsid w:val="00E12081"/>
    <w:rsid w:val="00E138DA"/>
    <w:rsid w:val="00E142C7"/>
    <w:rsid w:val="00E151AE"/>
    <w:rsid w:val="00E16C0A"/>
    <w:rsid w:val="00E20E63"/>
    <w:rsid w:val="00E22191"/>
    <w:rsid w:val="00E22C3E"/>
    <w:rsid w:val="00E252C8"/>
    <w:rsid w:val="00E278E4"/>
    <w:rsid w:val="00E31122"/>
    <w:rsid w:val="00E3399E"/>
    <w:rsid w:val="00E346FE"/>
    <w:rsid w:val="00E34FC6"/>
    <w:rsid w:val="00E3514E"/>
    <w:rsid w:val="00E35B0F"/>
    <w:rsid w:val="00E35BE5"/>
    <w:rsid w:val="00E35FDF"/>
    <w:rsid w:val="00E366F8"/>
    <w:rsid w:val="00E37AE4"/>
    <w:rsid w:val="00E40183"/>
    <w:rsid w:val="00E4095A"/>
    <w:rsid w:val="00E41099"/>
    <w:rsid w:val="00E41432"/>
    <w:rsid w:val="00E426B8"/>
    <w:rsid w:val="00E42A6B"/>
    <w:rsid w:val="00E42E99"/>
    <w:rsid w:val="00E42FFD"/>
    <w:rsid w:val="00E433AE"/>
    <w:rsid w:val="00E4405F"/>
    <w:rsid w:val="00E45FED"/>
    <w:rsid w:val="00E47949"/>
    <w:rsid w:val="00E50E8E"/>
    <w:rsid w:val="00E531D1"/>
    <w:rsid w:val="00E54236"/>
    <w:rsid w:val="00E54738"/>
    <w:rsid w:val="00E55B0A"/>
    <w:rsid w:val="00E60F2F"/>
    <w:rsid w:val="00E6231C"/>
    <w:rsid w:val="00E62AEB"/>
    <w:rsid w:val="00E62B75"/>
    <w:rsid w:val="00E63EAE"/>
    <w:rsid w:val="00E63F26"/>
    <w:rsid w:val="00E6459A"/>
    <w:rsid w:val="00E6481D"/>
    <w:rsid w:val="00E65190"/>
    <w:rsid w:val="00E65B73"/>
    <w:rsid w:val="00E6665F"/>
    <w:rsid w:val="00E667E4"/>
    <w:rsid w:val="00E66B37"/>
    <w:rsid w:val="00E66DA7"/>
    <w:rsid w:val="00E67D7F"/>
    <w:rsid w:val="00E67EC2"/>
    <w:rsid w:val="00E7061A"/>
    <w:rsid w:val="00E70EB0"/>
    <w:rsid w:val="00E70F0A"/>
    <w:rsid w:val="00E712AF"/>
    <w:rsid w:val="00E72CB5"/>
    <w:rsid w:val="00E72E60"/>
    <w:rsid w:val="00E75CC4"/>
    <w:rsid w:val="00E76992"/>
    <w:rsid w:val="00E8041A"/>
    <w:rsid w:val="00E80659"/>
    <w:rsid w:val="00E806D9"/>
    <w:rsid w:val="00E80BC8"/>
    <w:rsid w:val="00E81EF7"/>
    <w:rsid w:val="00E827DA"/>
    <w:rsid w:val="00E82AC6"/>
    <w:rsid w:val="00E82BDA"/>
    <w:rsid w:val="00E839B1"/>
    <w:rsid w:val="00E849C3"/>
    <w:rsid w:val="00E85A6C"/>
    <w:rsid w:val="00E85B65"/>
    <w:rsid w:val="00E85CDA"/>
    <w:rsid w:val="00E86386"/>
    <w:rsid w:val="00E878C3"/>
    <w:rsid w:val="00E879D2"/>
    <w:rsid w:val="00E908B1"/>
    <w:rsid w:val="00E948ED"/>
    <w:rsid w:val="00E974B1"/>
    <w:rsid w:val="00E97B3B"/>
    <w:rsid w:val="00EA0603"/>
    <w:rsid w:val="00EA1027"/>
    <w:rsid w:val="00EA2AAE"/>
    <w:rsid w:val="00EA41FA"/>
    <w:rsid w:val="00EA579D"/>
    <w:rsid w:val="00EB1BB4"/>
    <w:rsid w:val="00EB2987"/>
    <w:rsid w:val="00EB2B16"/>
    <w:rsid w:val="00EB2F43"/>
    <w:rsid w:val="00EB36BD"/>
    <w:rsid w:val="00EB3BDB"/>
    <w:rsid w:val="00EB6477"/>
    <w:rsid w:val="00EB679A"/>
    <w:rsid w:val="00EB79A2"/>
    <w:rsid w:val="00EB7B88"/>
    <w:rsid w:val="00EC128A"/>
    <w:rsid w:val="00EC2A0B"/>
    <w:rsid w:val="00EC5C23"/>
    <w:rsid w:val="00EC6075"/>
    <w:rsid w:val="00EC687A"/>
    <w:rsid w:val="00EC796D"/>
    <w:rsid w:val="00ED00C3"/>
    <w:rsid w:val="00ED0A11"/>
    <w:rsid w:val="00ED0AAC"/>
    <w:rsid w:val="00ED27AF"/>
    <w:rsid w:val="00ED27C3"/>
    <w:rsid w:val="00ED3EB5"/>
    <w:rsid w:val="00ED4579"/>
    <w:rsid w:val="00ED6525"/>
    <w:rsid w:val="00ED673A"/>
    <w:rsid w:val="00ED6CCE"/>
    <w:rsid w:val="00ED7C0F"/>
    <w:rsid w:val="00EE0CA6"/>
    <w:rsid w:val="00EE14D8"/>
    <w:rsid w:val="00EE3B3A"/>
    <w:rsid w:val="00EE41FE"/>
    <w:rsid w:val="00EE5F55"/>
    <w:rsid w:val="00EE6B7E"/>
    <w:rsid w:val="00EE6FFE"/>
    <w:rsid w:val="00EE7C1C"/>
    <w:rsid w:val="00EF0C40"/>
    <w:rsid w:val="00EF0DEC"/>
    <w:rsid w:val="00EF12B4"/>
    <w:rsid w:val="00EF16B2"/>
    <w:rsid w:val="00EF21EF"/>
    <w:rsid w:val="00EF3762"/>
    <w:rsid w:val="00EF3A8C"/>
    <w:rsid w:val="00EF483A"/>
    <w:rsid w:val="00EF5A5E"/>
    <w:rsid w:val="00F00CDC"/>
    <w:rsid w:val="00F01090"/>
    <w:rsid w:val="00F01639"/>
    <w:rsid w:val="00F01B41"/>
    <w:rsid w:val="00F03638"/>
    <w:rsid w:val="00F04E91"/>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40DF4"/>
    <w:rsid w:val="00F416F9"/>
    <w:rsid w:val="00F43484"/>
    <w:rsid w:val="00F43908"/>
    <w:rsid w:val="00F44E3D"/>
    <w:rsid w:val="00F45468"/>
    <w:rsid w:val="00F46347"/>
    <w:rsid w:val="00F47B5D"/>
    <w:rsid w:val="00F52CE2"/>
    <w:rsid w:val="00F54B6B"/>
    <w:rsid w:val="00F552E0"/>
    <w:rsid w:val="00F55A45"/>
    <w:rsid w:val="00F56146"/>
    <w:rsid w:val="00F566A2"/>
    <w:rsid w:val="00F605C3"/>
    <w:rsid w:val="00F62450"/>
    <w:rsid w:val="00F62C99"/>
    <w:rsid w:val="00F636D9"/>
    <w:rsid w:val="00F63B6B"/>
    <w:rsid w:val="00F646E8"/>
    <w:rsid w:val="00F64D54"/>
    <w:rsid w:val="00F6506E"/>
    <w:rsid w:val="00F65391"/>
    <w:rsid w:val="00F6552A"/>
    <w:rsid w:val="00F65593"/>
    <w:rsid w:val="00F666B9"/>
    <w:rsid w:val="00F667B5"/>
    <w:rsid w:val="00F6734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90E96"/>
    <w:rsid w:val="00F92F33"/>
    <w:rsid w:val="00F93C04"/>
    <w:rsid w:val="00F959FB"/>
    <w:rsid w:val="00F96250"/>
    <w:rsid w:val="00F96A01"/>
    <w:rsid w:val="00F96B80"/>
    <w:rsid w:val="00FA1DA9"/>
    <w:rsid w:val="00FA24AD"/>
    <w:rsid w:val="00FA292F"/>
    <w:rsid w:val="00FA3045"/>
    <w:rsid w:val="00FA5554"/>
    <w:rsid w:val="00FA5998"/>
    <w:rsid w:val="00FA60A0"/>
    <w:rsid w:val="00FA65A5"/>
    <w:rsid w:val="00FB162A"/>
    <w:rsid w:val="00FB32C1"/>
    <w:rsid w:val="00FB44F4"/>
    <w:rsid w:val="00FB460B"/>
    <w:rsid w:val="00FB6151"/>
    <w:rsid w:val="00FB78EA"/>
    <w:rsid w:val="00FB7E3F"/>
    <w:rsid w:val="00FC1054"/>
    <w:rsid w:val="00FC1658"/>
    <w:rsid w:val="00FC16DF"/>
    <w:rsid w:val="00FC58FF"/>
    <w:rsid w:val="00FC7E71"/>
    <w:rsid w:val="00FC7EF3"/>
    <w:rsid w:val="00FD1650"/>
    <w:rsid w:val="00FD1D75"/>
    <w:rsid w:val="00FD1EA9"/>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s://www.eia.gov/dnav/pet/hist/LeafHandler.ashx?n=PET&amp;s=MGFUPUS1&amp;f=M" TargetMode="External"/><Relationship Id="rId14" Type="http://schemas.openxmlformats.org/officeDocument/2006/relationships/hyperlink" Target="https://www.nia.nih.gov/news/advice-older-adults-staying-safe-hot-weather" TargetMode="External"/><Relationship Id="rId15" Type="http://schemas.openxmlformats.org/officeDocument/2006/relationships/hyperlink" Target="http://www.who.int/en/news-room/fact-sheets/detail/drowning"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A7C7008-D0F4-D845-BC2A-F632982C5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21314</Words>
  <Characters>121496</Characters>
  <Application>Microsoft Macintosh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dcterms:created xsi:type="dcterms:W3CDTF">2018-11-02T09:10:00Z</dcterms:created>
  <dcterms:modified xsi:type="dcterms:W3CDTF">2018-11-02T09:10:00Z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