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584053B2"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0840D494"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EA51F2">
        <w:rPr>
          <w:color w:val="000000" w:themeColor="text1"/>
        </w:rPr>
        <w:t xml:space="preserve">52.6% of male injury deaths were in those aged 15-44 years. (Figure 1)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9F41EF">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6B3D8C9E"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deaths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25FEBFDB"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mpared to long-term norms, and hence can disrupt long-term adaptation. To mimic the conditions that may arise with global climate change, we used data on</w:t>
      </w:r>
      <w:r w:rsidRPr="002B11C6">
        <w:rPr>
          <w:color w:val="000000" w:themeColor="text1"/>
        </w:rPr>
        <w:t xml:space="preserve"> temperature and health</w:t>
      </w:r>
      <w:r>
        <w:rPr>
          <w:color w:val="000000" w:themeColor="text1"/>
        </w:rPr>
        <w:t xml:space="preserve"> </w:t>
      </w:r>
      <w:r w:rsidRPr="002B11C6">
        <w:rPr>
          <w:color w:val="000000" w:themeColor="text1"/>
        </w:rPr>
        <w:t>in a large number of places</w:t>
      </w:r>
      <w:r w:rsidRPr="00ED1FD3">
        <w:rPr>
          <w:color w:val="000000" w:themeColor="text1"/>
        </w:rPr>
        <w:t xml:space="preserve"> </w:t>
      </w:r>
      <w:r>
        <w:rPr>
          <w:color w:val="000000" w:themeColor="text1"/>
        </w:rPr>
        <w:t>throughout the USA,</w:t>
      </w:r>
      <w:r w:rsidRPr="002B11C6">
        <w:rPr>
          <w:color w:val="000000" w:themeColor="text1"/>
        </w:rPr>
        <w:t xml:space="preserve"> over a long period of time, and </w:t>
      </w:r>
      <w:r>
        <w:rPr>
          <w:color w:val="000000" w:themeColor="text1"/>
        </w:rPr>
        <w:t xml:space="preserve">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4261BE98" w14:textId="6B1B5F9D" w:rsidR="00971EAC" w:rsidRDefault="00BF3738" w:rsidP="00FF023E">
      <w:pPr>
        <w:spacing w:line="480" w:lineRule="auto"/>
        <w:jc w:val="both"/>
        <w:rPr>
          <w:color w:val="000000" w:themeColor="text1"/>
        </w:rPr>
      </w:pPr>
      <w:r>
        <w:rPr>
          <w:color w:val="000000" w:themeColor="text1"/>
        </w:rPr>
        <w:t>We quantified</w:t>
      </w:r>
      <w:r w:rsidR="00D03B30">
        <w:rPr>
          <w:color w:val="000000" w:themeColor="text1"/>
        </w:rPr>
        <w:t xml:space="preserve"> the impact of deviation of temperature</w:t>
      </w:r>
      <w:r w:rsidR="007D7797">
        <w:rPr>
          <w:color w:val="000000" w:themeColor="text1"/>
        </w:rPr>
        <w:t xml:space="preserve"> </w:t>
      </w:r>
      <w:r w:rsidR="00D03B30">
        <w:rPr>
          <w:color w:val="000000" w:themeColor="text1"/>
        </w:rPr>
        <w:t xml:space="preserve">from long-term local </w:t>
      </w:r>
      <w:r w:rsidR="001C6BC0">
        <w:rPr>
          <w:color w:val="000000" w:themeColor="text1"/>
        </w:rPr>
        <w:t>norms</w:t>
      </w:r>
      <w:r w:rsidR="007D7797">
        <w:rPr>
          <w:color w:val="000000" w:themeColor="text1"/>
        </w:rPr>
        <w:t>, projected under climate change,</w:t>
      </w:r>
      <w:r w:rsidR="007D7797">
        <w:rPr>
          <w:color w:val="000000" w:themeColor="text1"/>
        </w:rPr>
        <w:fldChar w:fldCharType="begin" w:fldLock="1"/>
      </w:r>
      <w:r w:rsidR="002F078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7D7797">
        <w:rPr>
          <w:color w:val="000000" w:themeColor="text1"/>
        </w:rPr>
        <w:fldChar w:fldCharType="separate"/>
      </w:r>
      <w:r w:rsidR="00C450F3" w:rsidRPr="00C450F3">
        <w:rPr>
          <w:noProof/>
          <w:color w:val="000000" w:themeColor="text1"/>
          <w:vertAlign w:val="superscript"/>
        </w:rPr>
        <w:t>16</w:t>
      </w:r>
      <w:r w:rsidR="007D7797">
        <w:rPr>
          <w:color w:val="000000" w:themeColor="text1"/>
        </w:rPr>
        <w:fldChar w:fldCharType="end"/>
      </w:r>
      <w:r w:rsidR="007D7797">
        <w:rPr>
          <w:color w:val="000000" w:themeColor="text1"/>
        </w:rPr>
        <w:t xml:space="preserve"> </w:t>
      </w:r>
      <w:r w:rsidR="00D03B30">
        <w:rPr>
          <w:color w:val="000000" w:themeColor="text1"/>
        </w:rPr>
        <w:t xml:space="preserve">on injury mortality. We first defined a measure </w:t>
      </w:r>
      <w:r w:rsidR="00A26C87">
        <w:rPr>
          <w:color w:val="000000" w:themeColor="text1"/>
        </w:rPr>
        <w:t>of</w:t>
      </w:r>
      <w:r w:rsidR="00D03B30">
        <w:rPr>
          <w:color w:val="000000" w:themeColor="text1"/>
        </w:rPr>
        <w:t xml:space="preserve"> anomalous temperature for each state and month compared to</w:t>
      </w:r>
      <w:r w:rsidR="00D03B30">
        <w:t xml:space="preserve"> </w:t>
      </w:r>
      <w:r w:rsidR="00D03B30" w:rsidRPr="00636C9B">
        <w:t xml:space="preserve">long-term </w:t>
      </w:r>
      <w:r w:rsidR="00A52D34">
        <w:t xml:space="preserve">norm </w:t>
      </w:r>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 xml:space="preserve">then analysed the association of monthly injury death rates with anomalous </w:t>
      </w:r>
      <w:r w:rsidR="00D03B30">
        <w:rPr>
          <w:color w:val="000000" w:themeColor="text1"/>
        </w:rPr>
        <w:lastRenderedPageBreak/>
        <w:t>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color w:val="000000" w:themeColor="text1"/>
        </w:rPr>
      </w:pPr>
    </w:p>
    <w:p w14:paraId="24D7051E" w14:textId="23D073DA" w:rsidR="00C21FFF" w:rsidRDefault="00D03B30" w:rsidP="00FF023E">
      <w:pPr>
        <w:spacing w:line="480" w:lineRule="auto"/>
        <w:jc w:val="both"/>
      </w:pPr>
      <w:r w:rsidRPr="00636C9B">
        <w:rPr>
          <w:color w:val="000000" w:themeColor="text1"/>
        </w:rPr>
        <w:t xml:space="preserve">We used the </w:t>
      </w:r>
      <w:r>
        <w:rPr>
          <w:color w:val="000000" w:themeColor="text1"/>
        </w:rPr>
        <w:t>resultant risk estimates</w:t>
      </w:r>
      <w:r w:rsidR="0095118B">
        <w:rPr>
          <w:color w:val="000000" w:themeColor="text1"/>
        </w:rPr>
        <w:t xml:space="preserve"> (Supplementary Figure 1)</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in a year in which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Based on these calculat</w:t>
      </w:r>
      <w:r w:rsidR="00FC4049">
        <w:t>ions</w:t>
      </w:r>
      <w:r w:rsidR="00971EAC">
        <w:t>,</w:t>
      </w:r>
      <w:r w:rsidR="00955652" w:rsidRPr="004326BD">
        <w:t xml:space="preserve"> there would be an </w:t>
      </w:r>
      <w:r w:rsidR="00971EAC">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rsidR="00971EAC">
        <w:t xml:space="preserve">excess </w:t>
      </w:r>
      <w:r w:rsidR="00955652" w:rsidRPr="00C60C27">
        <w:t xml:space="preserve">injury deaths </w:t>
      </w:r>
      <w:r w:rsidR="00BF3738">
        <w:t xml:space="preserve">in a warm </w:t>
      </w:r>
      <w:r w:rsidR="009953BB">
        <w:t>20</w:t>
      </w:r>
      <w:r w:rsidR="00F805E8">
        <w:t>16</w:t>
      </w:r>
      <w:r w:rsidR="006D7FD3" w:rsidRPr="00C60C27">
        <w:t>,</w:t>
      </w:r>
      <w:r w:rsidR="00955652" w:rsidRPr="00C60C27">
        <w:t xml:space="preserve"> </w:t>
      </w:r>
      <w:r w:rsidR="00BF3738">
        <w:t>equ</w:t>
      </w:r>
      <w:r w:rsidR="00971EAC">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F805E8">
        <w:t>that year</w:t>
      </w:r>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00971EAC" w:rsidRPr="00971EAC">
        <w:t xml:space="preserve"> </w:t>
      </w:r>
      <w:r w:rsidR="00971EAC">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rsidR="00971EAC">
        <w:t xml:space="preserve"> </w:t>
      </w:r>
      <w:r w:rsidR="00DD2223">
        <w:t>would be</w:t>
      </w:r>
      <w:r w:rsidR="00971EAC">
        <w:t xml:space="preserve"> predicted to increase, partly offset by a decline in </w:t>
      </w:r>
      <w:r w:rsidR="00971EAC" w:rsidRPr="003017A9">
        <w:t>deaths from falls</w:t>
      </w:r>
      <w:r w:rsidR="003221FD">
        <w:t xml:space="preserve">, </w:t>
      </w:r>
      <w:r w:rsidR="00971EAC" w:rsidRPr="003017A9">
        <w:t xml:space="preserve"> </w:t>
      </w:r>
      <w:r w:rsidR="00971EAC">
        <w:t>mostly those in</w:t>
      </w:r>
      <w:r w:rsidR="00971EAC" w:rsidRPr="003017A9">
        <w:t xml:space="preserve"> middle and older ages</w:t>
      </w:r>
      <w:r w:rsidR="00971EAC">
        <w:t xml:space="preserve"> and in winter months</w:t>
      </w:r>
      <w:r w:rsidR="00971EAC" w:rsidRPr="00535841">
        <w:t xml:space="preserve"> (F</w:t>
      </w:r>
      <w:r w:rsidR="00971EAC" w:rsidRPr="00E440F0">
        <w:t>igure 4)</w:t>
      </w:r>
      <w:r w:rsidR="00971EAC" w:rsidRPr="003017A9">
        <w:t>.</w:t>
      </w:r>
      <w:r w:rsidR="00971EAC" w:rsidRPr="00535841">
        <w:t xml:space="preserve"> </w:t>
      </w:r>
      <w:r w:rsidR="001349B6" w:rsidRPr="00C60C27">
        <w:t xml:space="preserve"> </w:t>
      </w:r>
      <w:commentRangeStart w:id="0"/>
      <w:commentRangeStart w:id="1"/>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A26C87" w:rsidRPr="003017A9">
        <w:t xml:space="preserve"> followed by </w:t>
      </w:r>
      <w:r w:rsidR="009D01D0">
        <w:t xml:space="preserve">intentional </w:t>
      </w:r>
      <w:bookmarkStart w:id="2" w:name="_GoBack"/>
      <w:bookmarkEnd w:id="2"/>
      <w:commentRangeStart w:id="3"/>
      <w:commentRangeEnd w:id="3"/>
      <w:r w:rsidR="00A26C87" w:rsidRPr="003017A9">
        <w:t>self-harm.</w:t>
      </w:r>
      <w:commentRangeEnd w:id="0"/>
      <w:r w:rsidR="00A26C87">
        <w:rPr>
          <w:rStyle w:val="CommentReference"/>
          <w:rFonts w:asciiTheme="minorHAnsi" w:hAnsiTheme="minorHAnsi" w:cstheme="minorBidi"/>
          <w:lang w:eastAsia="en-US"/>
        </w:rPr>
        <w:commentReference w:id="0"/>
      </w:r>
      <w:commentRangeEnd w:id="1"/>
      <w:r w:rsidR="005E6AEA">
        <w:rPr>
          <w:rStyle w:val="CommentReference"/>
          <w:rFonts w:asciiTheme="minorHAnsi" w:hAnsiTheme="minorHAnsi" w:cstheme="minorBidi"/>
          <w:lang w:eastAsia="en-US"/>
        </w:rPr>
        <w:commentReference w:id="1"/>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A26C87">
        <w:t xml:space="preserve"> excess deaths among males</w:t>
      </w:r>
      <w:r w:rsidR="001349B6" w:rsidRPr="003017A9">
        <w:t xml:space="preserve"> </w:t>
      </w:r>
      <w:r w:rsidR="00A26C87">
        <w:t>would occur in those aged</w:t>
      </w:r>
      <w:r w:rsidR="001349B6" w:rsidRPr="003017A9">
        <w:t xml:space="preserve"> </w:t>
      </w:r>
      <w:r w:rsidR="00C91B02" w:rsidRPr="003017A9">
        <w:t>15-64 years</w:t>
      </w:r>
      <w:r w:rsidR="007033D5">
        <w:t xml:space="preserve">, mostly due to </w:t>
      </w:r>
      <w:r w:rsidR="00877B47">
        <w:t xml:space="preserve">the </w:t>
      </w:r>
      <w:r w:rsidR="007033D5">
        <w:t>age gradient of transport injuries</w:t>
      </w:r>
      <w:r w:rsidR="004326BD" w:rsidRPr="003017A9">
        <w:t xml:space="preserve">. </w:t>
      </w:r>
      <w:r w:rsidR="00C82383">
        <w:t xml:space="preserve">In those aged </w:t>
      </w:r>
      <w:r w:rsidR="00901890">
        <w:t xml:space="preserve">85 </w:t>
      </w:r>
      <w:r w:rsidR="00C82383">
        <w:t>years and above, there would be a predicted decline in injury deaths, due to the predicted reduction in deaths from falls</w:t>
      </w:r>
      <w:r w:rsidR="00156710" w:rsidRPr="003017A9">
        <w:t>.</w:t>
      </w:r>
      <w:r w:rsidR="00E440F0">
        <w:t xml:space="preserve"> </w:t>
      </w:r>
      <w:commentRangeStart w:id="4"/>
      <w:commentRangeEnd w:id="4"/>
    </w:p>
    <w:p w14:paraId="5384350F" w14:textId="77777777" w:rsidR="00C21FFF" w:rsidRPr="00EF44EF" w:rsidRDefault="00C21FFF" w:rsidP="00FF023E">
      <w:pPr>
        <w:spacing w:line="480" w:lineRule="auto"/>
        <w:jc w:val="both"/>
      </w:pPr>
    </w:p>
    <w:p w14:paraId="52769223" w14:textId="5362B979"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r w:rsidR="00C82383">
        <w:t xml:space="preserve">predicted </w:t>
      </w:r>
      <w:r w:rsidR="00520AA6" w:rsidRPr="00D06095">
        <w:t>percent</w:t>
      </w:r>
      <w:r w:rsidR="00A83200" w:rsidRPr="00D06095">
        <w:t xml:space="preserve"> </w:t>
      </w:r>
      <w:r w:rsidR="003B3A5E" w:rsidRPr="00D06095">
        <w:t>increase</w:t>
      </w:r>
      <w:r w:rsidR="00A83200" w:rsidRPr="00D06095">
        <w:t xml:space="preserve"> </w:t>
      </w:r>
      <w:r w:rsidR="00C82383">
        <w:t>in deaths in a warm year was that</w:t>
      </w:r>
      <w:r w:rsidR="00AC1365">
        <w:t xml:space="preserve"> </w:t>
      </w:r>
      <w:r w:rsidR="00C82383">
        <w:t xml:space="preserve">of </w:t>
      </w:r>
      <w:r w:rsidR="00A83200" w:rsidRPr="00D06095">
        <w:t>drownings</w:t>
      </w:r>
      <w:r w:rsidR="00C82383">
        <w:t>, 8.3% (7.3</w:t>
      </w:r>
      <w:r w:rsidR="00E549EB">
        <w:t xml:space="preserve">, </w:t>
      </w:r>
      <w:r w:rsidR="00C82383" w:rsidRPr="00D06095">
        <w:t>9.3)</w:t>
      </w:r>
      <w:r w:rsidR="00C82383">
        <w:t>,</w:t>
      </w:r>
      <w:r w:rsidR="00A83200" w:rsidRPr="00D06095">
        <w:t xml:space="preserve"> in men aged 15</w:t>
      </w:r>
      <w:r w:rsidR="00C82383">
        <w:t>-</w:t>
      </w:r>
      <w:r w:rsidR="00A83200" w:rsidRPr="00D06095">
        <w:t xml:space="preserve">24 years at </w:t>
      </w:r>
      <w:r w:rsidR="002352BB" w:rsidRPr="00D06095">
        <w:t xml:space="preserve"> (</w:t>
      </w:r>
      <w:r w:rsidR="00E31C65">
        <w:t xml:space="preserve">Supplementary </w:t>
      </w:r>
      <w:r w:rsidR="002352BB" w:rsidRPr="00D06095">
        <w:t>Figure 1)</w:t>
      </w:r>
      <w:r w:rsidR="00520AA6" w:rsidRPr="00D06095">
        <w:t xml:space="preserve"> and the smallest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for males compared with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r w:rsidR="006D68DB">
        <w:t>)</w:t>
      </w:r>
      <w:r w:rsidR="00951C67">
        <w:t xml:space="preserve"> for females of the same age group</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6C2F4748"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 xml:space="preserve">those </w:t>
      </w:r>
      <w:r w:rsidR="0019399A">
        <w:lastRenderedPageBreak/>
        <w:t>that have</w:t>
      </w:r>
      <w:r w:rsidR="00335C7B">
        <w:t xml:space="preserve"> </w:t>
      </w:r>
      <w:r w:rsidR="004C6917">
        <w:t>analyse</w:t>
      </w:r>
      <w:r w:rsidR="0019399A">
        <w:t>d</w:t>
      </w:r>
      <w:r w:rsidR="004C6917">
        <w:t xml:space="preserve"> associations with </w:t>
      </w:r>
      <w:r w:rsidR="0019399A">
        <w:t xml:space="preserve">routine </w:t>
      </w:r>
      <w:r w:rsidR="004C6917">
        <w:t xml:space="preserve">absolute </w:t>
      </w:r>
      <w:r w:rsidR="00335C7B">
        <w:t>temperature</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535628">
        <w:t xml:space="preserve">, </w:t>
      </w:r>
      <w:r w:rsidR="00A43F03" w:rsidRPr="00B97EC2">
        <w:t xml:space="preserve">which examined effect size across an entire </w:t>
      </w:r>
      <w:r w:rsidR="00A43F03" w:rsidRPr="0099491E">
        <w:t>population</w:t>
      </w:r>
      <w:r w:rsidR="00A43F03">
        <w:t>,</w:t>
      </w:r>
      <w:r w:rsidR="002413EC">
        <w:t xml:space="preserve"> </w:t>
      </w:r>
      <w:r w:rsidR="000102A2">
        <w:t>estimated</w:t>
      </w:r>
      <w:r w:rsidR="0019399A">
        <w:t xml:space="preserve"> </w:t>
      </w:r>
      <w:commentRangeStart w:id="5"/>
      <w:commentRangeStart w:id="6"/>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leads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commentRangeEnd w:id="5"/>
      <w:r w:rsidR="0019399A">
        <w:rPr>
          <w:rStyle w:val="CommentReference"/>
          <w:rFonts w:asciiTheme="minorHAnsi" w:hAnsiTheme="minorHAnsi" w:cstheme="minorBidi"/>
          <w:lang w:eastAsia="en-US"/>
        </w:rPr>
        <w:commentReference w:id="5"/>
      </w:r>
      <w:commentRangeEnd w:id="6"/>
      <w:r w:rsidR="00186BE6">
        <w:rPr>
          <w:rStyle w:val="CommentReference"/>
          <w:rFonts w:asciiTheme="minorHAnsi" w:hAnsiTheme="minorHAnsi" w:cstheme="minorBidi"/>
          <w:lang w:eastAsia="en-US"/>
        </w:rPr>
        <w:commentReference w:id="6"/>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 xml:space="preserve">0.44% </w:t>
      </w:r>
      <w:r w:rsidR="00E549EB">
        <w:rPr>
          <w:bCs/>
          <w:color w:val="000000" w:themeColor="text1"/>
        </w:rPr>
        <w:t>to</w:t>
      </w:r>
      <w:r w:rsidR="00BB73FD">
        <w:rPr>
          <w:bCs/>
          <w:color w:val="000000" w:themeColor="text1"/>
        </w:rPr>
        <w:t xml:space="preserve"> 1% in males across age groups and </w:t>
      </w:r>
      <w:r w:rsidR="001648C7">
        <w:rPr>
          <w:bCs/>
          <w:color w:val="000000" w:themeColor="text1"/>
        </w:rPr>
        <w:t xml:space="preserve">0.39% </w:t>
      </w:r>
      <w:r w:rsidR="00E549EB">
        <w:rPr>
          <w:bCs/>
          <w:color w:val="000000" w:themeColor="text1"/>
        </w:rPr>
        <w:t>to</w:t>
      </w:r>
      <w:r w:rsidR="001648C7">
        <w:rPr>
          <w:bCs/>
          <w:color w:val="000000" w:themeColor="text1"/>
        </w:rPr>
        <w:t xml:space="preserve"> 1.47% in females</w:t>
      </w:r>
      <w:r w:rsidR="002E31AE">
        <w:rPr>
          <w:bCs/>
          <w:color w:val="000000" w:themeColor="text1"/>
        </w:rPr>
        <w:t xml:space="preserve"> </w:t>
      </w:r>
      <w:r w:rsidR="00322AD7">
        <w:rPr>
          <w:bCs/>
          <w:color w:val="000000" w:themeColor="text1"/>
        </w:rPr>
        <w:t>(Supplementary Figure 1)</w:t>
      </w:r>
      <w:r w:rsidR="000C0E2C">
        <w:rPr>
          <w:bCs/>
          <w:color w:val="000000" w:themeColor="text1"/>
        </w:rPr>
        <w:t xml:space="preserve">, though our study design </w:t>
      </w:r>
      <w:r w:rsidR="00A43F03">
        <w:rPr>
          <w:bCs/>
          <w:color w:val="000000" w:themeColor="text1"/>
        </w:rPr>
        <w:t xml:space="preserve">examined </w:t>
      </w:r>
      <w:r w:rsidR="00E84269">
        <w:rPr>
          <w:bCs/>
          <w:color w:val="000000" w:themeColor="text1"/>
        </w:rPr>
        <w:t>multiple</w:t>
      </w:r>
      <w:r w:rsidR="00A43F03">
        <w:rPr>
          <w:bCs/>
          <w:color w:val="000000" w:themeColor="text1"/>
        </w:rPr>
        <w:t xml:space="preserve"> injuries as well as variations in effects by age and month</w:t>
      </w:r>
      <w:r w:rsidR="00E740E5">
        <w:rPr>
          <w:bCs/>
          <w:color w:val="000000" w:themeColor="text1"/>
        </w:rPr>
        <w:t xml:space="preserve"> (Figure 4)</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5D2C7A">
        <w:t>death count ratios from</w:t>
      </w:r>
      <w:r w:rsidR="0044605D">
        <w:t xml:space="preserve">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A439F5">
        <w:t>A</w:t>
      </w:r>
      <w:r w:rsidR="00254F22">
        <w:t xml:space="preserve">n unstratified </w:t>
      </w:r>
      <w:r w:rsidR="00D603B2">
        <w:t>Poisson model</w:t>
      </w:r>
      <w:r w:rsidR="005D2C7A">
        <w:t xml:space="preserve">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4F301C5C" w:rsidR="00A83B2D" w:rsidRDefault="007B0B98" w:rsidP="00A83B2D">
      <w:pPr>
        <w:spacing w:line="480" w:lineRule="auto"/>
        <w:jc w:val="both"/>
      </w:pPr>
      <w:r>
        <w:t>That anomalous warm temperature influences deaths from drowning, although not previously quantified, is highly plausible</w:t>
      </w:r>
      <w:r w:rsidR="00A83B2D">
        <w:t xml:space="preserve"> because</w:t>
      </w:r>
      <w:r>
        <w:t xml:space="preserve"> swimming is </w:t>
      </w:r>
      <w:r w:rsidR="00E84269">
        <w:t>likely more common</w:t>
      </w:r>
      <w:r w:rsidR="00D607C1">
        <w:t xml:space="preserve"> in a warmer year</w:t>
      </w:r>
      <w:r>
        <w:t xml:space="preserve">. </w:t>
      </w:r>
      <w:r w:rsidR="00443EC8">
        <w:t xml:space="preserve">The higher </w:t>
      </w:r>
      <w:r w:rsidR="0014370F">
        <w:t xml:space="preserve">relative and absolute impacts on men compared with women </w:t>
      </w:r>
      <w:r w:rsidR="00967ED4">
        <w:t xml:space="preserve">for drowning (Supplementary Figure 1) may reflect the difference in how </w:t>
      </w:r>
      <w:r w:rsidR="00897065">
        <w:t xml:space="preserve">additional </w:t>
      </w:r>
      <w:r w:rsidR="00967ED4">
        <w:t xml:space="preserve">drowning deaths </w:t>
      </w:r>
      <w:r w:rsidR="000A342E">
        <w:t xml:space="preserve">typically </w:t>
      </w:r>
      <w:r w:rsidR="00967ED4">
        <w:t xml:space="preserve">occur by </w:t>
      </w:r>
      <w:r w:rsidR="00C65208">
        <w:t>gender</w:t>
      </w:r>
      <w:r w:rsidR="0014370F">
        <w:t xml:space="preserve">, with </w:t>
      </w:r>
      <w:r w:rsidRPr="00636C9B">
        <w:t xml:space="preserve">52.7% </w:t>
      </w:r>
      <w:r w:rsidR="0014370F">
        <w:t>for males i</w:t>
      </w:r>
      <w:r w:rsidRPr="00636C9B">
        <w:t xml:space="preserve">n natural water, </w:t>
      </w:r>
      <w:r w:rsidR="0014370F">
        <w:t>and</w:t>
      </w:r>
      <w:r w:rsidRPr="00636C9B">
        <w:t xml:space="preserve"> </w:t>
      </w:r>
      <w:r>
        <w:t xml:space="preserve">only </w:t>
      </w:r>
      <w:r w:rsidRPr="00636C9B">
        <w:t>25.9</w:t>
      </w:r>
      <w:r>
        <w:t>%</w:t>
      </w:r>
      <w:r w:rsidRPr="00636C9B">
        <w:t xml:space="preserve"> 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107857">
        <w:t>insinuating</w:t>
      </w:r>
      <w:r w:rsidR="00B2744D">
        <w:t xml:space="preserve"> that f</w:t>
      </w:r>
      <w:r w:rsidR="000A342E">
        <w:t>urthe</w:t>
      </w:r>
      <w:r w:rsidR="00B2744D">
        <w:t>r</w:t>
      </w:r>
      <w:r w:rsidR="000A342E">
        <w:t xml:space="preserve"> drowning deaths in males </w:t>
      </w:r>
      <w:r w:rsidR="00107857">
        <w:t>may</w:t>
      </w:r>
      <w:r w:rsidR="000A342E">
        <w:t xml:space="preserve"> therefore be </w:t>
      </w:r>
      <w:r w:rsidR="00661FA6">
        <w:t xml:space="preserve">due to </w:t>
      </w:r>
      <w:r w:rsidR="003553E2">
        <w:t xml:space="preserve">males </w:t>
      </w:r>
      <w:r w:rsidR="00661FA6">
        <w:t>swimming in more</w:t>
      </w:r>
      <w:r w:rsidR="000A342E">
        <w:t xml:space="preserve"> dangerous waters</w:t>
      </w:r>
      <w:r w:rsidR="00661FA6">
        <w:t xml:space="preserve"> than females generally do</w:t>
      </w:r>
      <w:r w:rsidR="000A342E">
        <w:t xml:space="preserve">. </w:t>
      </w:r>
      <w:r w:rsidR="00D607C1">
        <w:t xml:space="preserve">Similarly, the decline in deaths from falls, which are mostly in older ages, is likely because </w:t>
      </w:r>
      <w:r w:rsidR="00A83B2D">
        <w:t>falls in</w:t>
      </w:r>
      <w:r w:rsidR="00A83B2D" w:rsidRPr="00636C9B">
        <w:t xml:space="preserve"> older people</w:t>
      </w:r>
      <w:r w:rsidR="00A83B2D">
        <w:t xml:space="preserve"> </w:t>
      </w:r>
      <w:r w:rsidR="00D607C1">
        <w:t>are partly due to</w:t>
      </w:r>
      <w:r w:rsidR="00A83B2D">
        <w:t xml:space="preserve"> </w:t>
      </w:r>
      <w:r w:rsidR="00B0580D">
        <w:t>slipping on ice</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004B335A"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y deaths</w:t>
      </w:r>
      <w:r>
        <w:t xml:space="preserve"> are more varied.</w:t>
      </w:r>
      <w:r w:rsidR="007B0B98">
        <w:t xml:space="preserve"> </w:t>
      </w:r>
      <w:commentRangeStart w:id="7"/>
      <w:commentRangeEnd w:id="7"/>
      <w:r w:rsidR="004E0579">
        <w:t xml:space="preserve"> </w:t>
      </w:r>
      <w:r w:rsidR="00E55FAE">
        <w:t>D</w:t>
      </w:r>
      <w:r w:rsidR="007E25B1">
        <w:t>riving performance deteriorates at higher temperatures</w:t>
      </w:r>
      <w:r w:rsidR="00BE7826">
        <w:t>,</w:t>
      </w:r>
      <w:r w:rsidR="004324D8">
        <w:t xml:space="preserve"> affecting the ability of drivers to perceive risks and dangers on the road during anomalously high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E55FAE">
        <w:t xml:space="preserve">In addition, </w:t>
      </w:r>
      <w:r w:rsidR="00240B13">
        <w:t>a</w:t>
      </w:r>
      <w:r w:rsidR="00F331B7">
        <w:t xml:space="preserve">lcohol consumption increases </w:t>
      </w:r>
      <w:r w:rsidR="00B90B76">
        <w:t>during</w:t>
      </w:r>
      <w:r w:rsidR="00F331B7">
        <w:t xml:space="preserve"> </w:t>
      </w:r>
      <w:r w:rsidR="002D7F86">
        <w:t xml:space="preserve">positive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explain</w:t>
      </w:r>
      <w:r w:rsidR="00066E8B">
        <w:t>ing</w:t>
      </w:r>
      <w:r w:rsidR="00F331B7">
        <w:t xml:space="preserve"> why </w:t>
      </w:r>
      <w:r w:rsidR="00207F3E" w:rsidRPr="00362889">
        <w:lastRenderedPageBreak/>
        <w:t>teenagers</w:t>
      </w:r>
      <w:r w:rsidR="00066E8B">
        <w:t xml:space="preserve">, </w:t>
      </w:r>
      <w:r w:rsidR="00186114">
        <w:t>who are more likely than other age groups to crash while driving when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FD3259">
        <w:t xml:space="preserve">are </w:t>
      </w:r>
      <w:r w:rsidR="00F331B7">
        <w:t>at more risk of dying from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Lastly, h</w:t>
      </w:r>
      <w:r w:rsidR="00E55FAE">
        <w:t xml:space="preserve">igher anomalous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484EC5">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collisions and ultimately more traffic deaths.</w:t>
      </w:r>
    </w:p>
    <w:p w14:paraId="3AFBA133" w14:textId="77777777" w:rsidR="005773FB" w:rsidRDefault="005773FB" w:rsidP="00FF023E">
      <w:pPr>
        <w:spacing w:line="480" w:lineRule="auto"/>
        <w:jc w:val="both"/>
      </w:pPr>
    </w:p>
    <w:p w14:paraId="46FF7E36" w14:textId="392044A5" w:rsidR="00701866" w:rsidRPr="00542390" w:rsidRDefault="005773FB" w:rsidP="00D92F3C">
      <w:pPr>
        <w:spacing w:line="480" w:lineRule="auto"/>
        <w:jc w:val="both"/>
        <w:rPr>
          <w:i/>
          <w:color w:val="000000" w:themeColor="text1"/>
        </w:rPr>
      </w:pPr>
      <w:r>
        <w:t xml:space="preserve">Less clear are </w:t>
      </w:r>
      <w:r w:rsidR="00B90B76">
        <w:t xml:space="preserve">the </w:t>
      </w:r>
      <w:r>
        <w:t xml:space="preserve">pathways </w:t>
      </w:r>
      <w:r w:rsidR="00B90B76">
        <w:t xml:space="preserve">linking </w:t>
      </w:r>
      <w:r>
        <w:t xml:space="preserve">anomalously high temperatures and deaths from assault. </w:t>
      </w:r>
      <w:r w:rsidR="00060831">
        <w:t>One theory is that</w:t>
      </w:r>
      <w:r w:rsidR="00887243">
        <w:t xml:space="preserve">, similarly to transport </w:t>
      </w:r>
      <w:r w:rsidR="00060831">
        <w:t xml:space="preserve"> </w:t>
      </w:r>
      <w:r w:rsidR="005F20AD">
        <w:t xml:space="preserve">more time spent outdoors in anomalously warmer temperatures </w:t>
      </w:r>
      <w:r w:rsidR="009F36AB">
        <w:t xml:space="preserve">leads </w:t>
      </w:r>
      <w:r w:rsidR="005F20AD">
        <w:t>to an increased number of face-to-face interactions, and hence numbers of arguments, confrontations, and ultimately deaths from assault</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681A5F">
        <w:t>temperatures have also been associated 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However, a</w:t>
      </w:r>
      <w:r w:rsidR="00681A5F">
        <w:t>s links between mental health and rising temperatures are not fully established,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1733C77D" w14:textId="77777777" w:rsidR="00701866" w:rsidRDefault="00701866" w:rsidP="00FF023E">
      <w:pPr>
        <w:spacing w:line="480" w:lineRule="auto"/>
        <w:jc w:val="both"/>
        <w:rPr>
          <w:i/>
        </w:rPr>
      </w:pPr>
    </w:p>
    <w:p w14:paraId="0612ADBF" w14:textId="7EF9D1C1"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This allowed </w:t>
      </w:r>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r w:rsidR="001039F1">
        <w:rPr>
          <w:color w:val="000000" w:themeColor="text1"/>
        </w:rPr>
        <w:t>norm</w:t>
      </w:r>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r w:rsidR="009049A1">
        <w:t xml:space="preserve">massive </w:t>
      </w:r>
      <w:r w:rsidR="00701866">
        <w:t xml:space="preserve">disparate datasets from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 xml:space="preserve">) </w:t>
      </w:r>
      <w:r w:rsidR="00701866">
        <w:t xml:space="preserve">with </w:t>
      </w:r>
      <w:r w:rsidR="00F2181C">
        <w:t>a</w:t>
      </w:r>
      <w:r w:rsidR="009049A1">
        <w:t>n innovative</w:t>
      </w:r>
      <w:r w:rsidR="00F2181C">
        <w:t xml:space="preserve"> Bayesian spatio-temporal model</w:t>
      </w:r>
      <w:r w:rsidR="00701866">
        <w:t>.</w:t>
      </w:r>
      <w:r w:rsidR="006011A5">
        <w:t xml:space="preserve"> </w:t>
      </w:r>
      <w:r w:rsidR="00701866">
        <w:t xml:space="preserve">A limitation of our study is that, like all </w:t>
      </w:r>
      <w:r w:rsidR="00701866">
        <w:lastRenderedPageBreak/>
        <w:t xml:space="preserve">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50F0D93D" w:rsidR="00F76D4F" w:rsidRPr="00254463" w:rsidRDefault="00735673" w:rsidP="00FF023E">
      <w:pPr>
        <w:spacing w:line="480" w:lineRule="auto"/>
        <w:jc w:val="both"/>
      </w:pPr>
      <w:commentRangeStart w:id="8"/>
      <w:commentRangeStart w:id="9"/>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r w:rsidR="000B4B68">
        <w:t xml:space="preserve">Though absolute impacts of mortality are </w:t>
      </w:r>
      <w:r w:rsidR="009049A1">
        <w:t>rather</w:t>
      </w:r>
      <w:r w:rsidR="000B4B68">
        <w:t xml:space="preserve"> small</w:t>
      </w:r>
      <w:r w:rsidR="009049A1">
        <w:t xml:space="preserve"> (i.e., </w:t>
      </w:r>
      <w:r w:rsidR="00CB2273">
        <w:t xml:space="preserve">increase in injury deaths by 0.47%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r w:rsidR="009049A1">
        <w:t>)</w:t>
      </w:r>
      <w:r w:rsidR="000B4B68">
        <w:t xml:space="preserve">, </w:t>
      </w:r>
      <w:r w:rsidR="00DF7A3C">
        <w:t>our findings</w:t>
      </w:r>
      <w:r w:rsidR="000B4B68">
        <w:t xml:space="preserve"> </w:t>
      </w:r>
      <w:r w:rsidR="00DF7A3C">
        <w:t xml:space="preserve">highlight the importance </w:t>
      </w:r>
      <w:r w:rsidR="00656AA1">
        <w:t>of designing studies to understand the impact of anomalous temperature and climate change by age group and sex.</w:t>
      </w:r>
      <w:r w:rsidR="00DF7A3C">
        <w:t xml:space="preserve"> </w:t>
      </w:r>
      <w:r w:rsidR="000B4B68">
        <w:t xml:space="preserve"> </w:t>
      </w:r>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r w:rsidR="00625807">
        <w:t xml:space="preserve"> during anomalously high temperature periods</w:t>
      </w:r>
      <w:r w:rsidR="003C122B">
        <w:t xml:space="preserve">. This could be through targeted messaging </w:t>
      </w:r>
      <w:r w:rsidR="00212615">
        <w:t>following</w:t>
      </w:r>
      <w:r w:rsidR="003C122B">
        <w:t xml:space="preserve"> forecasts of anomalously warm months or through </w:t>
      </w:r>
      <w:r w:rsidR="00566932">
        <w:t xml:space="preserve">general education of the potential added mental health, violence, and driving risks that are </w:t>
      </w:r>
      <w:r w:rsidR="00B90B76">
        <w:t>present in</w:t>
      </w:r>
      <w:r w:rsidR="00566932">
        <w:t xml:space="preserve"> anomalously warm temperature.</w:t>
      </w:r>
      <w:commentRangeEnd w:id="8"/>
      <w:r w:rsidR="00A83B2D">
        <w:rPr>
          <w:rStyle w:val="CommentReference"/>
          <w:rFonts w:asciiTheme="minorHAnsi" w:hAnsiTheme="minorHAnsi" w:cstheme="minorBidi"/>
          <w:lang w:eastAsia="en-US"/>
        </w:rPr>
        <w:commentReference w:id="8"/>
      </w:r>
      <w:commentRangeEnd w:id="9"/>
      <w:r w:rsidR="00B602D1">
        <w:rPr>
          <w:rStyle w:val="CommentReference"/>
          <w:rFonts w:asciiTheme="minorHAnsi" w:hAnsiTheme="minorHAnsi" w:cstheme="minorBidi"/>
          <w:lang w:eastAsia="en-US"/>
        </w:rPr>
        <w:commentReference w:id="9"/>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lastRenderedPageBreak/>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6F149D37"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lastRenderedPageBreak/>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626CCD22"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w:t>
      </w:r>
      <w:r w:rsidR="00343047">
        <w:rPr>
          <w:color w:val="000000" w:themeColor="text1"/>
        </w:rPr>
        <w:t xml:space="preserve">do so </w:t>
      </w:r>
      <w:r>
        <w:rPr>
          <w:color w:val="000000" w:themeColor="text1"/>
        </w:rPr>
        <w:t xml:space="preserve">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1644A143"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the national value</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commentRangeStart w:id="10"/>
      <w:commentRangeStart w:id="11"/>
      <w:r w:rsidRPr="00F0573E">
        <w:t xml:space="preserve">Non-linear trends </w:t>
      </w:r>
      <w:r w:rsidR="00996FF3">
        <w:t>over ti</w:t>
      </w:r>
      <w:r w:rsidR="00D33297">
        <w:t>m</w:t>
      </w:r>
      <w:r w:rsidR="00996FF3">
        <w:t xml:space="preserve">e </w:t>
      </w:r>
      <w:r w:rsidRPr="00F0573E">
        <w:t xml:space="preserve">were captured by a </w:t>
      </w:r>
      <w:r w:rsidR="00E83932">
        <w:t xml:space="preserve">national </w:t>
      </w:r>
      <w:r w:rsidRPr="00F0573E">
        <w:t xml:space="preserve">first-order </w:t>
      </w:r>
      <w:r w:rsidRPr="00F0573E">
        <w:lastRenderedPageBreak/>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commentRangeEnd w:id="10"/>
      <w:r w:rsidR="0032455E">
        <w:rPr>
          <w:rStyle w:val="CommentReference"/>
          <w:rFonts w:asciiTheme="minorHAnsi" w:hAnsiTheme="minorHAnsi" w:cstheme="minorBidi"/>
          <w:lang w:eastAsia="en-US"/>
        </w:rPr>
        <w:commentReference w:id="10"/>
      </w:r>
      <w:commentRangeEnd w:id="11"/>
      <w:r w:rsidR="00C7759C">
        <w:rPr>
          <w:rStyle w:val="CommentReference"/>
          <w:rFonts w:asciiTheme="minorHAnsi" w:hAnsiTheme="minorHAnsi" w:cstheme="minorBidi"/>
          <w:lang w:eastAsia="en-US"/>
        </w:rPr>
        <w:commentReference w:id="11"/>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68495792"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could have different effect</w:t>
      </w:r>
      <w:r w:rsidR="006C798F">
        <w:rPr>
          <w:color w:val="000000" w:themeColor="text1"/>
        </w:rPr>
        <w:t>s</w:t>
      </w:r>
      <w:r w:rsidR="002A16CF">
        <w:rPr>
          <w:color w:val="000000" w:themeColor="text1"/>
        </w:rPr>
        <w:t xml:space="preserve"> </w:t>
      </w:r>
      <w:r w:rsidR="001D6971">
        <w:rPr>
          <w:color w:val="000000" w:themeColor="text1"/>
        </w:rPr>
        <w:t xml:space="preserve">on a type of 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2A16CF" w:rsidRPr="002A16CF">
        <w:rPr>
          <w:color w:val="000000" w:themeColor="text1"/>
          <w:lang w:val="en-US"/>
        </w:rPr>
        <w:t xml:space="preserve"> </w:t>
      </w:r>
      <w:r w:rsidR="00C628E2">
        <w:rPr>
          <w:color w:val="000000" w:themeColor="text1"/>
          <w:lang w:val="en-US"/>
        </w:rPr>
        <w:t>The role of temperature anomaly was therefore allowed to differ for different</w:t>
      </w:r>
      <w:r w:rsidR="00A45602">
        <w:rPr>
          <w:color w:val="000000" w:themeColor="text1"/>
          <w:lang w:val="en-US"/>
        </w:rPr>
        <w:t xml:space="preserve"> months, types of</w:t>
      </w:r>
      <w:r w:rsidR="00C628E2">
        <w:rPr>
          <w:color w:val="000000" w:themeColor="text1"/>
          <w:lang w:val="en-US"/>
        </w:rPr>
        <w:t xml:space="preserve"> injur</w:t>
      </w:r>
      <w:r w:rsidR="00A45602">
        <w:rPr>
          <w:color w:val="000000" w:themeColor="text1"/>
          <w:lang w:val="en-US"/>
        </w:rPr>
        <w:t>y</w:t>
      </w:r>
      <w:r w:rsidR="00C628E2">
        <w:rPr>
          <w:color w:val="000000" w:themeColor="text1"/>
          <w:lang w:val="en-US"/>
        </w:rPr>
        <w:t>, men and women, and different age groups.</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p>
    <w:p w14:paraId="0F49453D" w14:textId="77777777" w:rsidR="00FA3851" w:rsidRPr="00636C9B" w:rsidRDefault="00FA3851" w:rsidP="00FF023E">
      <w:pPr>
        <w:spacing w:line="480" w:lineRule="auto"/>
        <w:jc w:val="both"/>
        <w:outlineLvl w:val="0"/>
        <w:rPr>
          <w:color w:val="000000" w:themeColor="text1"/>
        </w:rPr>
      </w:pPr>
    </w:p>
    <w:p w14:paraId="3CFEB974" w14:textId="119F675C"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t>,</w:t>
      </w:r>
      <w:r w:rsidR="00FC4726">
        <w:t xml:space="preserve"> </w:t>
      </w:r>
      <w:r>
        <w:t>using the population of the last year in our period of analysis</w:t>
      </w:r>
      <w:r w:rsidR="00CB4164">
        <w:t xml:space="preserve">, </w:t>
      </w:r>
      <w:r>
        <w:t>2016</w:t>
      </w:r>
      <w:r w:rsidR="00CB4164">
        <w:t xml:space="preserve"> (Figure 4)</w:t>
      </w:r>
      <w:r w:rsidRPr="00636C9B">
        <w:rPr>
          <w:color w:val="000000" w:themeColor="text1"/>
        </w:rPr>
        <w:t>.</w:t>
      </w:r>
      <w:r w:rsidR="00CB4164">
        <w:rPr>
          <w:color w:val="000000" w:themeColor="text1"/>
        </w:rPr>
        <w:t xml:space="preserve"> </w:t>
      </w:r>
      <w:r w:rsidR="001B594D">
        <w:rPr>
          <w:color w:val="000000" w:themeColor="text1"/>
        </w:rPr>
        <w:t>To achieve this</w:t>
      </w:r>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r w:rsidR="002F078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4731A0">
        <w:rPr>
          <w:color w:val="000000" w:themeColor="text1"/>
        </w:rPr>
        <w:fldChar w:fldCharType="separate"/>
      </w:r>
      <w:r w:rsidR="00C450F3" w:rsidRPr="00C450F3">
        <w:rPr>
          <w:noProof/>
          <w:color w:val="000000" w:themeColor="text1"/>
          <w:vertAlign w:val="superscript"/>
        </w:rPr>
        <w:t>16</w:t>
      </w:r>
      <w:r w:rsidR="004731A0">
        <w:rPr>
          <w:color w:val="000000" w:themeColor="text1"/>
        </w:rPr>
        <w:fldChar w:fldCharType="end"/>
      </w:r>
      <w:r w:rsidR="004731A0">
        <w:rPr>
          <w:color w:val="000000" w:themeColor="text1"/>
        </w:rPr>
        <w:t xml:space="preserve"> </w:t>
      </w:r>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30BF5A9A"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FA3C30">
        <w:t>based these on</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w:t>
      </w:r>
      <w:r w:rsidR="00FA3C30">
        <w:t>, not presented here,</w:t>
      </w:r>
      <w:r w:rsidRPr="00D06095">
        <w:t xml:space="preserve"> </w:t>
      </w:r>
      <w:r>
        <w:t>were strongly correlated</w:t>
      </w:r>
      <w:r w:rsidRPr="00EF44EF">
        <w:t xml:space="preserve"> to those</w:t>
      </w:r>
      <w:r w:rsidRPr="003017A9">
        <w:t xml:space="preserve"> generated</w:t>
      </w:r>
      <w:r w:rsidRPr="00EF44EF">
        <w:t xml:space="preserve"> from daily mean</w:t>
      </w:r>
      <w:r>
        <w:t>s</w:t>
      </w:r>
      <w:r w:rsidRPr="00EF44EF">
        <w:t xml:space="preserve">. </w:t>
      </w:r>
      <w:r w:rsidR="00FA3C30">
        <w:t xml:space="preserve">We also included </w:t>
      </w:r>
      <w:r w:rsidRPr="00052DDD">
        <w:t xml:space="preserve">more than one temperature </w:t>
      </w:r>
      <w:r>
        <w:t>summary</w:t>
      </w:r>
      <w:r w:rsidRPr="00052DDD">
        <w:t xml:space="preserve"> in the model</w:t>
      </w:r>
      <w:r>
        <w:t>,</w:t>
      </w:r>
      <w:r w:rsidRPr="00052DDD">
        <w:t xml:space="preserve"> such as </w:t>
      </w:r>
      <w:r>
        <w:t xml:space="preserve">monthly temperature </w:t>
      </w:r>
      <w:r w:rsidRPr="00052DDD">
        <w:lastRenderedPageBreak/>
        <w:t>standard deviation</w:t>
      </w:r>
      <w:r w:rsidR="00FA3C30">
        <w:t xml:space="preserve"> or</w:t>
      </w:r>
      <w:r w:rsidRPr="00052DDD">
        <w:t xml:space="preserve"> heat wave measures, including the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either in total or counted only when they occur at least for three days in a row</w:t>
      </w:r>
      <w:r w:rsidR="00FA3C30">
        <w:t>.</w:t>
      </w:r>
      <w:r w:rsidRPr="00052DDD">
        <w:t xml:space="preserve"> </w:t>
      </w:r>
      <w:r w:rsidR="00FA3C30">
        <w:t>T</w:t>
      </w:r>
      <w:r w:rsidRPr="00052DDD">
        <w:t xml:space="preserve">he additional deaths result remained similar to the single variable model, due to the collinearity of </w:t>
      </w:r>
      <w:r w:rsidR="004B3FBB">
        <w:t>other</w:t>
      </w:r>
      <w:r w:rsidR="00B53567">
        <w:t xml:space="preserve"> temperature</w:t>
      </w:r>
      <w:r w:rsidRPr="00052DDD">
        <w:t xml:space="preserve"> </w:t>
      </w:r>
      <w:r w:rsidR="004B3FBB">
        <w:t xml:space="preserve">statistics </w:t>
      </w:r>
      <w:r w:rsidR="00B53567">
        <w:t>and heatwave variables</w:t>
      </w:r>
      <w:r w:rsidRPr="00052DDD">
        <w:t xml:space="preserve"> with mean monthly temperature.</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12"/>
      <w:r w:rsidRPr="00636C9B">
        <w:rPr>
          <w:b/>
        </w:rPr>
        <w:lastRenderedPageBreak/>
        <w:t>References</w:t>
      </w:r>
      <w:commentRangeEnd w:id="12"/>
      <w:r w:rsidR="00C96434">
        <w:rPr>
          <w:rStyle w:val="CommentReference"/>
          <w:rFonts w:asciiTheme="minorHAnsi" w:hAnsiTheme="minorHAnsi" w:cstheme="minorBidi"/>
          <w:lang w:eastAsia="en-US"/>
        </w:rPr>
        <w:commentReference w:id="12"/>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1-18T07:01:00Z" w:initials="EM">
    <w:p w14:paraId="4109DE48" w14:textId="2CCF1054" w:rsidR="00C450F3" w:rsidRDefault="00C450F3">
      <w:pPr>
        <w:pStyle w:val="CommentText"/>
      </w:pPr>
      <w:r>
        <w:rPr>
          <w:rStyle w:val="CommentReference"/>
        </w:rPr>
        <w:annotationRef/>
      </w:r>
      <w:r>
        <w:t>To discuss if the Burke paper gives a number for additional deaths. To look at their paper together</w:t>
      </w:r>
    </w:p>
  </w:comment>
  <w:comment w:id="1" w:author="Robbie Parks" w:date="2019-01-21T17:35:00Z" w:initials="RP">
    <w:p w14:paraId="5F42F17E" w14:textId="6CCD105D" w:rsidR="00C450F3" w:rsidRDefault="00C450F3">
      <w:pPr>
        <w:pStyle w:val="CommentText"/>
      </w:pPr>
      <w:r>
        <w:rPr>
          <w:rStyle w:val="CommentReference"/>
        </w:rPr>
        <w:annotationRef/>
      </w:r>
      <w:r>
        <w:t>It does integrated up to 2050 over time</w:t>
      </w:r>
    </w:p>
  </w:comment>
  <w:comment w:id="5" w:author="Ezzati, Majid" w:date="2019-01-18T21:24:00Z" w:initials="EM">
    <w:p w14:paraId="63F9EE54" w14:textId="42CF27C5" w:rsidR="00C450F3" w:rsidRDefault="00C450F3">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6" w:author="Robbie Parks" w:date="2019-01-21T17:30:00Z" w:initials="RP">
    <w:p w14:paraId="03CD4339" w14:textId="154036BB" w:rsidR="00C450F3" w:rsidRPr="00186BE6" w:rsidRDefault="00C450F3"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8" w:author="Ezzati, Majid" w:date="2019-01-18T21:51:00Z" w:initials="EM">
    <w:p w14:paraId="516AA1D9" w14:textId="30A430D9" w:rsidR="00C450F3" w:rsidRDefault="00C450F3">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9" w:author="Robbie Parks" w:date="2019-01-21T18:16:00Z" w:initials="RP">
    <w:p w14:paraId="3A443AE3" w14:textId="149B4E13" w:rsidR="00C450F3" w:rsidRDefault="00C450F3">
      <w:pPr>
        <w:pStyle w:val="CommentText"/>
      </w:pPr>
      <w:r>
        <w:rPr>
          <w:rStyle w:val="CommentReference"/>
        </w:rPr>
        <w:annotationRef/>
      </w:r>
      <w:r>
        <w:rPr>
          <w:rStyle w:val="CommentReference"/>
        </w:rPr>
        <w:t>I have done</w:t>
      </w:r>
    </w:p>
  </w:comment>
  <w:comment w:id="10" w:author="Ezzati, Majid" w:date="2019-01-19T20:58:00Z" w:initials="EM">
    <w:p w14:paraId="727918D8" w14:textId="6B6DB0E2" w:rsidR="00C450F3" w:rsidRDefault="00C450F3">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11" w:author="Robbie Parks" w:date="2019-01-21T19:29:00Z" w:initials="RP">
    <w:p w14:paraId="35AA764A" w14:textId="1886DB08" w:rsidR="00C450F3" w:rsidRDefault="00C450F3">
      <w:pPr>
        <w:pStyle w:val="CommentText"/>
      </w:pPr>
      <w:r>
        <w:rPr>
          <w:rStyle w:val="CommentReference"/>
        </w:rPr>
        <w:annotationRef/>
      </w:r>
      <w:r>
        <w:t>This is verbatim from the methods of the AP paper</w:t>
      </w:r>
      <w:r w:rsidR="0050273B">
        <w:t xml:space="preserve"> except I’ve now added ‘over time’ and ‘national’</w:t>
      </w:r>
      <w:r w:rsidR="002F6090">
        <w:t xml:space="preserve"> (after discussion with James).</w:t>
      </w:r>
    </w:p>
  </w:comment>
  <w:comment w:id="12" w:author="Robbie Parks" w:date="2019-01-24T16:41:00Z" w:initials="RP">
    <w:p w14:paraId="487E5543" w14:textId="1841BDB2" w:rsidR="00C96434" w:rsidRDefault="00C96434">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109DE48" w15:done="0"/>
  <w15:commentEx w15:paraId="5F42F17E" w15:paraIdParent="4109DE48" w15:done="0"/>
  <w15:commentEx w15:paraId="63F9EE54" w15:done="0"/>
  <w15:commentEx w15:paraId="03CD4339" w15:paraIdParent="63F9EE54" w15:done="0"/>
  <w15:commentEx w15:paraId="516AA1D9" w15:done="0"/>
  <w15:commentEx w15:paraId="3A443AE3" w15:paraIdParent="516AA1D9" w15:done="0"/>
  <w15:commentEx w15:paraId="727918D8" w15:done="0"/>
  <w15:commentEx w15:paraId="35AA764A" w15:paraIdParent="727918D8" w15:done="0"/>
  <w15:commentEx w15:paraId="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09DE48" w16cid:durableId="1FF021E9"/>
  <w16cid:commentId w16cid:paraId="5F42F17E" w16cid:durableId="1FF0816E"/>
  <w16cid:commentId w16cid:paraId="63F9EE54" w16cid:durableId="1FF021EF"/>
  <w16cid:commentId w16cid:paraId="03CD4339" w16cid:durableId="1FF08050"/>
  <w16cid:commentId w16cid:paraId="516AA1D9" w16cid:durableId="1FF021FE"/>
  <w16cid:commentId w16cid:paraId="3A443AE3" w16cid:durableId="1FF08B11"/>
  <w16cid:commentId w16cid:paraId="727918D8" w16cid:durableId="1FF02202"/>
  <w16cid:commentId w16cid:paraId="35AA764A" w16cid:durableId="1FF09C25"/>
  <w16cid:commentId w16cid:paraId="487E5543" w16cid:durableId="1FF469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AC0F62" w14:textId="77777777" w:rsidR="00B20AEA" w:rsidRDefault="00B20AEA">
      <w:r>
        <w:separator/>
      </w:r>
    </w:p>
  </w:endnote>
  <w:endnote w:type="continuationSeparator" w:id="0">
    <w:p w14:paraId="74A22C97" w14:textId="77777777" w:rsidR="00B20AEA" w:rsidRDefault="00B20AEA">
      <w:r>
        <w:continuationSeparator/>
      </w:r>
    </w:p>
  </w:endnote>
  <w:endnote w:type="continuationNotice" w:id="1">
    <w:p w14:paraId="6207C228" w14:textId="77777777" w:rsidR="00B20AEA" w:rsidRDefault="00B20A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6A170E16"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6A54">
      <w:rPr>
        <w:rStyle w:val="PageNumber"/>
        <w:noProof/>
      </w:rPr>
      <w:t>3</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F6C50" w14:textId="77777777" w:rsidR="00B20AEA" w:rsidRDefault="00B20AEA">
      <w:r>
        <w:separator/>
      </w:r>
    </w:p>
  </w:footnote>
  <w:footnote w:type="continuationSeparator" w:id="0">
    <w:p w14:paraId="5E2E74FD" w14:textId="77777777" w:rsidR="00B20AEA" w:rsidRDefault="00B20AEA">
      <w:r>
        <w:continuationSeparator/>
      </w:r>
    </w:p>
  </w:footnote>
  <w:footnote w:type="continuationNotice" w:id="1">
    <w:p w14:paraId="530ABB7E" w14:textId="77777777" w:rsidR="00B20AEA" w:rsidRDefault="00B20A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E42170E-6389-5A4D-B573-AECFEA43CFCE}">
  <ds:schemaRefs>
    <ds:schemaRef ds:uri="http://schemas.openxmlformats.org/officeDocument/2006/bibliography"/>
  </ds:schemaRefs>
</ds:datastoreItem>
</file>

<file path=customXml/itemProps2.xml><?xml version="1.0" encoding="utf-8"?>
<ds:datastoreItem xmlns:ds="http://schemas.openxmlformats.org/officeDocument/2006/customXml" ds:itemID="{69855AA1-FE8E-5E44-8002-F19AF6AE8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29967</Words>
  <Characters>170812</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cp:revision>
  <cp:lastPrinted>2019-01-21T19:46:00Z</cp:lastPrinted>
  <dcterms:created xsi:type="dcterms:W3CDTF">2019-02-11T12:17:00Z</dcterms:created>
  <dcterms:modified xsi:type="dcterms:W3CDTF">2019-02-11T17:20:00Z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