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bookmarkStart w:id="0" w:name="_GoBack"/>
      <w:bookmarkEnd w:id="0"/>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871ABD5"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F15120" w:rsidRPr="00C61364">
        <w:rPr>
          <w:rStyle w:val="apple-style-span"/>
          <w:rFonts w:ascii="Times New Roman" w:hAnsi="Times New Roman"/>
          <w:color w:val="000000" w:themeColor="text1"/>
          <w:sz w:val="24"/>
          <w:szCs w:val="24"/>
        </w:rPr>
        <w:t>nearly 6</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w:t>
      </w:r>
      <w:r w:rsidR="00D05A03">
        <w:rPr>
          <w:rFonts w:ascii="Times New Roman" w:hAnsi="Times New Roman"/>
          <w:color w:val="000000" w:themeColor="text1"/>
          <w:sz w:val="24"/>
          <w:szCs w:val="24"/>
        </w:rPr>
        <w:t>medical</w:t>
      </w:r>
      <w:r w:rsidR="008539F0" w:rsidRPr="00C61364">
        <w:rPr>
          <w:rFonts w:ascii="Times New Roman" w:hAnsi="Times New Roman"/>
          <w:color w:val="000000" w:themeColor="text1"/>
          <w:sz w:val="24"/>
          <w:szCs w:val="24"/>
        </w:rPr>
        <w:t xml:space="preserve"> cause of death</w:t>
      </w:r>
      <w:r w:rsidRPr="00C61364">
        <w:rPr>
          <w:rFonts w:ascii="Times New Roman" w:hAnsi="Times New Roman"/>
          <w:color w:val="000000" w:themeColor="text1"/>
          <w:sz w:val="24"/>
          <w:szCs w:val="24"/>
        </w:rPr>
        <w:t xml:space="preserve"> were available for each record. </w:t>
      </w:r>
      <w:r w:rsidR="008539F0" w:rsidRPr="00C61364">
        <w:rPr>
          <w:rFonts w:ascii="Times New Roman" w:hAnsi="Times New Roman"/>
          <w:color w:val="000000" w:themeColor="text1"/>
          <w:sz w:val="24"/>
          <w:szCs w:val="24"/>
        </w:rPr>
        <w:t xml:space="preserve">The </w:t>
      </w:r>
      <w:r w:rsidR="00D05A03">
        <w:rPr>
          <w:rFonts w:ascii="Times New Roman" w:hAnsi="Times New Roman"/>
          <w:color w:val="000000" w:themeColor="text1"/>
          <w:sz w:val="24"/>
          <w:szCs w:val="24"/>
        </w:rPr>
        <w:t>medical</w:t>
      </w:r>
      <w:r w:rsidR="008539F0" w:rsidRPr="00C61364">
        <w:rPr>
          <w:rFonts w:ascii="Times New Roman" w:hAnsi="Times New Roman"/>
          <w:color w:val="000000" w:themeColor="text1"/>
          <w:sz w:val="24"/>
          <w:szCs w:val="24"/>
        </w:rPr>
        <w:t xml:space="preserve"> cause of death 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189DA63D"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52554217"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proofErr w:type="gramStart"/>
      <w:r w:rsidRPr="00C61364">
        <w:rPr>
          <w:rFonts w:ascii="Times New Roman" w:hAnsi="Times New Roman"/>
          <w:color w:val="000000" w:themeColor="text1"/>
          <w:sz w:val="24"/>
          <w:szCs w:val="24"/>
        </w:rPr>
        <w:t>a number of</w:t>
      </w:r>
      <w:proofErr w:type="gramEnd"/>
      <w:r w:rsidRPr="00C61364">
        <w:rPr>
          <w:rFonts w:ascii="Times New Roman" w:hAnsi="Times New Roman"/>
          <w:color w:val="000000" w:themeColor="text1"/>
          <w:sz w:val="24"/>
          <w:szCs w:val="24"/>
        </w:rPr>
        <w:t xml:space="preserve"> subcategories which are presented in the Supplementary Note</w:t>
      </w:r>
      <w:r w:rsidR="003C0448" w:rsidRPr="00C61364">
        <w:rPr>
          <w:rFonts w:ascii="Times New Roman" w:hAnsi="Times New Roman"/>
          <w:color w:val="000000" w:themeColor="text1"/>
          <w:sz w:val="24"/>
          <w:szCs w:val="24"/>
        </w:rPr>
        <w:t xml:space="preserve"> (Table 1)</w:t>
      </w:r>
      <w:r w:rsidRPr="00C61364">
        <w:rPr>
          <w:rFonts w:ascii="Times New Roman" w:hAnsi="Times New Roman"/>
          <w:color w:val="000000" w:themeColor="text1"/>
          <w:sz w:val="24"/>
          <w:szCs w:val="24"/>
        </w:rPr>
        <w:t xml:space="preserve">. Cardiorespiratory diseases and cancers accounted for 56.4% and 21.2% of all deaths in the USA, respectively, in 1980, and 40.3% and 22.4%, respectively, in 2016. Injuries, which accounted for 8% of all deaths in the USA in 1980 and 7.3% in 2016, may have seasonality that is distinct from so-called natural causes. We did not </w:t>
      </w:r>
      <w:r w:rsidRPr="00C61364">
        <w:rPr>
          <w:rFonts w:ascii="Times New Roman" w:hAnsi="Times New Roman"/>
          <w:color w:val="000000" w:themeColor="text1"/>
          <w:sz w:val="24"/>
          <w:szCs w:val="24"/>
        </w:rPr>
        <w:lastRenderedPageBreak/>
        <w:t>further divide other causes because the number of deaths could become too small to allow stable estimates when divided by age group, sex and climate region.</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32800C38"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2F2B80" w:rsidRPr="00C61364">
        <w:rPr>
          <w:rFonts w:ascii="Times New Roman" w:hAnsi="Times New Roman"/>
          <w:color w:val="000000" w:themeColor="text1"/>
          <w:sz w:val="24"/>
          <w:szCs w:val="24"/>
        </w:rPr>
        <w:t>changing</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from </w:t>
      </w:r>
      <w:r w:rsidR="00196E66" w:rsidRPr="00C61364">
        <w:rPr>
          <w:rFonts w:ascii="Times New Roman" w:hAnsi="Times New Roman"/>
          <w:color w:val="000000" w:themeColor="text1"/>
          <w:sz w:val="24"/>
          <w:szCs w:val="24"/>
        </w:rPr>
        <w:t>a changing climate</w:t>
      </w:r>
      <w:r w:rsidR="00F350D3" w:rsidRPr="00C61364">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w:t>
      </w:r>
      <w:r w:rsidR="005B25ED" w:rsidRPr="00C61364">
        <w:rPr>
          <w:rFonts w:ascii="Times New Roman" w:hAnsi="Times New Roman"/>
          <w:color w:val="000000" w:themeColor="text1"/>
          <w:sz w:val="24"/>
          <w:szCs w:val="24"/>
        </w:rPr>
        <w:lastRenderedPageBreak/>
        <w:t>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Pr="00C61364"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Pr="00C61364" w:rsidRDefault="0040311B"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temperature summary</w:t>
      </w:r>
      <w:r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 xml:space="preserve">for a single age-sex group (model 1), as well as a </w:t>
      </w:r>
      <w:r w:rsidR="00814199" w:rsidRPr="00C61364">
        <w:rPr>
          <w:rFonts w:ascii="Times New Roman" w:hAnsi="Times New Roman"/>
          <w:color w:val="000000" w:themeColor="text1"/>
          <w:sz w:val="24"/>
          <w:szCs w:val="24"/>
        </w:rPr>
        <w:t>climate region model</w:t>
      </w:r>
      <w:r w:rsidR="00292A75" w:rsidRPr="00C61364">
        <w:rPr>
          <w:rFonts w:ascii="Times New Roman" w:hAnsi="Times New Roman"/>
          <w:color w:val="000000" w:themeColor="text1"/>
          <w:sz w:val="24"/>
          <w:szCs w:val="24"/>
        </w:rPr>
        <w:t xml:space="preserve">, which </w:t>
      </w:r>
      <w:r w:rsidR="00FC1054" w:rsidRPr="00C61364">
        <w:rPr>
          <w:rFonts w:ascii="Times New Roman" w:hAnsi="Times New Roman"/>
          <w:color w:val="000000" w:themeColor="text1"/>
          <w:sz w:val="24"/>
          <w:szCs w:val="24"/>
        </w:rPr>
        <w:t>pooled information for a few climatically similar states to produce regional temperature slopes</w:t>
      </w:r>
      <w:r w:rsidR="00814199" w:rsidRPr="00C61364">
        <w:rPr>
          <w:rFonts w:ascii="Times New Roman" w:hAnsi="Times New Roman"/>
          <w:color w:val="000000" w:themeColor="text1"/>
          <w:sz w:val="24"/>
          <w:szCs w:val="24"/>
        </w:rPr>
        <w:t xml:space="preserve"> </w:t>
      </w:r>
      <w:r w:rsidR="00F63B6B" w:rsidRPr="00C61364">
        <w:rPr>
          <w:rFonts w:ascii="Times New Roman" w:hAnsi="Times New Roman"/>
          <w:color w:val="000000" w:themeColor="text1"/>
          <w:sz w:val="24"/>
          <w:szCs w:val="24"/>
        </w:rPr>
        <w:t>(model 2)</w:t>
      </w:r>
      <w:r w:rsidR="00FC1054" w:rsidRPr="00C61364">
        <w:rPr>
          <w:rFonts w:ascii="Times New Roman" w:hAnsi="Times New Roman"/>
          <w:color w:val="000000" w:themeColor="text1"/>
          <w:sz w:val="24"/>
          <w:szCs w:val="24"/>
        </w:rPr>
        <w:t>.</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Pr="00C61364"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12CFF1A2" w14:textId="77777777" w:rsidR="00BF2C86" w:rsidRDefault="00BF2C86" w:rsidP="00BF2C86">
      <w:pPr>
        <w:spacing w:after="0" w:line="480" w:lineRule="auto"/>
        <w:jc w:val="both"/>
        <w:rPr>
          <w:rFonts w:ascii="Times New Roman" w:hAnsi="Times New Roman"/>
          <w:i/>
          <w:sz w:val="24"/>
          <w:szCs w:val="24"/>
        </w:rPr>
      </w:pPr>
      <w:r>
        <w:rPr>
          <w:rFonts w:ascii="Times New Roman" w:hAnsi="Times New Roman"/>
          <w:i/>
          <w:sz w:val="24"/>
          <w:szCs w:val="24"/>
        </w:rPr>
        <w:t>Transport</w:t>
      </w:r>
    </w:p>
    <w:p w14:paraId="4E758381"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sidRPr="002A0C66">
        <w:rPr>
          <w:rFonts w:ascii="Times New Roman" w:hAnsi="Times New Roman"/>
          <w:sz w:val="24"/>
          <w:szCs w:val="24"/>
        </w:rPr>
        <w:t>Distinct differences between males and females (Figure XX).</w:t>
      </w:r>
    </w:p>
    <w:p w14:paraId="0D42D9C9"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15-74 years in males</w:t>
      </w:r>
      <w:r w:rsidRPr="002A0C66">
        <w:rPr>
          <w:rFonts w:ascii="Times New Roman" w:hAnsi="Times New Roman"/>
          <w:sz w:val="24"/>
          <w:szCs w:val="24"/>
        </w:rPr>
        <w:t xml:space="preserve"> </w:t>
      </w:r>
      <w:r>
        <w:rPr>
          <w:rFonts w:ascii="Times New Roman" w:hAnsi="Times New Roman"/>
          <w:sz w:val="24"/>
          <w:szCs w:val="24"/>
        </w:rPr>
        <w:t>experienced increased excess risk for all months</w:t>
      </w:r>
    </w:p>
    <w:p w14:paraId="58A9B967"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No distinct pattern for 25-64 </w:t>
      </w:r>
      <w:proofErr w:type="gramStart"/>
      <w:r>
        <w:rPr>
          <w:rFonts w:ascii="Times New Roman" w:hAnsi="Times New Roman"/>
          <w:sz w:val="24"/>
          <w:szCs w:val="24"/>
        </w:rPr>
        <w:t>years</w:t>
      </w:r>
      <w:proofErr w:type="gramEnd"/>
      <w:r>
        <w:rPr>
          <w:rFonts w:ascii="Times New Roman" w:hAnsi="Times New Roman"/>
          <w:sz w:val="24"/>
          <w:szCs w:val="24"/>
        </w:rPr>
        <w:t xml:space="preserve"> women</w:t>
      </w:r>
    </w:p>
    <w:p w14:paraId="140C656F" w14:textId="77777777" w:rsidR="00392C44" w:rsidRDefault="00392C44" w:rsidP="0016714C">
      <w:pPr>
        <w:spacing w:after="0" w:line="240" w:lineRule="auto"/>
        <w:jc w:val="both"/>
        <w:rPr>
          <w:rFonts w:ascii="Times New Roman" w:hAnsi="Times New Roman"/>
          <w:sz w:val="24"/>
          <w:szCs w:val="24"/>
        </w:rPr>
      </w:pPr>
    </w:p>
    <w:p w14:paraId="746BFA62" w14:textId="348824DD" w:rsidR="001C658C" w:rsidRDefault="001C658C" w:rsidP="0016714C">
      <w:pPr>
        <w:spacing w:after="0" w:line="240" w:lineRule="auto"/>
        <w:jc w:val="both"/>
        <w:rPr>
          <w:rFonts w:ascii="Times New Roman" w:hAnsi="Times New Roman"/>
          <w:i/>
          <w:sz w:val="24"/>
          <w:szCs w:val="24"/>
        </w:rPr>
      </w:pPr>
      <w:r>
        <w:rPr>
          <w:rFonts w:ascii="Times New Roman" w:hAnsi="Times New Roman"/>
          <w:i/>
          <w:sz w:val="24"/>
          <w:szCs w:val="24"/>
        </w:rPr>
        <w:t>Falls</w:t>
      </w:r>
    </w:p>
    <w:p w14:paraId="6D717450" w14:textId="021A81C1" w:rsidR="001C658C" w:rsidRPr="001C658C" w:rsidRDefault="001C658C" w:rsidP="001C658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Reduced risk generally 55 and over for males and females in all months, in contrast with increased risk 34 and below for males and females.</w:t>
      </w: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9B7A5F">
      <w:pPr>
        <w:pStyle w:val="ListParagraph"/>
        <w:numPr>
          <w:ilvl w:val="0"/>
          <w:numId w:val="7"/>
        </w:numPr>
        <w:spacing w:after="0" w:line="480" w:lineRule="auto"/>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Pr="00602B35" w:rsidRDefault="00466E86"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3F68724F" w14:textId="77777777" w:rsidR="00F605C3" w:rsidRDefault="00F605C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A237C7">
      <w:pPr>
        <w:spacing w:after="0" w:line="480" w:lineRule="auto"/>
        <w:jc w:val="both"/>
        <w:rPr>
          <w:rFonts w:ascii="Times New Roman" w:hAnsi="Times New Roman"/>
          <w:i/>
          <w:sz w:val="24"/>
          <w:szCs w:val="24"/>
        </w:rPr>
      </w:pPr>
    </w:p>
    <w:p w14:paraId="6C873354" w14:textId="0F74F50C"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2B42BF">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4565A9">
      <w:pPr>
        <w:spacing w:after="0" w:line="480" w:lineRule="auto"/>
        <w:jc w:val="both"/>
        <w:rPr>
          <w:rFonts w:ascii="Times New Roman" w:hAnsi="Times New Roman"/>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C86276">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9B7A5F">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0663B0">
      <w:pPr>
        <w:widowControl w:val="0"/>
        <w:autoSpaceDE w:val="0"/>
        <w:autoSpaceDN w:val="0"/>
        <w:adjustRightInd w:val="0"/>
        <w:spacing w:line="240" w:lineRule="auto"/>
        <w:ind w:left="640" w:hanging="640"/>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0663B0">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injury 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All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0D215D34"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49B036" w14:textId="77777777" w:rsidR="00F82894" w:rsidRDefault="00F82894">
      <w:pPr>
        <w:spacing w:after="0" w:line="240" w:lineRule="auto"/>
      </w:pPr>
      <w:r>
        <w:separator/>
      </w:r>
    </w:p>
  </w:endnote>
  <w:endnote w:type="continuationSeparator" w:id="0">
    <w:p w14:paraId="7058C87D" w14:textId="77777777" w:rsidR="00F82894" w:rsidRDefault="00F8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7407">
      <w:rPr>
        <w:rStyle w:val="PageNumber"/>
        <w:noProof/>
      </w:rPr>
      <w:t>1</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1BC4C9" w14:textId="77777777" w:rsidR="00F82894" w:rsidRDefault="00F82894">
      <w:pPr>
        <w:spacing w:after="0" w:line="240" w:lineRule="auto"/>
      </w:pPr>
      <w:r>
        <w:separator/>
      </w:r>
    </w:p>
  </w:footnote>
  <w:footnote w:type="continuationSeparator" w:id="0">
    <w:p w14:paraId="35561DF8" w14:textId="77777777" w:rsidR="00F82894" w:rsidRDefault="00F8289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F82894">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F82894">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F82894">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372D3"/>
    <w:rsid w:val="00040FE5"/>
    <w:rsid w:val="0004250C"/>
    <w:rsid w:val="00042FB2"/>
    <w:rsid w:val="0004316E"/>
    <w:rsid w:val="00044D40"/>
    <w:rsid w:val="00046D2C"/>
    <w:rsid w:val="000512E4"/>
    <w:rsid w:val="00051433"/>
    <w:rsid w:val="00051A12"/>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6236"/>
    <w:rsid w:val="000F0C79"/>
    <w:rsid w:val="000F1DF7"/>
    <w:rsid w:val="000F3189"/>
    <w:rsid w:val="000F503A"/>
    <w:rsid w:val="000F58BA"/>
    <w:rsid w:val="000F5DC3"/>
    <w:rsid w:val="00100FF8"/>
    <w:rsid w:val="00101D5D"/>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A44"/>
    <w:rsid w:val="00146E70"/>
    <w:rsid w:val="00151901"/>
    <w:rsid w:val="00152658"/>
    <w:rsid w:val="00156FC7"/>
    <w:rsid w:val="00161E98"/>
    <w:rsid w:val="00162988"/>
    <w:rsid w:val="00165B58"/>
    <w:rsid w:val="0016666B"/>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2959"/>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1104"/>
    <w:rsid w:val="001C38C2"/>
    <w:rsid w:val="001C3E28"/>
    <w:rsid w:val="001C613C"/>
    <w:rsid w:val="001C658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6F8F"/>
    <w:rsid w:val="002736F5"/>
    <w:rsid w:val="00273FC0"/>
    <w:rsid w:val="002754D2"/>
    <w:rsid w:val="00277143"/>
    <w:rsid w:val="002855D6"/>
    <w:rsid w:val="00285791"/>
    <w:rsid w:val="00290E98"/>
    <w:rsid w:val="00292A75"/>
    <w:rsid w:val="0029420D"/>
    <w:rsid w:val="00294C1D"/>
    <w:rsid w:val="00296A5E"/>
    <w:rsid w:val="002A0C66"/>
    <w:rsid w:val="002A17EC"/>
    <w:rsid w:val="002A4FB3"/>
    <w:rsid w:val="002A658E"/>
    <w:rsid w:val="002B2E37"/>
    <w:rsid w:val="002B42BF"/>
    <w:rsid w:val="002B7F08"/>
    <w:rsid w:val="002C2D96"/>
    <w:rsid w:val="002C5BFE"/>
    <w:rsid w:val="002C7D8D"/>
    <w:rsid w:val="002D1682"/>
    <w:rsid w:val="002D1F5C"/>
    <w:rsid w:val="002E0397"/>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2E9A"/>
    <w:rsid w:val="0031463F"/>
    <w:rsid w:val="0031601F"/>
    <w:rsid w:val="003161F2"/>
    <w:rsid w:val="003165B1"/>
    <w:rsid w:val="00317024"/>
    <w:rsid w:val="00317407"/>
    <w:rsid w:val="00321373"/>
    <w:rsid w:val="00321590"/>
    <w:rsid w:val="0032273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70A14"/>
    <w:rsid w:val="00373407"/>
    <w:rsid w:val="00373ACD"/>
    <w:rsid w:val="0037567B"/>
    <w:rsid w:val="00376963"/>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0448"/>
    <w:rsid w:val="003C153C"/>
    <w:rsid w:val="003C1C54"/>
    <w:rsid w:val="003C214C"/>
    <w:rsid w:val="003C32BB"/>
    <w:rsid w:val="003C363E"/>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06F06"/>
    <w:rsid w:val="00411019"/>
    <w:rsid w:val="0041265F"/>
    <w:rsid w:val="0041272D"/>
    <w:rsid w:val="00413062"/>
    <w:rsid w:val="00416A32"/>
    <w:rsid w:val="00420EA0"/>
    <w:rsid w:val="00426BE3"/>
    <w:rsid w:val="00427EA4"/>
    <w:rsid w:val="004312AF"/>
    <w:rsid w:val="004313A3"/>
    <w:rsid w:val="00431E5E"/>
    <w:rsid w:val="004337CB"/>
    <w:rsid w:val="00433EDB"/>
    <w:rsid w:val="00436EFD"/>
    <w:rsid w:val="00442AF2"/>
    <w:rsid w:val="00443AA8"/>
    <w:rsid w:val="00445372"/>
    <w:rsid w:val="004508FE"/>
    <w:rsid w:val="00452DCF"/>
    <w:rsid w:val="00453854"/>
    <w:rsid w:val="00453A9A"/>
    <w:rsid w:val="004565A9"/>
    <w:rsid w:val="004566FC"/>
    <w:rsid w:val="004613C7"/>
    <w:rsid w:val="00461892"/>
    <w:rsid w:val="00462AFB"/>
    <w:rsid w:val="00463270"/>
    <w:rsid w:val="004668F4"/>
    <w:rsid w:val="00466E86"/>
    <w:rsid w:val="00467302"/>
    <w:rsid w:val="00472D21"/>
    <w:rsid w:val="004752C7"/>
    <w:rsid w:val="00475FD8"/>
    <w:rsid w:val="0047730E"/>
    <w:rsid w:val="00486F73"/>
    <w:rsid w:val="00492230"/>
    <w:rsid w:val="00494A58"/>
    <w:rsid w:val="00495116"/>
    <w:rsid w:val="004A04FD"/>
    <w:rsid w:val="004A11D9"/>
    <w:rsid w:val="004A1BC7"/>
    <w:rsid w:val="004A2303"/>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E6C06"/>
    <w:rsid w:val="004F17BD"/>
    <w:rsid w:val="004F225A"/>
    <w:rsid w:val="004F3685"/>
    <w:rsid w:val="004F404D"/>
    <w:rsid w:val="004F42B5"/>
    <w:rsid w:val="004F60F9"/>
    <w:rsid w:val="004F688A"/>
    <w:rsid w:val="004F6928"/>
    <w:rsid w:val="004F6D96"/>
    <w:rsid w:val="004F7FD8"/>
    <w:rsid w:val="0050154B"/>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24BC"/>
    <w:rsid w:val="005450E2"/>
    <w:rsid w:val="00552A75"/>
    <w:rsid w:val="00552C1A"/>
    <w:rsid w:val="00553BFB"/>
    <w:rsid w:val="00554728"/>
    <w:rsid w:val="0055543E"/>
    <w:rsid w:val="00556DC9"/>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150"/>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6563"/>
    <w:rsid w:val="005F7E2C"/>
    <w:rsid w:val="0060130A"/>
    <w:rsid w:val="00602B35"/>
    <w:rsid w:val="00602B6B"/>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1B1E"/>
    <w:rsid w:val="006633AD"/>
    <w:rsid w:val="00664921"/>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210B"/>
    <w:rsid w:val="007B6A95"/>
    <w:rsid w:val="007B7B7F"/>
    <w:rsid w:val="007C0AE5"/>
    <w:rsid w:val="007C122F"/>
    <w:rsid w:val="007C1278"/>
    <w:rsid w:val="007C39A5"/>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3AAD"/>
    <w:rsid w:val="008A6465"/>
    <w:rsid w:val="008A7FD3"/>
    <w:rsid w:val="008B0475"/>
    <w:rsid w:val="008B09D9"/>
    <w:rsid w:val="008B2746"/>
    <w:rsid w:val="008B34D1"/>
    <w:rsid w:val="008B5845"/>
    <w:rsid w:val="008B7DDD"/>
    <w:rsid w:val="008C1D95"/>
    <w:rsid w:val="008C2083"/>
    <w:rsid w:val="008C253D"/>
    <w:rsid w:val="008C3347"/>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5ED8"/>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21A"/>
    <w:rsid w:val="009A442F"/>
    <w:rsid w:val="009A475F"/>
    <w:rsid w:val="009A5D28"/>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2D38"/>
    <w:rsid w:val="00A93465"/>
    <w:rsid w:val="00A94197"/>
    <w:rsid w:val="00A9605A"/>
    <w:rsid w:val="00AA1780"/>
    <w:rsid w:val="00AA2345"/>
    <w:rsid w:val="00AA353E"/>
    <w:rsid w:val="00AA5EC2"/>
    <w:rsid w:val="00AA6CF1"/>
    <w:rsid w:val="00AB01B6"/>
    <w:rsid w:val="00AB0D0D"/>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52A1"/>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5304"/>
    <w:rsid w:val="00B85D02"/>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2C86"/>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276"/>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2B2F"/>
    <w:rsid w:val="00CF318B"/>
    <w:rsid w:val="00CF3EBF"/>
    <w:rsid w:val="00D02388"/>
    <w:rsid w:val="00D03516"/>
    <w:rsid w:val="00D044D3"/>
    <w:rsid w:val="00D04A37"/>
    <w:rsid w:val="00D05A03"/>
    <w:rsid w:val="00D07FBB"/>
    <w:rsid w:val="00D117B9"/>
    <w:rsid w:val="00D11D68"/>
    <w:rsid w:val="00D1489B"/>
    <w:rsid w:val="00D16B0F"/>
    <w:rsid w:val="00D16B2E"/>
    <w:rsid w:val="00D208C5"/>
    <w:rsid w:val="00D21DED"/>
    <w:rsid w:val="00D225F7"/>
    <w:rsid w:val="00D22FD3"/>
    <w:rsid w:val="00D24DC4"/>
    <w:rsid w:val="00D26D29"/>
    <w:rsid w:val="00D31F7F"/>
    <w:rsid w:val="00D349E0"/>
    <w:rsid w:val="00D34A10"/>
    <w:rsid w:val="00D435B3"/>
    <w:rsid w:val="00D44595"/>
    <w:rsid w:val="00D44AA8"/>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591C"/>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0B3F"/>
    <w:rsid w:val="00E138DA"/>
    <w:rsid w:val="00E151AE"/>
    <w:rsid w:val="00E20E63"/>
    <w:rsid w:val="00E22191"/>
    <w:rsid w:val="00E34FC6"/>
    <w:rsid w:val="00E3514E"/>
    <w:rsid w:val="00E35B0F"/>
    <w:rsid w:val="00E35BE5"/>
    <w:rsid w:val="00E35FDF"/>
    <w:rsid w:val="00E366F8"/>
    <w:rsid w:val="00E37AE4"/>
    <w:rsid w:val="00E40183"/>
    <w:rsid w:val="00E4095A"/>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EF376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05C3"/>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894"/>
    <w:rsid w:val="00F82FB0"/>
    <w:rsid w:val="00F83395"/>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C1054"/>
    <w:rsid w:val="00FC1658"/>
    <w:rsid w:val="00FC16DF"/>
    <w:rsid w:val="00FC58FF"/>
    <w:rsid w:val="00FC7EF3"/>
    <w:rsid w:val="00FD1D75"/>
    <w:rsid w:val="00FD2F61"/>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52AB77E-C275-E84F-B7ED-CF82BEA14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13202</Words>
  <Characters>75257</Characters>
  <Application>Microsoft Macintosh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cp:revision>
  <dcterms:created xsi:type="dcterms:W3CDTF">2018-08-27T13:51:00Z</dcterms:created>
  <dcterms:modified xsi:type="dcterms:W3CDTF">2018-10-05T16:01:00Z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