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53860F04"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Pr="00085C12">
        <w:rPr>
          <w:color w:val="000000" w:themeColor="text1"/>
          <w:vertAlign w:val="superscript"/>
          <w:lang w:val="en-US"/>
        </w:rPr>
        <w:t>1,2</w:t>
      </w:r>
      <w:r w:rsidRPr="00085C12">
        <w:rPr>
          <w:color w:val="000000" w:themeColor="text1"/>
          <w:lang w:val="en-US"/>
        </w:rPr>
        <w:t>, James E Bennett</w:t>
      </w:r>
      <w:r w:rsidRPr="00085C12">
        <w:rPr>
          <w:color w:val="000000" w:themeColor="text1"/>
          <w:vertAlign w:val="superscript"/>
          <w:lang w:val="en-US"/>
        </w:rPr>
        <w:t>1,2</w:t>
      </w:r>
      <w:r w:rsidRPr="00085C12">
        <w:rPr>
          <w:color w:val="000000" w:themeColor="text1"/>
          <w:lang w:val="en-US"/>
        </w:rPr>
        <w:t>, Helen Tamura-Wicks</w:t>
      </w:r>
      <w:r w:rsidRPr="00085C12">
        <w:rPr>
          <w:color w:val="000000" w:themeColor="text1"/>
          <w:vertAlign w:val="superscript"/>
          <w:lang w:val="en-US"/>
        </w:rPr>
        <w:t>1,2</w:t>
      </w:r>
      <w:r w:rsidRPr="00085C12">
        <w:rPr>
          <w:color w:val="000000" w:themeColor="text1"/>
          <w:lang w:val="en-US"/>
        </w:rPr>
        <w:t>, Vasilis Konti</w:t>
      </w:r>
      <w:r w:rsidR="002E2E84">
        <w:rPr>
          <w:color w:val="000000" w:themeColor="text1"/>
          <w:lang w:val="en-US"/>
        </w:rPr>
        <w:t>s</w:t>
      </w:r>
      <w:r w:rsidRPr="00085C12">
        <w:rPr>
          <w:color w:val="000000" w:themeColor="text1"/>
          <w:vertAlign w:val="superscript"/>
          <w:lang w:val="en-US"/>
        </w:rPr>
        <w:t>1,2</w:t>
      </w:r>
      <w:r w:rsidRPr="00085C12">
        <w:rPr>
          <w:color w:val="000000" w:themeColor="text1"/>
          <w:lang w:val="en-US"/>
        </w:rPr>
        <w:t>, Ralf Toumi</w:t>
      </w:r>
      <w:r w:rsidRPr="00085C12">
        <w:rPr>
          <w:color w:val="000000" w:themeColor="text1"/>
          <w:vertAlign w:val="superscript"/>
          <w:lang w:val="en-US"/>
        </w:rPr>
        <w:t>3</w:t>
      </w:r>
      <w:r w:rsidRPr="00085C12">
        <w:rPr>
          <w:color w:val="000000" w:themeColor="text1"/>
          <w:lang w:val="en-US"/>
        </w:rPr>
        <w:t xml:space="preserve">, </w:t>
      </w:r>
      <w:proofErr w:type="spellStart"/>
      <w:r w:rsidRPr="00085C12">
        <w:rPr>
          <w:color w:val="000000" w:themeColor="text1"/>
          <w:lang w:val="en-US"/>
        </w:rPr>
        <w:t>Goodarz</w:t>
      </w:r>
      <w:proofErr w:type="spellEnd"/>
      <w:r w:rsidRPr="00085C12">
        <w:rPr>
          <w:color w:val="000000" w:themeColor="text1"/>
          <w:lang w:val="en-US"/>
        </w:rPr>
        <w:t xml:space="preserve"> Danaei</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6EB52C8D"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604E06F1" w14:textId="3AE073CA"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0A276640" w14:textId="12626DE2" w:rsidR="0046799C" w:rsidRDefault="00DD09BF" w:rsidP="00DD09BF">
      <w:pPr>
        <w:pStyle w:val="Paragraph"/>
        <w:spacing w:before="0" w:line="480" w:lineRule="auto"/>
        <w:ind w:firstLine="0"/>
        <w:jc w:val="both"/>
      </w:pPr>
      <w:r w:rsidRPr="00085C12">
        <w:t xml:space="preserve">* </w:t>
      </w:r>
      <w:hyperlink r:id="rId8" w:history="1">
        <w:r w:rsidR="0046799C" w:rsidRPr="00983321">
          <w:rPr>
            <w:rStyle w:val="Hyperlink"/>
          </w:rPr>
          <w:t>majid.ezzati@imperial.ac.uk</w:t>
        </w:r>
      </w:hyperlink>
    </w:p>
    <w:p w14:paraId="45CE5B6B" w14:textId="77777777" w:rsidR="0046799C" w:rsidRDefault="0046799C" w:rsidP="00DD09BF">
      <w:pPr>
        <w:pStyle w:val="Paragraph"/>
        <w:spacing w:before="0" w:line="480" w:lineRule="auto"/>
        <w:ind w:firstLine="0"/>
        <w:jc w:val="both"/>
      </w:pPr>
    </w:p>
    <w:p w14:paraId="01806C77" w14:textId="21E3CE2A" w:rsidR="00DD09BF" w:rsidRPr="00E6058C" w:rsidRDefault="0046799C" w:rsidP="00E6058C">
      <w:pPr>
        <w:pStyle w:val="Paragraph"/>
        <w:spacing w:line="480" w:lineRule="auto"/>
        <w:ind w:firstLine="0"/>
        <w:rPr>
          <w:b/>
        </w:rPr>
      </w:pPr>
      <w:r w:rsidRPr="0046799C">
        <w:rPr>
          <w:b/>
          <w:lang w:val="en-GB"/>
        </w:rPr>
        <w:t xml:space="preserve">Short title: </w:t>
      </w:r>
      <w:r w:rsidRPr="0046799C">
        <w:t>Anomalous temperature and seasonality of injury mortality in the USA</w:t>
      </w:r>
      <w:r w:rsidRPr="0046799C">
        <w:rPr>
          <w:b/>
        </w:rPr>
        <w:t xml:space="preserve"> </w:t>
      </w:r>
      <w:r w:rsidR="00E02878" w:rsidRPr="00085C12">
        <w:rPr>
          <w:b/>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7F57BF88" w14:textId="77777777" w:rsidR="002A7CBD" w:rsidRDefault="00566F6F" w:rsidP="00566F6F">
      <w:pPr>
        <w:spacing w:line="480" w:lineRule="auto"/>
        <w:jc w:val="both"/>
        <w:rPr>
          <w:rFonts w:eastAsia="Times New Roman"/>
          <w:b/>
          <w:lang w:val="en-US"/>
        </w:rPr>
      </w:pPr>
      <w:r w:rsidRPr="00085C12">
        <w:rPr>
          <w:rFonts w:eastAsia="Times New Roman"/>
          <w:b/>
          <w:lang w:val="en-US"/>
        </w:rPr>
        <w:t>Background</w:t>
      </w:r>
    </w:p>
    <w:p w14:paraId="21AFBE10" w14:textId="779566D5" w:rsidR="00566F6F" w:rsidRDefault="00566F6F" w:rsidP="00566F6F">
      <w:pPr>
        <w:spacing w:line="480" w:lineRule="auto"/>
        <w:jc w:val="both"/>
        <w:rPr>
          <w:rFonts w:eastAsia="Times New Roman"/>
          <w:lang w:val="en-US"/>
        </w:rPr>
      </w:pPr>
      <w:r w:rsidRPr="00085C12">
        <w:rPr>
          <w:rFonts w:eastAsia="Times New Roman"/>
          <w:lang w:val="en-US"/>
        </w:rPr>
        <w:t xml:space="preserve">Temperatures which deviate from long-term norms will be more frequent as the global climate </w:t>
      </w:r>
      <w:proofErr w:type="gramStart"/>
      <w:r w:rsidRPr="00085C12">
        <w:rPr>
          <w:rFonts w:eastAsia="Times New Roman"/>
          <w:lang w:val="en-US"/>
        </w:rPr>
        <w:t>changes, and</w:t>
      </w:r>
      <w:proofErr w:type="gramEnd"/>
      <w:r w:rsidRPr="00085C12">
        <w:rPr>
          <w:rFonts w:eastAsia="Times New Roman"/>
          <w:lang w:val="en-US"/>
        </w:rPr>
        <w:t xml:space="preserve">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3996E461" w14:textId="77777777" w:rsidR="00AB4B0C" w:rsidRPr="00085C12" w:rsidRDefault="00AB4B0C" w:rsidP="00566F6F">
      <w:pPr>
        <w:spacing w:line="480" w:lineRule="auto"/>
        <w:jc w:val="both"/>
        <w:rPr>
          <w:rFonts w:eastAsia="Times New Roman"/>
          <w:lang w:val="en-US"/>
        </w:rPr>
      </w:pPr>
    </w:p>
    <w:p w14:paraId="54D9D6CE" w14:textId="77777777" w:rsidR="002A7CBD" w:rsidRDefault="00566F6F" w:rsidP="00566F6F">
      <w:pPr>
        <w:spacing w:line="480" w:lineRule="auto"/>
        <w:jc w:val="both"/>
        <w:rPr>
          <w:rFonts w:eastAsia="Times New Roman"/>
          <w:b/>
          <w:lang w:val="en-US"/>
        </w:rPr>
      </w:pPr>
      <w:r w:rsidRPr="00085C12">
        <w:rPr>
          <w:rFonts w:eastAsia="Times New Roman"/>
          <w:b/>
          <w:lang w:val="en-US"/>
        </w:rPr>
        <w:t>Methods</w:t>
      </w:r>
      <w:r w:rsidR="002A7CBD">
        <w:rPr>
          <w:rFonts w:eastAsia="Times New Roman"/>
          <w:b/>
          <w:lang w:val="en-US"/>
        </w:rPr>
        <w:t xml:space="preserve"> and findings</w:t>
      </w:r>
    </w:p>
    <w:p w14:paraId="779E5C10" w14:textId="25EB2392" w:rsidR="00306DFD" w:rsidRDefault="00566F6F" w:rsidP="00566F6F">
      <w:pPr>
        <w:spacing w:line="480" w:lineRule="auto"/>
        <w:jc w:val="both"/>
        <w:rPr>
          <w:rFonts w:eastAsia="Times New Roman"/>
          <w:lang w:val="en-US"/>
        </w:rPr>
      </w:pPr>
      <w:r w:rsidRPr="00085C12">
        <w:rPr>
          <w:rFonts w:eastAsia="Times New Roman"/>
          <w:lang w:val="en-US"/>
        </w:rPr>
        <w:t xml:space="preserve">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Pr="00085C12">
        <w:rPr>
          <w:rFonts w:eastAsia="Times New Roman"/>
          <w:lang w:val="en-US"/>
        </w:rPr>
        <w:t>drowning</w:t>
      </w:r>
      <w:r w:rsidR="006A25F3" w:rsidRPr="00085C12">
        <w:rPr>
          <w:rFonts w:eastAsia="Times New Roman"/>
          <w:lang w:val="en-US"/>
        </w:rPr>
        <w:t>s</w:t>
      </w:r>
      <w:r w:rsidRPr="00085C12">
        <w:rPr>
          <w:rFonts w:eastAsia="Times New Roman"/>
          <w:lang w:val="en-US"/>
        </w:rPr>
        <w:t xml:space="preserve">, transport, assault and </w:t>
      </w:r>
      <w:r w:rsidR="00702E3C" w:rsidRPr="00085C12">
        <w:rPr>
          <w:rFonts w:eastAsia="Times New Roman"/>
          <w:lang w:val="en-US"/>
        </w:rPr>
        <w:t>suicide</w:t>
      </w:r>
      <w:r w:rsidRPr="00085C12">
        <w:rPr>
          <w:rFonts w:eastAsia="Times New Roman"/>
          <w:lang w:val="en-US"/>
        </w:rPr>
        <w:t xml:space="preserve">, offset partly by an overall decline in deaths from falls in older ages. </w:t>
      </w:r>
    </w:p>
    <w:p w14:paraId="48C06ECE" w14:textId="77777777" w:rsidR="002A7CBD" w:rsidRPr="00085C12" w:rsidRDefault="002A7CBD" w:rsidP="00566F6F">
      <w:pPr>
        <w:spacing w:line="480" w:lineRule="auto"/>
        <w:jc w:val="both"/>
        <w:rPr>
          <w:rFonts w:eastAsia="Times New Roman"/>
          <w:lang w:val="en-US"/>
        </w:rPr>
      </w:pPr>
    </w:p>
    <w:p w14:paraId="6CBAAC1F" w14:textId="77777777" w:rsidR="002A7CBD" w:rsidRDefault="00306DFD" w:rsidP="00566F6F">
      <w:pPr>
        <w:spacing w:line="480" w:lineRule="auto"/>
        <w:jc w:val="both"/>
        <w:rPr>
          <w:rFonts w:eastAsia="Times New Roman"/>
          <w:b/>
          <w:lang w:val="en-US"/>
        </w:rPr>
      </w:pPr>
      <w:r w:rsidRPr="00085C12">
        <w:rPr>
          <w:rFonts w:eastAsia="Times New Roman"/>
          <w:b/>
          <w:lang w:val="en-US"/>
        </w:rPr>
        <w:t>Conclusion</w:t>
      </w:r>
      <w:r w:rsidR="002A7CBD">
        <w:rPr>
          <w:rFonts w:eastAsia="Times New Roman"/>
          <w:b/>
          <w:lang w:val="en-US"/>
        </w:rPr>
        <w:t>s</w:t>
      </w:r>
    </w:p>
    <w:p w14:paraId="4CF5A1BE" w14:textId="77777777" w:rsidR="004E143F" w:rsidRDefault="00566F6F" w:rsidP="0065241F">
      <w:pPr>
        <w:spacing w:line="480" w:lineRule="auto"/>
        <w:jc w:val="both"/>
        <w:rPr>
          <w:rFonts w:eastAsia="Times New Roman"/>
          <w:lang w:val="en-US"/>
        </w:rPr>
      </w:pPr>
      <w:r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025C7D33" w14:textId="77777777" w:rsidR="004E143F" w:rsidRDefault="004E143F">
      <w:pPr>
        <w:rPr>
          <w:rFonts w:eastAsia="Times New Roman"/>
          <w:lang w:val="en-US"/>
        </w:rPr>
      </w:pPr>
      <w:r>
        <w:rPr>
          <w:rFonts w:eastAsia="Times New Roman"/>
          <w:lang w:val="en-US"/>
        </w:rPr>
        <w:br w:type="page"/>
      </w:r>
    </w:p>
    <w:p w14:paraId="602B9F5B" w14:textId="6E4BC620" w:rsidR="0029344A" w:rsidRPr="0065241F" w:rsidRDefault="004E143F" w:rsidP="0065241F">
      <w:pPr>
        <w:spacing w:line="480" w:lineRule="auto"/>
        <w:jc w:val="both"/>
        <w:rPr>
          <w:rFonts w:eastAsia="Times New Roman"/>
          <w:lang w:val="en-US"/>
        </w:rPr>
      </w:pPr>
      <w:r>
        <w:rPr>
          <w:b/>
        </w:rPr>
        <w:lastRenderedPageBreak/>
        <w:t xml:space="preserve">Abbreviations: </w:t>
      </w:r>
      <w:r>
        <w:t>XX</w:t>
      </w:r>
      <w:r w:rsidR="0029344A"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1963BB9E" w:rsidR="0065196B" w:rsidRPr="00085C12" w:rsidRDefault="0065196B" w:rsidP="00CB283E">
      <w:pPr>
        <w:spacing w:line="480" w:lineRule="auto"/>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CD4D45" w:rsidRPr="00085C12">
        <w:rPr>
          <w:rFonts w:eastAsia="Times New Roman"/>
          <w:b/>
          <w:lang w:val="en-US"/>
        </w:rPr>
        <w:fldChar w:fldCharType="begin" w:fldLock="1"/>
      </w:r>
      <w:r w:rsidR="001014DD">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[1–3]","plainTextFormattedCitation":"[1–3]","previouslyFormattedCitation":"(1–3)"},"properties":{"noteIndex":0},"schema":"https://github.com/citation-style-language/schema/raw/master/csl-citation.json"}</w:instrText>
      </w:r>
      <w:r w:rsidR="00CD4D45" w:rsidRPr="00085C12">
        <w:rPr>
          <w:rFonts w:eastAsia="Times New Roman"/>
          <w:b/>
          <w:lang w:val="en-US"/>
        </w:rPr>
        <w:fldChar w:fldCharType="separate"/>
      </w:r>
      <w:r w:rsidR="001014DD" w:rsidRPr="001014DD">
        <w:rPr>
          <w:rFonts w:eastAsia="Times New Roman"/>
          <w:noProof/>
          <w:lang w:val="en-US"/>
        </w:rPr>
        <w:t>[1–3]</w:t>
      </w:r>
      <w:r w:rsidR="00CD4D45" w:rsidRPr="00085C12">
        <w:rPr>
          <w:rFonts w:eastAsia="Times New Roman"/>
          <w:b/>
          <w:lang w:val="en-US"/>
        </w:rPr>
        <w:fldChar w:fldCharType="end"/>
      </w:r>
      <w:r w:rsidR="00250ECA">
        <w:rPr>
          <w:rFonts w:eastAsia="Times New Roman"/>
          <w:b/>
          <w:lang w:val="en-US"/>
        </w:rPr>
        <w:t>.</w:t>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[1–6]","plainTextFormattedCitation":"[1–6]","previouslyFormattedCitation":"(1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Less research has been conducted on injuries</w:t>
      </w:r>
      <w:r w:rsidRPr="00085C12">
        <w:rPr>
          <w:color w:val="000000" w:themeColor="text1"/>
          <w:lang w:val="en-US"/>
        </w:rPr>
        <w:fldChar w:fldCharType="begin" w:fldLock="1"/>
      </w:r>
      <w:r w:rsidR="001014DD">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[7–9]","plainTextFormattedCitation":"[7–9]","previouslyFormattedCitation":"(7–9)"},"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[7–9]</w:t>
      </w:r>
      <w:r w:rsidRPr="00085C12">
        <w:rPr>
          <w:color w:val="000000" w:themeColor="text1"/>
          <w:lang w:val="en-US"/>
        </w:rPr>
        <w:fldChar w:fldCharType="end"/>
      </w:r>
      <w:r w:rsidR="00250ECA">
        <w:rPr>
          <w:color w:val="000000" w:themeColor="text1"/>
          <w:lang w:val="en-US"/>
        </w:rPr>
        <w:t>,</w:t>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Pr="00085C12">
        <w:rPr>
          <w:color w:val="000000" w:themeColor="text1"/>
          <w:lang w:val="en-US"/>
        </w:rPr>
        <w:fldChar w:fldCharType="begin" w:fldLock="1"/>
      </w:r>
      <w:r w:rsidR="001014DD">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[10,11]","plainTextFormattedCitation":"[10,11]","previouslyFormattedCitation":"(10,11)"},"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[10,11]</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which means that temperature may play a role in their pathogenesis. Our aim was to evaluate how deaths from various injuries </w:t>
      </w:r>
      <w:r w:rsidR="002358D5">
        <w:rPr>
          <w:color w:val="000000" w:themeColor="text1"/>
          <w:lang w:val="en-US"/>
        </w:rPr>
        <w:t xml:space="preserve">in the USA </w:t>
      </w:r>
      <w:r w:rsidRPr="00085C12">
        <w:rPr>
          <w:color w:val="000000" w:themeColor="text1"/>
          <w:lang w:val="en-US"/>
        </w:rPr>
        <w:t>may be affected by changes in temperature that could arise as a result of global climate change.</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0160C2CE" w:rsidR="00D21020" w:rsidRDefault="00D21020" w:rsidP="00DF0B51">
      <w:pPr>
        <w:spacing w:line="480" w:lineRule="auto"/>
        <w:jc w:val="both"/>
        <w:rPr>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9"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10"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1"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68B42B30" w14:textId="77777777" w:rsidR="00DF0B51" w:rsidRDefault="00DF0B51" w:rsidP="00DF0B51">
      <w:pPr>
        <w:spacing w:line="480" w:lineRule="auto"/>
        <w:jc w:val="both"/>
        <w:rPr>
          <w:rStyle w:val="apple-style-span"/>
          <w:color w:val="000000" w:themeColor="text1"/>
          <w:lang w:val="en-US"/>
        </w:rPr>
      </w:pPr>
    </w:p>
    <w:p w14:paraId="15030BAA" w14:textId="410144AB" w:rsidR="00D21020" w:rsidRPr="00085C12" w:rsidRDefault="00D21020" w:rsidP="00DF0B51">
      <w:pPr>
        <w:spacing w:line="480" w:lineRule="auto"/>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CA93C1C" w14:textId="77777777" w:rsidR="00DF0B51" w:rsidRDefault="00DF0B51" w:rsidP="00DF0B51">
      <w:pPr>
        <w:spacing w:line="480" w:lineRule="auto"/>
        <w:jc w:val="both"/>
        <w:rPr>
          <w:color w:val="000000" w:themeColor="text1"/>
          <w:lang w:val="en-US"/>
        </w:rPr>
      </w:pPr>
    </w:p>
    <w:p w14:paraId="480453FE" w14:textId="6A99729D" w:rsidR="00DF0B51" w:rsidRDefault="00D21020" w:rsidP="00DF0B51">
      <w:pPr>
        <w:spacing w:line="480" w:lineRule="auto"/>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Pr="00085C12">
        <w:rPr>
          <w:lang w:val="en-US"/>
        </w:rPr>
        <w:fldChar w:fldCharType="begin" w:fldLock="1"/>
      </w:r>
      <w:r w:rsidR="001014DD">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[12]","plainTextFormattedCitation":"[12]","previouslyFormattedCitation":"(12)"},"properties":{"noteIndex":0},"schema":"https://github.com/citation-style-language/schema/raw/master/csl-citation.json"}</w:instrText>
      </w:r>
      <w:r w:rsidRPr="00085C12">
        <w:rPr>
          <w:lang w:val="en-US"/>
        </w:rPr>
        <w:fldChar w:fldCharType="separate"/>
      </w:r>
      <w:r w:rsidR="001014DD" w:rsidRPr="001014DD">
        <w:rPr>
          <w:noProof/>
          <w:lang w:val="en-US"/>
        </w:rPr>
        <w:t>[12]</w:t>
      </w:r>
      <w:r w:rsidRPr="00085C12">
        <w:rPr>
          <w:lang w:val="en-US"/>
        </w:rPr>
        <w:fldChar w:fldCharType="end"/>
      </w:r>
      <w:r w:rsidR="00250ECA">
        <w:rPr>
          <w:lang w:val="en-US"/>
        </w:rPr>
        <w:t>.</w:t>
      </w:r>
      <w:r w:rsidRPr="00085C12">
        <w:rPr>
          <w:color w:val="000000" w:themeColor="text1"/>
          <w:lang w:val="en-US"/>
        </w:rPr>
        <w:t xml:space="preserve"> We used gridded four-times-daily estimates at a resolution of 80 km to generate monthly population-weighted temperature by state throughout the analysis period.</w:t>
      </w:r>
    </w:p>
    <w:p w14:paraId="749146E7" w14:textId="77777777" w:rsidR="00DF0B51" w:rsidRPr="00085C12" w:rsidRDefault="00DF0B51" w:rsidP="00DF0B51">
      <w:pPr>
        <w:spacing w:line="480" w:lineRule="auto"/>
        <w:jc w:val="both"/>
        <w:rPr>
          <w:color w:val="000000" w:themeColor="text1"/>
          <w:lang w:val="en-US"/>
        </w:rPr>
      </w:pP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241920BC" w:rsidR="00D21020" w:rsidRDefault="00422055" w:rsidP="00DF0B51">
      <w:pPr>
        <w:spacing w:line="480" w:lineRule="auto"/>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1014DD">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[7,13]","plainTextFormattedCitation":"[7,13]","previouslyFormattedCitation":"(7,13)"},"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[7,13]</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current climate change risk assessments typically extrapolate from changes in mortality in relation to daily temperature</w:t>
      </w:r>
      <w:r w:rsidRPr="00085C12">
        <w:rPr>
          <w:color w:val="000000" w:themeColor="text1"/>
          <w:lang w:val="en-US"/>
        </w:rPr>
        <w:fldChar w:fldCharType="begin" w:fldLock="1"/>
      </w:r>
      <w:r w:rsidR="001014DD">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[5,6,14–16]","plainTextFormattedCitation":"[5,6,14–16]","previouslyFormattedCitation":"(5,6,14–16)"},"properties":{"noteIndex":0},"schema":"https://github.com/citation-style-language/schema/raw/master/csl-citation.json"}</w:instrText>
      </w:r>
      <w:r w:rsidRPr="00085C12">
        <w:rPr>
          <w:color w:val="000000" w:themeColor="text1"/>
          <w:lang w:val="en-US"/>
        </w:rPr>
        <w:fldChar w:fldCharType="separate"/>
      </w:r>
      <w:r w:rsidR="001014DD" w:rsidRPr="001014DD">
        <w:rPr>
          <w:noProof/>
          <w:color w:val="000000" w:themeColor="text1"/>
          <w:lang w:val="en-US"/>
        </w:rPr>
        <w:t>[5,6,14–16]</w:t>
      </w:r>
      <w:r w:rsidRPr="00085C12">
        <w:rPr>
          <w:color w:val="000000" w:themeColor="text1"/>
          <w:lang w:val="en-US"/>
        </w:rPr>
        <w:fldChar w:fldCharType="end"/>
      </w:r>
      <w:r w:rsidR="00250ECA">
        <w:rPr>
          <w:color w:val="000000" w:themeColor="text1"/>
          <w:lang w:val="en-US"/>
        </w:rPr>
        <w:t>.</w:t>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D21020" w:rsidRPr="00085C12">
        <w:rPr>
          <w:lang w:val="en-US"/>
        </w:rPr>
        <w:fldChar w:fldCharType="begin" w:fldLock="1"/>
      </w:r>
      <w:r w:rsidR="001014DD">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[17]","plainTextFormattedCitation":"[17]","previouslyFormattedCitation":"(17)"},"properties":{"noteIndex":0},"schema":"https://github.com/citation-style-language/schema/raw/master/csl-citation.json"}</w:instrText>
      </w:r>
      <w:r w:rsidR="00D21020" w:rsidRPr="00085C12">
        <w:rPr>
          <w:lang w:val="en-US"/>
        </w:rPr>
        <w:fldChar w:fldCharType="separate"/>
      </w:r>
      <w:r w:rsidR="001014DD" w:rsidRPr="001014DD">
        <w:rPr>
          <w:noProof/>
          <w:lang w:val="en-US"/>
        </w:rPr>
        <w:t>[17]</w:t>
      </w:r>
      <w:r w:rsidR="00D21020" w:rsidRPr="00085C12">
        <w:rPr>
          <w:lang w:val="en-US"/>
        </w:rPr>
        <w:fldChar w:fldCharType="end"/>
      </w:r>
      <w:r w:rsidR="00250ECA">
        <w:rPr>
          <w:lang w:val="en-US"/>
        </w:rPr>
        <w:t>.</w:t>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xml:space="preserve">. These values can be different for different </w:t>
      </w:r>
      <w:r w:rsidR="00D21020" w:rsidRPr="00085C12">
        <w:rPr>
          <w:lang w:val="en-US"/>
        </w:rPr>
        <w:lastRenderedPageBreak/>
        <w:t>months in the same state, and different states in the same month.</w:t>
      </w:r>
      <w:r w:rsidRPr="00085C12">
        <w:rPr>
          <w:color w:val="000000" w:themeColor="text1"/>
          <w:lang w:val="en-US"/>
        </w:rPr>
        <w:t xml:space="preserve"> Further, a state with higher, but more stable, temperature in a specific month has smaller anomalies than one with lower but more inter-annually variable temperature.</w:t>
      </w:r>
    </w:p>
    <w:p w14:paraId="51B34969" w14:textId="77777777" w:rsidR="009A5439" w:rsidRPr="00085C12" w:rsidRDefault="009A5439" w:rsidP="00DF0B51">
      <w:pPr>
        <w:spacing w:line="480" w:lineRule="auto"/>
        <w:jc w:val="both"/>
        <w:rPr>
          <w:color w:val="000000" w:themeColor="text1"/>
          <w:lang w:val="en-US"/>
        </w:rPr>
      </w:pP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2E83864F" w:rsidR="00D21020" w:rsidRPr="00085C12" w:rsidRDefault="00BD0E02" w:rsidP="009A5439">
      <w:pPr>
        <w:spacing w:line="480" w:lineRule="auto"/>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w:t>
      </w:r>
      <w:r>
        <w:rPr>
          <w:color w:val="000000" w:themeColor="text1"/>
          <w:lang w:val="en-US"/>
        </w:rPr>
        <w:t xml:space="preserve">. </w:t>
      </w:r>
      <w:r w:rsidR="00422055" w:rsidRPr="00085C12">
        <w:rPr>
          <w:color w:val="000000" w:themeColor="text1"/>
          <w:lang w:val="en-US"/>
        </w:rPr>
        <w:t>Analyses were done separately by injury type, sex and age group (0-4 years, 10-year age groups from 5 to 84 years, and 85+ years) because injury death rates vary by age group and sex</w:t>
      </w:r>
      <w:r w:rsidR="00422055" w:rsidRPr="00085C12">
        <w:rPr>
          <w:color w:val="000000" w:themeColor="text1"/>
          <w:lang w:val="en-US"/>
        </w:rPr>
        <w:fldChar w:fldCharType="begin" w:fldLock="1"/>
      </w:r>
      <w:r w:rsidR="001014DD">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[10,11,18]","plainTextFormattedCitation":"[10,11,18]","previouslyFormattedCitation":"(10,11,18)"},"properties":{"noteIndex":0},"schema":"https://github.com/citation-style-language/schema/raw/master/csl-citation.json"}</w:instrText>
      </w:r>
      <w:r w:rsidR="00422055" w:rsidRPr="00085C12">
        <w:rPr>
          <w:color w:val="000000" w:themeColor="text1"/>
          <w:lang w:val="en-US"/>
        </w:rPr>
        <w:fldChar w:fldCharType="separate"/>
      </w:r>
      <w:r w:rsidR="001014DD" w:rsidRPr="001014DD">
        <w:rPr>
          <w:noProof/>
          <w:color w:val="000000" w:themeColor="text1"/>
          <w:lang w:val="en-US"/>
        </w:rPr>
        <w:t>[10,11,18]</w:t>
      </w:r>
      <w:r w:rsidR="00422055" w:rsidRPr="00085C12">
        <w:rPr>
          <w:color w:val="000000" w:themeColor="text1"/>
          <w:lang w:val="en-US"/>
        </w:rPr>
        <w:fldChar w:fldCharType="end"/>
      </w:r>
      <w:r w:rsidR="00250ECA">
        <w:rPr>
          <w:color w:val="000000" w:themeColor="text1"/>
          <w:lang w:val="en-US"/>
        </w:rPr>
        <w:t>,</w:t>
      </w:r>
      <w:r w:rsidR="00422055"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00422055" w:rsidRPr="00085C12">
        <w:rPr>
          <w:rFonts w:ascii="Arial" w:eastAsia="Times New Roman" w:hAnsi="Arial" w:cs="Arial"/>
          <w:bCs/>
          <w:color w:val="222222"/>
          <w:shd w:val="clear" w:color="auto" w:fill="FFFFFF"/>
          <w:lang w:val="en-US"/>
        </w:rPr>
        <w:t>°</w:t>
      </w:r>
      <w:r w:rsidR="00422055"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4D4929" w:rsidRPr="00085C12">
        <w:rPr>
          <w:color w:val="000000" w:themeColor="text1"/>
          <w:lang w:val="en-US"/>
        </w:rPr>
        <w:fldChar w:fldCharType="begin" w:fldLock="1"/>
      </w:r>
      <w:r w:rsidR="001014DD">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[19]","plainTextFormattedCitation":"[19]","previouslyFormattedCitation":"(19)"},"properties":{"noteIndex":0},"schema":"https://github.com/citation-style-language/schema/raw/master/csl-citation.json"}</w:instrText>
      </w:r>
      <w:r w:rsidR="004D4929" w:rsidRPr="00085C12">
        <w:rPr>
          <w:color w:val="000000" w:themeColor="text1"/>
          <w:lang w:val="en-US"/>
        </w:rPr>
        <w:fldChar w:fldCharType="separate"/>
      </w:r>
      <w:r w:rsidR="001014DD" w:rsidRPr="001014DD">
        <w:rPr>
          <w:noProof/>
          <w:color w:val="000000" w:themeColor="text1"/>
          <w:lang w:val="en-US"/>
        </w:rPr>
        <w:t>[19]</w:t>
      </w:r>
      <w:r w:rsidR="004D4929" w:rsidRPr="00085C12">
        <w:rPr>
          <w:color w:val="000000" w:themeColor="text1"/>
          <w:lang w:val="en-US"/>
        </w:rPr>
        <w:fldChar w:fldCharType="end"/>
      </w:r>
      <w:r w:rsidR="00994184">
        <w:rPr>
          <w:color w:val="000000" w:themeColor="text1"/>
          <w:lang w:val="en-US"/>
        </w:rPr>
        <w:t>,</w:t>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A1BB0A7" w:rsidR="002F1D41" w:rsidRDefault="002F1D41" w:rsidP="00E60991">
      <w:pPr>
        <w:spacing w:line="480" w:lineRule="auto"/>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497AB39B" w:rsidR="0065196B" w:rsidRDefault="00B178F9" w:rsidP="00E60991">
      <w:pPr>
        <w:spacing w:line="480" w:lineRule="auto"/>
        <w:jc w:val="both"/>
        <w:rPr>
          <w:lang w:val="en-US"/>
        </w:rPr>
      </w:pPr>
      <w:r w:rsidRPr="00085C12">
        <w:rPr>
          <w:color w:val="000000" w:themeColor="text1"/>
          <w:lang w:val="en-US"/>
        </w:rPr>
        <w:lastRenderedPageBreak/>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w:t>
      </w:r>
    </w:p>
    <w:p w14:paraId="6C03F06D" w14:textId="77777777" w:rsidR="00E60991" w:rsidRDefault="00E60991" w:rsidP="00E60991">
      <w:pPr>
        <w:spacing w:line="480" w:lineRule="auto"/>
        <w:jc w:val="both"/>
        <w:rPr>
          <w:lang w:val="en-US"/>
        </w:rPr>
      </w:pPr>
    </w:p>
    <w:p w14:paraId="2ABD42EA" w14:textId="4D4F0873" w:rsidR="0065196B" w:rsidRPr="00085C12" w:rsidRDefault="0065196B" w:rsidP="00E60991">
      <w:pPr>
        <w:spacing w:line="480" w:lineRule="auto"/>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1D9B8F60" w14:textId="77777777" w:rsidR="00E60991" w:rsidRDefault="00E60991" w:rsidP="00E60991">
      <w:pPr>
        <w:spacing w:line="480" w:lineRule="auto"/>
        <w:jc w:val="both"/>
        <w:rPr>
          <w:color w:val="000000" w:themeColor="text1"/>
          <w:lang w:val="en-US"/>
        </w:rPr>
      </w:pPr>
    </w:p>
    <w:p w14:paraId="38913CA0" w14:textId="70AFA6B6" w:rsidR="00DD4894" w:rsidRPr="00085C12" w:rsidRDefault="00422055" w:rsidP="00E60991">
      <w:pPr>
        <w:spacing w:line="480" w:lineRule="auto"/>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2A60BB13" w14:textId="77777777" w:rsidR="00E60991" w:rsidRDefault="00E60991" w:rsidP="00E60991">
      <w:pPr>
        <w:spacing w:line="480" w:lineRule="auto"/>
        <w:jc w:val="both"/>
        <w:rPr>
          <w:lang w:val="en-US"/>
        </w:rPr>
      </w:pPr>
    </w:p>
    <w:p w14:paraId="54F6A6E3" w14:textId="36AD1DE5" w:rsidR="00DD4894" w:rsidRPr="00085C12" w:rsidRDefault="00422055" w:rsidP="00E60991">
      <w:pPr>
        <w:spacing w:line="480" w:lineRule="auto"/>
        <w:jc w:val="both"/>
        <w:rPr>
          <w:lang w:val="en-US"/>
        </w:rPr>
      </w:pPr>
      <w:r w:rsidRPr="00085C12">
        <w:rPr>
          <w:lang w:val="en-US"/>
        </w:rPr>
        <w:lastRenderedPageBreak/>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2E0E35BB" w14:textId="77777777" w:rsidR="00E60991" w:rsidRDefault="00E60991" w:rsidP="00E60991">
      <w:pPr>
        <w:spacing w:line="480" w:lineRule="auto"/>
        <w:jc w:val="both"/>
        <w:rPr>
          <w:lang w:val="en-US"/>
        </w:rPr>
      </w:pPr>
    </w:p>
    <w:p w14:paraId="5B340495" w14:textId="6213D639" w:rsidR="007C1574" w:rsidRPr="00085C12" w:rsidRDefault="00DD4894" w:rsidP="00E60991">
      <w:pPr>
        <w:spacing w:line="480" w:lineRule="auto"/>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w:t>
      </w:r>
      <w:proofErr w:type="gramStart"/>
      <w:r w:rsidRPr="00085C12">
        <w:rPr>
          <w:lang w:val="en-US"/>
        </w:rPr>
        <w:t>25-34 year old</w:t>
      </w:r>
      <w:proofErr w:type="gramEnd"/>
      <w:r w:rsidRPr="00085C12">
        <w:rPr>
          <w:lang w:val="en-US"/>
        </w:rPr>
        <w:t xml:space="preserve">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1E5DA463" w:rsidR="00DD4894" w:rsidRDefault="00DD4894" w:rsidP="00E60991">
      <w:pPr>
        <w:spacing w:line="480" w:lineRule="auto"/>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Pr="00085C12">
        <w:rPr>
          <w:bCs/>
          <w:color w:val="000000" w:themeColor="text1"/>
          <w:lang w:val="en-US"/>
        </w:rPr>
        <w:fldChar w:fldCharType="begin" w:fldLock="1"/>
      </w:r>
      <w:r w:rsidR="001014DD">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[7]","plainTextFormattedCitation":"[7]","previouslyFormattedCitation":"(7)"},"properties":{"noteIndex":0},"schema":"https://github.com/citation-style-language/schema/raw/master/csl-citation.json"}</w:instrText>
      </w:r>
      <w:r w:rsidRPr="00085C12">
        <w:rPr>
          <w:bCs/>
          <w:color w:val="000000" w:themeColor="text1"/>
          <w:lang w:val="en-US"/>
        </w:rPr>
        <w:fldChar w:fldCharType="separate"/>
      </w:r>
      <w:r w:rsidR="001014DD" w:rsidRPr="001014DD">
        <w:rPr>
          <w:bCs/>
          <w:noProof/>
          <w:color w:val="000000" w:themeColor="text1"/>
          <w:lang w:val="en-US"/>
        </w:rPr>
        <w:t>[7]</w:t>
      </w:r>
      <w:r w:rsidRPr="00085C12">
        <w:rPr>
          <w:bCs/>
          <w:color w:val="000000" w:themeColor="text1"/>
          <w:lang w:val="en-US"/>
        </w:rPr>
        <w:fldChar w:fldCharType="end"/>
      </w:r>
      <w:r w:rsidR="00B944AE">
        <w:rPr>
          <w:bCs/>
          <w:color w:val="000000" w:themeColor="text1"/>
          <w:lang w:val="en-US"/>
        </w:rPr>
        <w:t>,</w:t>
      </w:r>
      <w:r w:rsidRPr="00085C12">
        <w:rPr>
          <w:bCs/>
          <w:color w:val="000000" w:themeColor="text1"/>
          <w:lang w:val="en-US"/>
        </w:rPr>
        <w:t xml:space="preserve"> compared to our findings of 0.44-1% in males and 0.39-1.47% in females in different ages. </w:t>
      </w:r>
      <w:r w:rsidRPr="00085C12">
        <w:rPr>
          <w:lang w:val="en-US"/>
        </w:rPr>
        <w:t xml:space="preserve">In a study of six French heatwaves during </w:t>
      </w:r>
      <w:r w:rsidRPr="00085C12">
        <w:rPr>
          <w:lang w:val="en-US"/>
        </w:rPr>
        <w:lastRenderedPageBreak/>
        <w:t>1971-2003, mortality from unintentional injuries rose by up to 4% during a heatwave period compared to a non-heatwave baseline</w:t>
      </w:r>
      <w:r w:rsidRPr="00085C12">
        <w:rPr>
          <w:lang w:val="en-US"/>
        </w:rPr>
        <w:fldChar w:fldCharType="begin" w:fldLock="1"/>
      </w:r>
      <w:r w:rsidR="001014DD">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[8]","plainTextFormattedCitation":"[8]","previouslyFormattedCitation":"(8)"},"properties":{"noteIndex":0},"schema":"https://github.com/citation-style-language/schema/raw/master/csl-citation.json"}</w:instrText>
      </w:r>
      <w:r w:rsidRPr="00085C12">
        <w:rPr>
          <w:lang w:val="en-US"/>
        </w:rPr>
        <w:fldChar w:fldCharType="separate"/>
      </w:r>
      <w:r w:rsidR="001014DD" w:rsidRPr="001014DD">
        <w:rPr>
          <w:noProof/>
          <w:lang w:val="en-US"/>
        </w:rPr>
        <w:t>[8]</w:t>
      </w:r>
      <w:r w:rsidRPr="00085C12">
        <w:rPr>
          <w:lang w:val="en-US"/>
        </w:rPr>
        <w:fldChar w:fldCharType="end"/>
      </w:r>
      <w:r w:rsidR="00B944AE">
        <w:rPr>
          <w:lang w:val="en-US"/>
        </w:rPr>
        <w:t>.</w:t>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w:t>
      </w:r>
      <w:r w:rsidRPr="00BB6908">
        <w:rPr>
          <w:highlight w:val="yellow"/>
          <w:lang w:val="en-US"/>
        </w:rPr>
        <w:t>distribution</w:t>
      </w:r>
      <w:r w:rsidR="00B0308E" w:rsidRPr="00BB6908">
        <w:rPr>
          <w:highlight w:val="yellow"/>
          <w:lang w:val="en-US"/>
        </w:rPr>
        <w:t>.</w:t>
      </w:r>
      <w:bookmarkStart w:id="0" w:name="_GoBack"/>
      <w:bookmarkEnd w:id="0"/>
      <w:r w:rsidRPr="00085C12">
        <w:rPr>
          <w:lang w:val="en-US"/>
        </w:rPr>
        <w:fldChar w:fldCharType="begin" w:fldLock="1"/>
      </w:r>
      <w:r w:rsidR="001014DD">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[9]","plainTextFormattedCitation":"[9]","previouslyFormattedCitation":"(9)"},"properties":{"noteIndex":0},"schema":"https://github.com/citation-style-language/schema/raw/master/csl-citation.json"}</w:instrText>
      </w:r>
      <w:r w:rsidRPr="00085C12">
        <w:rPr>
          <w:lang w:val="en-US"/>
        </w:rPr>
        <w:fldChar w:fldCharType="separate"/>
      </w:r>
      <w:r w:rsidR="001014DD" w:rsidRPr="001014DD">
        <w:rPr>
          <w:noProof/>
          <w:lang w:val="en-US"/>
        </w:rPr>
        <w:t>[9]</w:t>
      </w:r>
      <w:r w:rsidRPr="00085C12">
        <w:rPr>
          <w:lang w:val="en-US"/>
        </w:rPr>
        <w:fldChar w:fldCharType="end"/>
      </w:r>
    </w:p>
    <w:p w14:paraId="640C7C96" w14:textId="77777777" w:rsidR="00E60991" w:rsidRPr="00085C12" w:rsidRDefault="00E60991" w:rsidP="00E60991">
      <w:pPr>
        <w:spacing w:line="480" w:lineRule="auto"/>
        <w:jc w:val="both"/>
        <w:rPr>
          <w:lang w:val="en-US"/>
        </w:rPr>
      </w:pPr>
    </w:p>
    <w:p w14:paraId="4E514611" w14:textId="53A46459" w:rsidR="00DD4894" w:rsidRPr="00085C12" w:rsidRDefault="00DD4894" w:rsidP="00E60991">
      <w:pPr>
        <w:spacing w:line="480" w:lineRule="auto"/>
        <w:jc w:val="both"/>
        <w:rPr>
          <w:lang w:val="en-US"/>
        </w:rPr>
      </w:pPr>
      <w:r w:rsidRPr="00085C12">
        <w:rPr>
          <w:lang w:val="en-US"/>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1014DD">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[20]","plainTextFormattedCitation":"[20]","previouslyFormattedCitation":"(20)"},"properties":{"noteIndex":0},"schema":"https://github.com/citation-style-language/schema/raw/master/csl-citation.json"}</w:instrText>
      </w:r>
      <w:r w:rsidRPr="00085C12">
        <w:rPr>
          <w:lang w:val="en-US"/>
        </w:rPr>
        <w:fldChar w:fldCharType="separate"/>
      </w:r>
      <w:r w:rsidR="001014DD" w:rsidRPr="001014DD">
        <w:rPr>
          <w:noProof/>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1014DD">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[21–23]","plainTextFormattedCitation":"[21–23]","previouslyFormattedCitation":"(21–23)"},"properties":{"noteIndex":0},"schema":"https://github.com/citation-style-language/schema/raw/master/csl-citation.json"}</w:instrText>
      </w:r>
      <w:r w:rsidRPr="00085C12">
        <w:rPr>
          <w:lang w:val="en-US"/>
        </w:rPr>
        <w:fldChar w:fldCharType="separate"/>
      </w:r>
      <w:r w:rsidR="001014DD" w:rsidRPr="001014DD">
        <w:rPr>
          <w:noProof/>
          <w:lang w:val="en-US"/>
        </w:rPr>
        <w:t>[21–23]</w:t>
      </w:r>
      <w:r w:rsidRPr="00085C12">
        <w:rPr>
          <w:lang w:val="en-US"/>
        </w:rPr>
        <w:fldChar w:fldCharType="end"/>
      </w:r>
    </w:p>
    <w:p w14:paraId="53FCF9FD" w14:textId="77777777" w:rsidR="0055520B" w:rsidRDefault="0055520B" w:rsidP="0055520B">
      <w:pPr>
        <w:spacing w:line="480" w:lineRule="auto"/>
        <w:jc w:val="both"/>
        <w:rPr>
          <w:lang w:val="en-US"/>
        </w:rPr>
      </w:pPr>
    </w:p>
    <w:p w14:paraId="4D6E52EF" w14:textId="67882B2F" w:rsidR="0065196B" w:rsidRPr="00085C12" w:rsidRDefault="0065196B" w:rsidP="0055520B">
      <w:pPr>
        <w:spacing w:line="480" w:lineRule="auto"/>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1014DD">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[24–27]","plainTextFormattedCitation":"[24–27]","previouslyFormattedCitation":"(24–27)"},"properties":{"noteIndex":0},"schema":"https://github.com/citation-style-language/schema/raw/master/csl-citation.json"}</w:instrText>
      </w:r>
      <w:r w:rsidRPr="00085C12">
        <w:rPr>
          <w:lang w:val="en-US"/>
        </w:rPr>
        <w:fldChar w:fldCharType="separate"/>
      </w:r>
      <w:r w:rsidR="001014DD" w:rsidRPr="001014DD">
        <w:rPr>
          <w:noProof/>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1014DD">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[28]","plainTextFormattedCitation":"[28]","previouslyFormattedCitation":"(28)"},"properties":{"noteIndex":0},"schema":"https://github.com/citation-style-language/schema/raw/master/csl-citation.json"}</w:instrText>
      </w:r>
      <w:r w:rsidRPr="00085C12">
        <w:rPr>
          <w:lang w:val="en-US"/>
        </w:rPr>
        <w:fldChar w:fldCharType="separate"/>
      </w:r>
      <w:r w:rsidR="001014DD" w:rsidRPr="001014DD">
        <w:rPr>
          <w:noProof/>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1014DD">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[29]","plainTextFormattedCitation":"[29]","previouslyFormattedCitation":"(29)"},"properties":{"noteIndex":0},"schema":"https://github.com/citation-style-language/schema/raw/master/csl-citation.json"}</w:instrText>
      </w:r>
      <w:r w:rsidRPr="00085C12">
        <w:rPr>
          <w:lang w:val="en-US"/>
        </w:rPr>
        <w:fldChar w:fldCharType="separate"/>
      </w:r>
      <w:r w:rsidR="001014DD" w:rsidRPr="001014DD">
        <w:rPr>
          <w:noProof/>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1014DD">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[30–33]","plainTextFormattedCitation":"[30–33]","previouslyFormattedCitation":"(30–33)"},"properties":{"noteIndex":0},"schema":"https://github.com/citation-style-language/schema/raw/master/csl-citation.json"}</w:instrText>
      </w:r>
      <w:r w:rsidRPr="00085C12">
        <w:rPr>
          <w:lang w:val="en-US"/>
        </w:rPr>
        <w:fldChar w:fldCharType="separate"/>
      </w:r>
      <w:r w:rsidR="001014DD" w:rsidRPr="001014DD">
        <w:rPr>
          <w:noProof/>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1014DD">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[34]","plainTextFormattedCitation":"[34]","previouslyFormattedCitation":"(34)"},"properties":{"noteIndex":0},"schema":"https://github.com/citation-style-language/schema/raw/master/csl-citation.json"}</w:instrText>
      </w:r>
      <w:r w:rsidRPr="00085C12">
        <w:rPr>
          <w:lang w:val="en-US"/>
        </w:rPr>
        <w:fldChar w:fldCharType="separate"/>
      </w:r>
      <w:r w:rsidR="001014DD" w:rsidRPr="001014DD">
        <w:rPr>
          <w:noProof/>
          <w:lang w:val="en-US"/>
        </w:rPr>
        <w:t>[34]</w:t>
      </w:r>
      <w:r w:rsidRPr="00085C12">
        <w:rPr>
          <w:lang w:val="en-US"/>
        </w:rPr>
        <w:fldChar w:fldCharType="end"/>
      </w:r>
      <w:r w:rsidRPr="00085C12">
        <w:rPr>
          <w:lang w:val="en-US"/>
        </w:rPr>
        <w:t xml:space="preserve"> this could lead to more fatal collisions.</w:t>
      </w:r>
    </w:p>
    <w:p w14:paraId="07048F33" w14:textId="77777777" w:rsidR="0055520B" w:rsidRDefault="0055520B" w:rsidP="0055520B">
      <w:pPr>
        <w:spacing w:line="480" w:lineRule="auto"/>
        <w:jc w:val="both"/>
        <w:rPr>
          <w:lang w:val="en-US"/>
        </w:rPr>
      </w:pPr>
    </w:p>
    <w:p w14:paraId="202A3B97" w14:textId="7B022849" w:rsidR="0065196B" w:rsidRPr="00085C12" w:rsidRDefault="0065196B" w:rsidP="0055520B">
      <w:pPr>
        <w:spacing w:line="480" w:lineRule="auto"/>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w:t>
      </w:r>
      <w:r w:rsidRPr="00085C12">
        <w:rPr>
          <w:lang w:val="en-US"/>
        </w:rPr>
        <w:lastRenderedPageBreak/>
        <w:t>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1014DD">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[35,36]","plainTextFormattedCitation":"[35,36]","previouslyFormattedCitation":"(35,36)"},"properties":{"noteIndex":0},"schema":"https://github.com/citation-style-language/schema/raw/master/csl-citation.json"}</w:instrText>
      </w:r>
      <w:r w:rsidRPr="00085C12">
        <w:rPr>
          <w:lang w:val="en-US"/>
        </w:rPr>
        <w:fldChar w:fldCharType="separate"/>
      </w:r>
      <w:r w:rsidR="001014DD" w:rsidRPr="001014DD">
        <w:rPr>
          <w:noProof/>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1014DD">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[37,38]","plainTextFormattedCitation":"[37,38]","previouslyFormattedCitation":"(37,38)"},"properties":{"noteIndex":0},"schema":"https://github.com/citation-style-language/schema/raw/master/csl-citation.json"}</w:instrText>
      </w:r>
      <w:r w:rsidRPr="00085C12">
        <w:rPr>
          <w:lang w:val="en-US"/>
        </w:rPr>
        <w:fldChar w:fldCharType="separate"/>
      </w:r>
      <w:r w:rsidR="001014DD" w:rsidRPr="001014DD">
        <w:rPr>
          <w:noProof/>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1014DD">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[39]","plainTextFormattedCitation":"[39]","previouslyFormattedCitation":"(39)"},"properties":{"noteIndex":0},"schema":"https://github.com/citation-style-language/schema/raw/master/csl-citation.json"}</w:instrText>
      </w:r>
      <w:r w:rsidRPr="00085C12">
        <w:rPr>
          <w:lang w:val="en-US"/>
        </w:rPr>
        <w:fldChar w:fldCharType="separate"/>
      </w:r>
      <w:r w:rsidR="001014DD" w:rsidRPr="001014DD">
        <w:rPr>
          <w:noProof/>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1014DD">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journal"},"uris":["http://www.mendeley.com/documents/?uuid=ec6abdd6-2867-4a23-9c78-c2c5ab8da467"]}],"mendeley":{"formattedCitation":"[40]","plainTextFormattedCitation":"[40]","previouslyFormattedCitation":"(40)"},"properties":{"noteIndex":0},"schema":"https://github.com/citation-style-language/schema/raw/master/csl-citation.json"}</w:instrText>
      </w:r>
      <w:r w:rsidRPr="00085C12">
        <w:rPr>
          <w:lang w:val="en-US"/>
        </w:rPr>
        <w:fldChar w:fldCharType="separate"/>
      </w:r>
      <w:r w:rsidR="001014DD" w:rsidRPr="001014DD">
        <w:rPr>
          <w:noProof/>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7B8AA967" w14:textId="77777777" w:rsidR="00345ED8" w:rsidRDefault="00345ED8" w:rsidP="00345ED8">
      <w:pPr>
        <w:spacing w:line="480" w:lineRule="auto"/>
        <w:jc w:val="both"/>
        <w:rPr>
          <w:lang w:val="en-US"/>
        </w:rPr>
      </w:pPr>
    </w:p>
    <w:p w14:paraId="299CDFDD" w14:textId="73DCE002" w:rsidR="0065196B" w:rsidRPr="00085C12" w:rsidRDefault="0065196B" w:rsidP="00345ED8">
      <w:pPr>
        <w:spacing w:line="480" w:lineRule="auto"/>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w:t>
      </w:r>
      <w:proofErr w:type="gramStart"/>
      <w:r w:rsidRPr="00085C12">
        <w:rPr>
          <w:lang w:val="en-US"/>
        </w:rPr>
        <w:t>state, and</w:t>
      </w:r>
      <w:proofErr w:type="gramEnd"/>
      <w:r w:rsidRPr="00085C12">
        <w:rPr>
          <w:lang w:val="en-US"/>
        </w:rPr>
        <w:t xml:space="preserve">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proofErr w:type="gramStart"/>
      <w:r w:rsidR="002F7403" w:rsidRPr="00085C12">
        <w:rPr>
          <w:lang w:val="en-US"/>
        </w:rPr>
        <w:t>)</w:t>
      </w:r>
      <w:r w:rsidRPr="00085C12">
        <w:rPr>
          <w:lang w:val="en-US"/>
        </w:rPr>
        <w:t>, and</w:t>
      </w:r>
      <w:proofErr w:type="gramEnd"/>
      <w:r w:rsidRPr="00085C12">
        <w:rPr>
          <w:lang w:val="en-US"/>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21F24063" w14:textId="77777777" w:rsidR="00345ED8" w:rsidRDefault="00345ED8" w:rsidP="00345ED8">
      <w:pPr>
        <w:spacing w:line="480" w:lineRule="auto"/>
        <w:jc w:val="both"/>
        <w:rPr>
          <w:lang w:val="en-US"/>
        </w:rPr>
      </w:pPr>
    </w:p>
    <w:p w14:paraId="30833F56" w14:textId="1D2EA810" w:rsidR="00DF1ED9" w:rsidRPr="00085C12" w:rsidRDefault="0065196B" w:rsidP="00345ED8">
      <w:pPr>
        <w:spacing w:line="480" w:lineRule="auto"/>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w:t>
      </w:r>
      <w:r w:rsidRPr="00085C12">
        <w:rPr>
          <w:lang w:val="en-US"/>
        </w:rPr>
        <w:lastRenderedPageBreak/>
        <w:t>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t xml:space="preserve">ME reports a charitable grant from AstraZeneca Young Health </w:t>
      </w:r>
      <w:proofErr w:type="spellStart"/>
      <w:r w:rsidRPr="00085C12">
        <w:t>Programme</w:t>
      </w:r>
      <w:proofErr w:type="spellEnd"/>
      <w:r w:rsidRPr="00085C12">
        <w:t xml:space="preserve">, and personal fees from Prudential, </w:t>
      </w:r>
      <w:proofErr w:type="spellStart"/>
      <w:r w:rsidRPr="00085C12">
        <w:t>Scor</w:t>
      </w:r>
      <w:proofErr w:type="spellEnd"/>
      <w:r w:rsidRPr="00085C12">
        <w:t>,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5E1074">
          <w:type w:val="continuous"/>
          <w:pgSz w:w="11900" w:h="16840"/>
          <w:pgMar w:top="1440" w:right="1440" w:bottom="1440" w:left="1440" w:header="720" w:footer="720" w:gutter="0"/>
          <w:lnNumType w:countBy="1" w:restart="continuous"/>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5E1074">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2">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3">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4"/>
          <w:footerReference w:type="default" r:id="rId15"/>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8">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4DC58CFB" w14:textId="3E3C1A3F" w:rsidR="001014DD" w:rsidRPr="001014DD" w:rsidRDefault="00A620DD" w:rsidP="001014DD">
      <w:pPr>
        <w:widowControl w:val="0"/>
        <w:autoSpaceDE w:val="0"/>
        <w:autoSpaceDN w:val="0"/>
        <w:adjustRightInd w:val="0"/>
        <w:ind w:left="640" w:hanging="640"/>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1014DD" w:rsidRPr="001014DD">
        <w:rPr>
          <w:noProof/>
          <w:lang w:val="en-US"/>
        </w:rPr>
        <w:t>[1]</w:t>
      </w:r>
      <w:r w:rsidR="001014DD" w:rsidRPr="001014DD">
        <w:rPr>
          <w:noProof/>
          <w:lang w:val="en-US"/>
        </w:rPr>
        <w:tab/>
        <w:t>McMichael AJ, Woodruff RE, Hales S. Climate change and human health: present and future risks. Lancet 2006. doi:10.1016/S0140-6736(06)68079-3.</w:t>
      </w:r>
    </w:p>
    <w:p w14:paraId="2EBE4889"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w:t>
      </w:r>
      <w:r w:rsidRPr="001014DD">
        <w:rPr>
          <w:noProof/>
          <w:lang w:val="en-US"/>
        </w:rPr>
        <w:tab/>
        <w:t>Smith KR, Woodward A, Campbell-Lendrum D, Chadee DD, Honda Y, Liu Q, et al. Human health: impacts, adaptation, and co-benefits. Clim. Chang. 2014 Impacts, Adapt. Vulnerability Part A Glob. Sect. Asp., 2015. doi:10.1017/CBO9781107415379.016.</w:t>
      </w:r>
    </w:p>
    <w:p w14:paraId="54F170F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w:t>
      </w:r>
      <w:r w:rsidRPr="001014DD">
        <w:rPr>
          <w:noProof/>
          <w:lang w:val="en-US"/>
        </w:rPr>
        <w:tab/>
        <w:t>Haines A, Ebi K. The imperative for climate action to protect health. N Engl J Med 2019:263–73.</w:t>
      </w:r>
    </w:p>
    <w:p w14:paraId="4D8741E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[4]</w:t>
      </w:r>
      <w:r w:rsidRPr="001014DD">
        <w:rPr>
          <w:noProof/>
          <w:lang w:val="en-US"/>
        </w:rPr>
        <w:tab/>
        <w:t>Watts N, Amann M, Arnell N, Ayeb-karlsson S, Belesova K, Lucien P, et al. The 2018 report of the Lancet Countdown on health and climate change: shaping health of nations for centuries to come. Lancet 2018;6736:1–4. doi:10.1016/S0140-6736(18)32594-7.</w:t>
      </w:r>
    </w:p>
    <w:p w14:paraId="58F7AE5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[5]</w:t>
      </w:r>
      <w:r w:rsidRPr="001014DD">
        <w:rPr>
          <w:noProof/>
          <w:lang w:val="en-US"/>
        </w:rPr>
        <w:tab/>
        <w:t>Huang C, Barnett AG, Wang X, Vaneckova P, Fitzgerald G, Tong S. Projecting future heat-related mortality under climate change scenarios: a systematic review. Environ Health Perspect 2011. doi:10.1289/ehp.1103456.</w:t>
      </w:r>
    </w:p>
    <w:p w14:paraId="30E7B8F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[6]</w:t>
      </w:r>
      <w:r w:rsidRPr="001014DD">
        <w:rPr>
          <w:noProof/>
          <w:lang w:val="en-US"/>
        </w:rPr>
        <w:tab/>
        <w:t>Gasparrini A, Guo Y, Sera F, Vicedo-Cabrera AM, Huber V, Tong S, et al. Projections of temperature-related excess mortality under climate change scenarios. Lancet Planet Heal 2017. doi:10.1016/S2542-5196(17)30156-0.</w:t>
      </w:r>
    </w:p>
    <w:p w14:paraId="44AEA2A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[7]</w:t>
      </w:r>
      <w:r w:rsidRPr="001014DD">
        <w:rPr>
          <w:noProof/>
          <w:lang w:val="en-US"/>
        </w:rPr>
        <w:tab/>
        <w:t>Burke M, González F, Baylis P, Heft-Neal S, Baysan C, Basu S, et al. Higher temperatures increase suicide rates in the United States and Mexico. Nat Clim Chang 2018. doi:10.1038/s41558-018-0222-x.</w:t>
      </w:r>
    </w:p>
    <w:p w14:paraId="7AA2EE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[8]</w:t>
      </w:r>
      <w:r w:rsidRPr="001014DD">
        <w:rPr>
          <w:noProof/>
          <w:lang w:val="en-US"/>
        </w:rPr>
        <w:tab/>
        <w:t>Rey G, Jougla E, Fouillet A, Pavillon G, Bessemoulin P, Frayssinet P, et al. The impact of major heat waves on all-cause and cause-specific mortality in France from 1971 to 2003. Int Arch Occup Environ Health 2007. doi:10.1007/s00420-007-0173-4.</w:t>
      </w:r>
    </w:p>
    <w:p w14:paraId="579945A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[9]</w:t>
      </w:r>
      <w:r w:rsidRPr="001014DD">
        <w:rPr>
          <w:noProof/>
          <w:lang w:val="en-US"/>
        </w:rPr>
        <w:tab/>
        <w:t>Orru H, Åström DO. Increases in external cause mortality due to high and low temperatures: evidence from northeastern Europe. Int J Biometeorol 2017. doi:10.1007/s00484-016-1270-4.</w:t>
      </w:r>
    </w:p>
    <w:p w14:paraId="2E125F81"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[10]</w:t>
      </w:r>
      <w:r w:rsidRPr="001014DD">
        <w:rPr>
          <w:noProof/>
          <w:lang w:val="en-US"/>
        </w:rPr>
        <w:tab/>
        <w:t>Parks RM, Bennett JE, Foreman KJ, Toumi R, Ezzati M. National and regional seasonal dynamics of all-cause and cause-specific mortality in the USA from 1980 to 2016. Elife 2018;7. doi:10.7554/eLife.35500.</w:t>
      </w:r>
    </w:p>
    <w:p w14:paraId="11E69C0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[11]</w:t>
      </w:r>
      <w:r w:rsidRPr="001014DD">
        <w:rPr>
          <w:noProof/>
          <w:lang w:val="en-US"/>
        </w:rPr>
        <w:tab/>
        <w:t>Rau R. Seasonality in human mortality. A demographic approach. Wirtschafts- Und Sozialwissenschaftlichen Fak 2004;PhD:361. doi:10.1007/978-3-540-44902-7.</w:t>
      </w:r>
    </w:p>
    <w:p w14:paraId="56FD5D7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[12]</w:t>
      </w:r>
      <w:r w:rsidRPr="001014DD">
        <w:rPr>
          <w:noProof/>
          <w:lang w:val="en-US"/>
        </w:rPr>
        <w:tab/>
        <w:t>Dee DP, Uppala SM, Simmons AJ, Berrisford P, Poli P, Kobayashi S, et al. The ERA-Interim reanalysis: configuration and performance of the data assimilation system. Q J R Meteorol Soc 2011;137:553–97. doi:10.1002/qj.828.</w:t>
      </w:r>
    </w:p>
    <w:p w14:paraId="50F66CC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[13]</w:t>
      </w:r>
      <w:r w:rsidRPr="001014DD">
        <w:rPr>
          <w:noProof/>
          <w:lang w:val="en-US"/>
        </w:rPr>
        <w:tab/>
        <w:t>Shi L, Kloog I, Zanobetti A, Liu P, Schwartz JD. Impacts of temperature and its variability on mortality in New England. Nat Clim Chang 2015;5:988–91. doi:10.1038/nclimate2704.</w:t>
      </w:r>
    </w:p>
    <w:p w14:paraId="18B8C98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[14]</w:t>
      </w:r>
      <w:r w:rsidRPr="001014DD">
        <w:rPr>
          <w:noProof/>
          <w:lang w:val="en-US"/>
        </w:rPr>
        <w:tab/>
        <w:t>Gasparrini A, Guo Y, Hashizume M, Lavigne E, Zanobetti A, Schwartz J, et al. Mortality risk attributable to high and low ambient temperature: a multicountry observational study. Lancet 2015;386:369–75. doi:10.1016/S0140-6736(14)62114-0.</w:t>
      </w:r>
    </w:p>
    <w:p w14:paraId="0417AD0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[15]</w:t>
      </w:r>
      <w:r w:rsidRPr="001014DD">
        <w:rPr>
          <w:noProof/>
          <w:lang w:val="en-US"/>
        </w:rPr>
        <w:tab/>
        <w:t>Ye X, Wolff R, Yu W, Vaneckova P, Pan X, Tong S. Ambient temperature and morbidity: a review of epidemiological evidence. Environ Health Perspect 2012;120:19–28. doi:10.1289/ehp.1003198.</w:t>
      </w:r>
    </w:p>
    <w:p w14:paraId="1B5520B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[16]</w:t>
      </w:r>
      <w:r w:rsidRPr="001014DD">
        <w:rPr>
          <w:noProof/>
          <w:lang w:val="en-US"/>
        </w:rPr>
        <w:tab/>
        <w:t>Basu R. High ambient temperature and mortality: a review of epidemiologic studies from 2001 to 2008. Environ Heal A Glob Access Sci Source 2009;8:40. doi:10.1186/1476-069X-8-40.</w:t>
      </w:r>
    </w:p>
    <w:p w14:paraId="2BD3B630"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[17]</w:t>
      </w:r>
      <w:r w:rsidRPr="001014DD">
        <w:rPr>
          <w:noProof/>
          <w:lang w:val="en-US"/>
        </w:rPr>
        <w:tab/>
        <w:t xml:space="preserve">Wallace JM, Hobbs P V. Atmospheric science: an introductory survey. 2006. </w:t>
      </w:r>
      <w:r w:rsidRPr="001014DD">
        <w:rPr>
          <w:noProof/>
          <w:lang w:val="en-US"/>
        </w:rPr>
        <w:lastRenderedPageBreak/>
        <w:t>doi:10.1016/C2009-0-00034-8.</w:t>
      </w:r>
    </w:p>
    <w:p w14:paraId="7401166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[18]</w:t>
      </w:r>
      <w:r w:rsidRPr="001014DD">
        <w:rPr>
          <w:noProof/>
          <w:lang w:val="en-US"/>
        </w:rPr>
        <w:tab/>
        <w:t>Lozano R, Naghavi M, Foreman K, Lim S, Shibuya K, Aboyans V, et al. Global and regional mortality from 235 causes of death for 20 age groups in 1990 and 2010: a systematic analysis for the Global Burden of Disease Study 2010. Lancet 2012. doi:10.1016/S0140-6736(12)61728-0.</w:t>
      </w:r>
    </w:p>
    <w:p w14:paraId="68C4FB0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[19]</w:t>
      </w:r>
      <w:r w:rsidRPr="001014DD">
        <w:rPr>
          <w:noProof/>
          <w:lang w:val="en-US"/>
        </w:rPr>
        <w:tab/>
        <w:t>IPCC. IPCC special report on the impacts of global warming of 1.5 °C - Summary for policy makers 2018.</w:t>
      </w:r>
    </w:p>
    <w:p w14:paraId="67E0245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[20]</w:t>
      </w:r>
      <w:r w:rsidRPr="001014DD">
        <w:rPr>
          <w:noProof/>
          <w:lang w:val="en-US"/>
        </w:rPr>
        <w:tab/>
        <w:t>Xu J. Unintentional drowning deaths in the United States, 1999-2010. NCHS Data Brief 2014.</w:t>
      </w:r>
    </w:p>
    <w:p w14:paraId="1CDE4EA2"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[21]</w:t>
      </w:r>
      <w:r w:rsidRPr="001014DD">
        <w:rPr>
          <w:noProof/>
          <w:lang w:val="en-US"/>
        </w:rPr>
        <w:tab/>
        <w:t>Ambrose AF, Paul G, Hausdorff JM. Risk factors for falls among older adults: a review of the literature. Maturitas 2013. doi:10.1016/j.maturitas.2013.02.009.</w:t>
      </w:r>
    </w:p>
    <w:p w14:paraId="177B657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[22]</w:t>
      </w:r>
      <w:r w:rsidRPr="001014DD">
        <w:rPr>
          <w:noProof/>
          <w:lang w:val="en-US"/>
        </w:rPr>
        <w:tab/>
        <w:t>Bobb JF, Ho KKL, Yeh RW, Harrington L, Zai A, Liao KP, et al. Time-course of cause-specific hospital admissions during snowstorms: an analysis of electronic medical records from major hospitals in Boston, Massachusetts. Am J Epidemiol 2017;185:283–94. doi:10.1093/aje/kww219.</w:t>
      </w:r>
    </w:p>
    <w:p w14:paraId="73F013B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[23]</w:t>
      </w:r>
      <w:r w:rsidRPr="001014DD">
        <w:rPr>
          <w:noProof/>
          <w:lang w:val="en-US"/>
        </w:rPr>
        <w:tab/>
        <w:t>Kelsey JL, Berry SD, Procter-Gray E, Quach L, Nguyen USDT, Li W, et al. Indoor and outdoor falls in older adults are different: the maintenance of balance, independent living, intellect, and zest in the elderly of Boston study. J Am Geriatr Soc 2010. doi:10.1111/j.1532-5415.2010.03062.x.</w:t>
      </w:r>
    </w:p>
    <w:p w14:paraId="5C3147F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[24]</w:t>
      </w:r>
      <w:r w:rsidRPr="001014DD">
        <w:rPr>
          <w:noProof/>
          <w:lang w:val="en-US"/>
        </w:rPr>
        <w:tab/>
        <w:t>Daanen HAM, Van De Vliert E, Huang X. Driving performance in cold, warm, and thermoneutral environments. Appl Ergon 2003. doi:10.1016/S0003-6870(03)00055-3.</w:t>
      </w:r>
    </w:p>
    <w:p w14:paraId="69A3C67E"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[25]</w:t>
      </w:r>
      <w:r w:rsidRPr="001014DD">
        <w:rPr>
          <w:noProof/>
          <w:lang w:val="en-US"/>
        </w:rPr>
        <w:tab/>
        <w:t>Zlatoper TJ. Determinants of motor vehicle deaths in the United States: a cross-sectional analysis. Accid Anal Prev 1991. doi:10.1016/0001-4575(91)90062-A.</w:t>
      </w:r>
    </w:p>
    <w:p w14:paraId="4B02CD34"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[26]</w:t>
      </w:r>
      <w:r w:rsidRPr="001014DD">
        <w:rPr>
          <w:noProof/>
          <w:lang w:val="en-US"/>
        </w:rPr>
        <w:tab/>
        <w:t>Mackie RR, Hanlon JF. O. A study of the combined effects of extented driving and heat stress on driver arousal and performance. Symp. relationships among theory, Physiol. Correl. Oper. Perform., 1976. doi:10.1007/978-1-4684-2529-1_25.</w:t>
      </w:r>
    </w:p>
    <w:p w14:paraId="458720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[27]</w:t>
      </w:r>
      <w:r w:rsidRPr="001014DD">
        <w:rPr>
          <w:noProof/>
          <w:lang w:val="en-US"/>
        </w:rPr>
        <w:tab/>
        <w:t>Wyon DP, Wyon I, Norin F. Effects of moderate heat stress on driver vigilance in a moving vehicle. Ergonomics 1996. doi:10.1080/00140139608964434.</w:t>
      </w:r>
    </w:p>
    <w:p w14:paraId="6BEE1C3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[28]</w:t>
      </w:r>
      <w:r w:rsidRPr="001014DD">
        <w:rPr>
          <w:noProof/>
          <w:lang w:val="en-US"/>
        </w:rPr>
        <w:tab/>
        <w:t>Opinium. Brits drink more alcohol in warmer weather. OpiniumCoUk 2018. https://www.opinium.co.uk/brits-drink-more-alcohol-in-warmer-weather/ (accessed January 10, 2019).</w:t>
      </w:r>
    </w:p>
    <w:p w14:paraId="28BD03FB"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[29]</w:t>
      </w:r>
      <w:r w:rsidRPr="001014DD">
        <w:rPr>
          <w:noProof/>
          <w:lang w:val="en-US"/>
        </w:rPr>
        <w:tab/>
        <w:t>Voas RB, Torres P, Romano E, Lacey JH. Alcohol-related risk of driver fatalities: an update using 2007 data. J Stud Alcohol Drugs 2012. doi:10.15288/jsad.2012.73.341.</w:t>
      </w:r>
    </w:p>
    <w:p w14:paraId="764E8F3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[30]</w:t>
      </w:r>
      <w:r w:rsidRPr="001014DD">
        <w:rPr>
          <w:noProof/>
          <w:lang w:val="en-US"/>
        </w:rPr>
        <w:tab/>
        <w:t>Datla S, Sahu P, Roh H-J, Sharma S. A comprehensive analysis of the association of highway traffic with winter weather conditions. Procedia - Soc Behav Sci 2013. doi:10.1016/j.sbspro.2013.11.143.</w:t>
      </w:r>
    </w:p>
    <w:p w14:paraId="3ED94BC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[31]</w:t>
      </w:r>
      <w:r w:rsidRPr="001014DD">
        <w:rPr>
          <w:noProof/>
          <w:lang w:val="en-US"/>
        </w:rPr>
        <w:tab/>
        <w:t>Roh H-J, Sahu PK, Sharma S, Datla S, Mehran B. Statistical investigations of snowfall and temperature interaction with passenger car and truck traffic on primary highways in Canada. J Cold Reg Eng 2016. doi:10.1061/(ASCE)CR.1943-5495.0000099.</w:t>
      </w:r>
    </w:p>
    <w:p w14:paraId="313D1BFD"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[32]</w:t>
      </w:r>
      <w:r w:rsidRPr="001014DD">
        <w:rPr>
          <w:noProof/>
          <w:lang w:val="en-US"/>
        </w:rPr>
        <w:tab/>
        <w:t>Roh H-J, Datla S, Sharma S. Effect of snow, temperature and their interaction on highway truck traffic. J Transp Techn 2013. doi:10.4236/jtts.2013.31003.</w:t>
      </w:r>
    </w:p>
    <w:p w14:paraId="106774B5"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[33]</w:t>
      </w:r>
      <w:r w:rsidRPr="001014DD">
        <w:rPr>
          <w:noProof/>
          <w:lang w:val="en-US"/>
        </w:rPr>
        <w:tab/>
        <w:t>Roh HJ, Sharma S, Sahu PK. Modeling snow and cold effects for classified highway traffic volumes. KSCE J Civ Eng 2016. doi:10.1007/s12205-015-0236-0.</w:t>
      </w:r>
    </w:p>
    <w:p w14:paraId="6BF4F547"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[34]</w:t>
      </w:r>
      <w:r w:rsidRPr="001014DD">
        <w:rPr>
          <w:noProof/>
          <w:lang w:val="en-US"/>
        </w:rPr>
        <w:tab/>
        <w:t>Graff Zivin J, Neidell M. Temperature and the allocation of time: implications for climate change. J Labor Econ 2014. doi:10.1086/671766.</w:t>
      </w:r>
    </w:p>
    <w:p w14:paraId="2F72A778"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[35]</w:t>
      </w:r>
      <w:r w:rsidRPr="001014DD">
        <w:rPr>
          <w:noProof/>
          <w:lang w:val="en-US"/>
        </w:rPr>
        <w:tab/>
        <w:t>Glaeser EL, Sacerdote B, Scheinkman JA. Crime and social interactions. Q J Econ 1996. doi:10.2307/2946686.</w:t>
      </w:r>
    </w:p>
    <w:p w14:paraId="5C8F780A"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[36]</w:t>
      </w:r>
      <w:r w:rsidRPr="001014DD">
        <w:rPr>
          <w:noProof/>
          <w:lang w:val="en-US"/>
        </w:rPr>
        <w:tab/>
        <w:t>Rotton J, Cohn EG. Global warming and U.S. crime rates: an application of routine activity theory. Environ Behav 2003. doi:10.1177/0013916503255565.</w:t>
      </w:r>
    </w:p>
    <w:p w14:paraId="06FD027C"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[37]</w:t>
      </w:r>
      <w:r w:rsidRPr="001014DD">
        <w:rPr>
          <w:noProof/>
          <w:lang w:val="en-US"/>
        </w:rPr>
        <w:tab/>
        <w:t xml:space="preserve">Anderson CA. Temperature and aggression: ubiquitous effects of heat on occurrence </w:t>
      </w:r>
      <w:r w:rsidRPr="001014DD">
        <w:rPr>
          <w:noProof/>
          <w:lang w:val="en-US"/>
        </w:rPr>
        <w:lastRenderedPageBreak/>
        <w:t>of human violence. Psychol Bull 1989. doi:10.1037/0033-2909.106.1.74.</w:t>
      </w:r>
    </w:p>
    <w:p w14:paraId="33550346"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[38]</w:t>
      </w:r>
      <w:r w:rsidRPr="001014DD">
        <w:rPr>
          <w:noProof/>
          <w:lang w:val="en-US"/>
        </w:rPr>
        <w:tab/>
        <w:t>Baron RA, Bell PA. Aggression and heat: the influence of ambient temperature, negative affect, and a cooling drink on physical aggression. J Pers Soc Psychol 1976. doi:10.1037/0022-3514.33.3.245.</w:t>
      </w:r>
    </w:p>
    <w:p w14:paraId="5F6B5F0F" w14:textId="77777777" w:rsidR="001014DD" w:rsidRPr="001014DD" w:rsidRDefault="001014DD" w:rsidP="001014DD">
      <w:pPr>
        <w:widowControl w:val="0"/>
        <w:autoSpaceDE w:val="0"/>
        <w:autoSpaceDN w:val="0"/>
        <w:adjustRightInd w:val="0"/>
        <w:ind w:left="640" w:hanging="640"/>
        <w:rPr>
          <w:noProof/>
          <w:lang w:val="en-US"/>
        </w:rPr>
      </w:pPr>
      <w:r w:rsidRPr="001014DD">
        <w:rPr>
          <w:noProof/>
          <w:lang w:val="en-US"/>
        </w:rPr>
        <w:t>[39]</w:t>
      </w:r>
      <w:r w:rsidRPr="001014DD">
        <w:rPr>
          <w:noProof/>
          <w:lang w:val="en-US"/>
        </w:rPr>
        <w:tab/>
        <w:t>Majeed H, Lee J. The impact of climate change on youth depression and mental health. Lancet Planet Heal 2017;1:e94–5. doi:10.1016/S2542-5196(17)30045-1.</w:t>
      </w:r>
    </w:p>
    <w:p w14:paraId="352A98FE" w14:textId="77777777" w:rsidR="001014DD" w:rsidRPr="001014DD" w:rsidRDefault="001014DD" w:rsidP="001014DD">
      <w:pPr>
        <w:widowControl w:val="0"/>
        <w:autoSpaceDE w:val="0"/>
        <w:autoSpaceDN w:val="0"/>
        <w:adjustRightInd w:val="0"/>
        <w:ind w:left="640" w:hanging="640"/>
        <w:rPr>
          <w:noProof/>
        </w:rPr>
      </w:pPr>
      <w:r w:rsidRPr="001014DD">
        <w:rPr>
          <w:noProof/>
          <w:lang w:val="en-US"/>
        </w:rPr>
        <w:t>[40]</w:t>
      </w:r>
      <w:r w:rsidRPr="001014DD">
        <w:rPr>
          <w:noProof/>
          <w:lang w:val="en-US"/>
        </w:rPr>
        <w:tab/>
        <w:t>Berry HL, Waite TD, Dear KBG, Capon AG, Murray V. The case for systems thinking about climate change and mental health. Nat Clim Chang 2018. doi:10.1038/s41558-018-0102-4.</w:t>
      </w:r>
    </w:p>
    <w:p w14:paraId="0F6AA8A0" w14:textId="1CD07E6B" w:rsidR="00B575CB" w:rsidRDefault="00A620DD" w:rsidP="001014DD">
      <w:pPr>
        <w:widowControl w:val="0"/>
        <w:autoSpaceDE w:val="0"/>
        <w:autoSpaceDN w:val="0"/>
        <w:adjustRightInd w:val="0"/>
        <w:ind w:left="640" w:hanging="640"/>
        <w:rPr>
          <w:b/>
          <w:lang w:val="en-US"/>
        </w:rPr>
      </w:pPr>
      <w:r w:rsidRPr="00085C12">
        <w:rPr>
          <w:b/>
          <w:lang w:val="en-US"/>
        </w:rPr>
        <w:fldChar w:fldCharType="end"/>
      </w:r>
    </w:p>
    <w:p w14:paraId="1FECB4D6" w14:textId="77777777" w:rsidR="00B575CB" w:rsidRDefault="00B575CB">
      <w:pPr>
        <w:rPr>
          <w:b/>
          <w:lang w:val="en-US"/>
        </w:rPr>
      </w:pPr>
      <w:r>
        <w:rPr>
          <w:b/>
          <w:lang w:val="en-US"/>
        </w:rPr>
        <w:br w:type="page"/>
      </w:r>
    </w:p>
    <w:p w14:paraId="1412B0C5" w14:textId="3C151798" w:rsidR="00C16BDD" w:rsidRDefault="00B575CB" w:rsidP="008E31CB">
      <w:pPr>
        <w:widowControl w:val="0"/>
        <w:autoSpaceDE w:val="0"/>
        <w:autoSpaceDN w:val="0"/>
        <w:adjustRightInd w:val="0"/>
        <w:ind w:left="640" w:hanging="640"/>
        <w:jc w:val="both"/>
        <w:rPr>
          <w:b/>
          <w:lang w:val="en-US"/>
        </w:rPr>
      </w:pPr>
      <w:r>
        <w:rPr>
          <w:b/>
          <w:lang w:val="en-US"/>
        </w:rPr>
        <w:lastRenderedPageBreak/>
        <w:t>Supporting Information</w:t>
      </w:r>
    </w:p>
    <w:p w14:paraId="1036EB21" w14:textId="0C9FED94" w:rsidR="00B575CB" w:rsidRDefault="00B575CB" w:rsidP="008E31CB">
      <w:pPr>
        <w:widowControl w:val="0"/>
        <w:autoSpaceDE w:val="0"/>
        <w:autoSpaceDN w:val="0"/>
        <w:adjustRightInd w:val="0"/>
        <w:ind w:left="640" w:hanging="640"/>
        <w:jc w:val="both"/>
        <w:rPr>
          <w:b/>
          <w:lang w:val="en-US"/>
        </w:rPr>
      </w:pPr>
    </w:p>
    <w:p w14:paraId="6E69F97D" w14:textId="6CB28E23" w:rsidR="00B575CB" w:rsidRPr="00B575CB" w:rsidRDefault="00B575CB" w:rsidP="00B575CB">
      <w:pPr>
        <w:spacing w:line="480" w:lineRule="auto"/>
        <w:jc w:val="both"/>
        <w:rPr>
          <w:b/>
        </w:rPr>
      </w:pPr>
      <w:r>
        <w:rPr>
          <w:b/>
        </w:rPr>
        <w:t>S1 STROBE Checklist.</w:t>
      </w:r>
    </w:p>
    <w:sectPr w:rsidR="00B575CB" w:rsidRPr="00B575CB" w:rsidSect="00DB3899">
      <w:footerReference w:type="even" r:id="rId19"/>
      <w:footerReference w:type="default" r:id="rId20"/>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644033" w14:textId="77777777" w:rsidR="00025233" w:rsidRDefault="00025233">
      <w:r>
        <w:separator/>
      </w:r>
    </w:p>
  </w:endnote>
  <w:endnote w:type="continuationSeparator" w:id="0">
    <w:p w14:paraId="2BA7344A" w14:textId="77777777" w:rsidR="00025233" w:rsidRDefault="00025233">
      <w:r>
        <w:continuationSeparator/>
      </w:r>
    </w:p>
  </w:endnote>
  <w:endnote w:type="continuationNotice" w:id="1">
    <w:p w14:paraId="0077B94D" w14:textId="77777777" w:rsidR="00025233" w:rsidRDefault="00025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D505D4" w14:textId="77777777" w:rsidR="00025233" w:rsidRDefault="00025233">
      <w:r>
        <w:separator/>
      </w:r>
    </w:p>
  </w:footnote>
  <w:footnote w:type="continuationSeparator" w:id="0">
    <w:p w14:paraId="48BB1968" w14:textId="77777777" w:rsidR="00025233" w:rsidRDefault="00025233">
      <w:r>
        <w:continuationSeparator/>
      </w:r>
    </w:p>
  </w:footnote>
  <w:footnote w:type="continuationNotice" w:id="1">
    <w:p w14:paraId="117F4BBA" w14:textId="77777777" w:rsidR="00025233" w:rsidRDefault="000252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233"/>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14DD"/>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0ECA"/>
    <w:rsid w:val="00252881"/>
    <w:rsid w:val="002574F3"/>
    <w:rsid w:val="0026389E"/>
    <w:rsid w:val="00267923"/>
    <w:rsid w:val="0027353C"/>
    <w:rsid w:val="002769D0"/>
    <w:rsid w:val="00283342"/>
    <w:rsid w:val="0029344A"/>
    <w:rsid w:val="00293473"/>
    <w:rsid w:val="002960A3"/>
    <w:rsid w:val="00296BD5"/>
    <w:rsid w:val="002A0B4C"/>
    <w:rsid w:val="002A7CBD"/>
    <w:rsid w:val="002B4DCB"/>
    <w:rsid w:val="002C2EDC"/>
    <w:rsid w:val="002D042A"/>
    <w:rsid w:val="002D3F38"/>
    <w:rsid w:val="002E038D"/>
    <w:rsid w:val="002E2E84"/>
    <w:rsid w:val="002E3D60"/>
    <w:rsid w:val="002E4AD3"/>
    <w:rsid w:val="002F1D41"/>
    <w:rsid w:val="002F7403"/>
    <w:rsid w:val="00303B67"/>
    <w:rsid w:val="00305209"/>
    <w:rsid w:val="00306DFD"/>
    <w:rsid w:val="00310E7E"/>
    <w:rsid w:val="003233E5"/>
    <w:rsid w:val="00323B6E"/>
    <w:rsid w:val="003242D9"/>
    <w:rsid w:val="00326ABE"/>
    <w:rsid w:val="003317ED"/>
    <w:rsid w:val="00345ED8"/>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6799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143F"/>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520B"/>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E1074"/>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5241F"/>
    <w:rsid w:val="006612CB"/>
    <w:rsid w:val="00673F74"/>
    <w:rsid w:val="00674412"/>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31CB"/>
    <w:rsid w:val="008E66EB"/>
    <w:rsid w:val="008E6D79"/>
    <w:rsid w:val="008F2D1C"/>
    <w:rsid w:val="008F56C5"/>
    <w:rsid w:val="008F6C41"/>
    <w:rsid w:val="00900550"/>
    <w:rsid w:val="00901608"/>
    <w:rsid w:val="009021CE"/>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089E"/>
    <w:rsid w:val="00973F5B"/>
    <w:rsid w:val="00977058"/>
    <w:rsid w:val="00977586"/>
    <w:rsid w:val="00981B2C"/>
    <w:rsid w:val="00984C48"/>
    <w:rsid w:val="00984FB4"/>
    <w:rsid w:val="00993246"/>
    <w:rsid w:val="00994184"/>
    <w:rsid w:val="009941A7"/>
    <w:rsid w:val="009A2853"/>
    <w:rsid w:val="009A3E74"/>
    <w:rsid w:val="009A5439"/>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B4B0C"/>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5CB"/>
    <w:rsid w:val="00B57911"/>
    <w:rsid w:val="00B57AAA"/>
    <w:rsid w:val="00B63E30"/>
    <w:rsid w:val="00B64443"/>
    <w:rsid w:val="00B66C01"/>
    <w:rsid w:val="00B7293C"/>
    <w:rsid w:val="00B74A65"/>
    <w:rsid w:val="00B77DF4"/>
    <w:rsid w:val="00B8349F"/>
    <w:rsid w:val="00B944AE"/>
    <w:rsid w:val="00BA6417"/>
    <w:rsid w:val="00BB01F9"/>
    <w:rsid w:val="00BB3506"/>
    <w:rsid w:val="00BB5ECD"/>
    <w:rsid w:val="00BB6908"/>
    <w:rsid w:val="00BB74F7"/>
    <w:rsid w:val="00BC3F0C"/>
    <w:rsid w:val="00BC52D8"/>
    <w:rsid w:val="00BC73AB"/>
    <w:rsid w:val="00BC74E6"/>
    <w:rsid w:val="00BD0E02"/>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B283E"/>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42CE"/>
    <w:rsid w:val="00DB5268"/>
    <w:rsid w:val="00DC0A97"/>
    <w:rsid w:val="00DC340F"/>
    <w:rsid w:val="00DC71BA"/>
    <w:rsid w:val="00DD09BF"/>
    <w:rsid w:val="00DD2DDF"/>
    <w:rsid w:val="00DD4894"/>
    <w:rsid w:val="00DD53E8"/>
    <w:rsid w:val="00DE2268"/>
    <w:rsid w:val="00DF0B51"/>
    <w:rsid w:val="00DF1ED9"/>
    <w:rsid w:val="00DF6AC4"/>
    <w:rsid w:val="00DF7903"/>
    <w:rsid w:val="00DF7FDE"/>
    <w:rsid w:val="00E02878"/>
    <w:rsid w:val="00E141B5"/>
    <w:rsid w:val="00E15CE2"/>
    <w:rsid w:val="00E3013D"/>
    <w:rsid w:val="00E34829"/>
    <w:rsid w:val="00E361F1"/>
    <w:rsid w:val="00E40851"/>
    <w:rsid w:val="00E47499"/>
    <w:rsid w:val="00E512CF"/>
    <w:rsid w:val="00E5418A"/>
    <w:rsid w:val="00E6058C"/>
    <w:rsid w:val="00E605FC"/>
    <w:rsid w:val="00E60991"/>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39B4"/>
    <w:rsid w:val="00F04592"/>
    <w:rsid w:val="00F07509"/>
    <w:rsid w:val="00F10B95"/>
    <w:rsid w:val="00F13C7A"/>
    <w:rsid w:val="00F1584A"/>
    <w:rsid w:val="00F16DFE"/>
    <w:rsid w:val="00F24F6F"/>
    <w:rsid w:val="00F30985"/>
    <w:rsid w:val="00F347A0"/>
    <w:rsid w:val="00F36612"/>
    <w:rsid w:val="00F36F94"/>
    <w:rsid w:val="00F40163"/>
    <w:rsid w:val="00F4164E"/>
    <w:rsid w:val="00F41FC6"/>
    <w:rsid w:val="00F52C32"/>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character" w:styleId="UnresolvedMention">
    <w:name w:val="Unresolved Mention"/>
    <w:basedOn w:val="DefaultParagraphFont"/>
    <w:uiPriority w:val="99"/>
    <w:semiHidden/>
    <w:unhideWhenUsed/>
    <w:rsid w:val="00467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image" Target="media/image2.emf"/><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dc.gov/nchs/nvss/bridged_race.ht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72F3-BAF5-4348-8834-B48F2063A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25</Pages>
  <Words>27413</Words>
  <Characters>156260</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31</cp:revision>
  <cp:lastPrinted>2019-04-24T19:05:00Z</cp:lastPrinted>
  <dcterms:created xsi:type="dcterms:W3CDTF">2019-05-15T14:13:00Z</dcterms:created>
  <dcterms:modified xsi:type="dcterms:W3CDTF">2019-07-09T15:50:00Z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http://www.zotero.org/styles/elsevier-vancouver</vt:lpwstr>
  </property>
</Properties>
</file>