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651F0B" w14:textId="7A338B22" w:rsidR="00DF04F9" w:rsidRPr="00490A1D" w:rsidRDefault="00DF04F9" w:rsidP="00490A1D">
      <w:pPr>
        <w:spacing w:line="480" w:lineRule="auto"/>
        <w:rPr>
          <w:szCs w:val="24"/>
          <w:lang w:val="en-GB"/>
        </w:rPr>
      </w:pPr>
      <w:bookmarkStart w:id="0" w:name="_GoBack"/>
      <w:bookmarkEnd w:id="0"/>
      <w:r w:rsidRPr="004C3A2F">
        <w:rPr>
          <w:b/>
          <w:color w:val="000000" w:themeColor="text1"/>
          <w:lang w:val="en-GB"/>
        </w:rPr>
        <w:t>Anomalously warm temperatures are associated with increased injury deaths</w:t>
      </w:r>
      <w:r w:rsidR="00490A1D">
        <w:rPr>
          <w:b/>
          <w:color w:val="000000" w:themeColor="text1"/>
          <w:lang w:val="en-GB"/>
        </w:rPr>
        <w:t>:</w:t>
      </w:r>
      <w:r w:rsidR="00650CBE">
        <w:rPr>
          <w:b/>
          <w:color w:val="000000" w:themeColor="text1"/>
          <w:lang w:val="en-GB"/>
        </w:rPr>
        <w:t xml:space="preserve"> </w:t>
      </w:r>
      <w:r w:rsidR="00490A1D">
        <w:rPr>
          <w:b/>
          <w:color w:val="000000" w:themeColor="text1"/>
          <w:lang w:val="en-GB"/>
        </w:rPr>
        <w:t>supplem</w:t>
      </w:r>
      <w:r w:rsidR="005A5826">
        <w:rPr>
          <w:b/>
          <w:color w:val="000000" w:themeColor="text1"/>
          <w:lang w:val="en-GB"/>
        </w:rPr>
        <w:t>entary information</w:t>
      </w:r>
    </w:p>
    <w:p w14:paraId="27346AAF" w14:textId="77777777" w:rsidR="008710B9" w:rsidRPr="00E85AFA" w:rsidRDefault="008710B9" w:rsidP="008710B9">
      <w:pPr>
        <w:spacing w:line="480" w:lineRule="auto"/>
        <w:jc w:val="both"/>
        <w:outlineLvl w:val="0"/>
        <w:rPr>
          <w:color w:val="000000" w:themeColor="text1"/>
          <w:vertAlign w:val="superscript"/>
        </w:rPr>
      </w:pPr>
      <w:r w:rsidRPr="00E85AFA">
        <w:rPr>
          <w:color w:val="000000" w:themeColor="text1"/>
        </w:rPr>
        <w:t>Robbie M Parks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James E Bennett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Helen Tamura-Wicks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Vasilis Kontis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Ralf Toumi</w:t>
      </w:r>
      <w:r w:rsidRPr="00E85AFA">
        <w:rPr>
          <w:color w:val="000000" w:themeColor="text1"/>
          <w:vertAlign w:val="superscript"/>
        </w:rPr>
        <w:t>3</w:t>
      </w:r>
      <w:r w:rsidRPr="00E85AFA">
        <w:rPr>
          <w:color w:val="000000" w:themeColor="text1"/>
        </w:rPr>
        <w:t>, Goodarz Danaei</w:t>
      </w:r>
      <w:r w:rsidRPr="00E85AFA">
        <w:rPr>
          <w:color w:val="000000" w:themeColor="text1"/>
          <w:vertAlign w:val="superscript"/>
        </w:rPr>
        <w:t>4</w:t>
      </w:r>
      <w:r w:rsidRPr="00E85AFA">
        <w:rPr>
          <w:color w:val="000000" w:themeColor="text1"/>
        </w:rPr>
        <w:t>, Majid Ezzati</w:t>
      </w:r>
      <w:r w:rsidRPr="00E85AFA">
        <w:rPr>
          <w:color w:val="000000" w:themeColor="text1"/>
          <w:vertAlign w:val="superscript"/>
        </w:rPr>
        <w:t>1,2,5*</w:t>
      </w:r>
    </w:p>
    <w:p w14:paraId="20ED7A84" w14:textId="77777777" w:rsidR="008710B9" w:rsidRPr="00E85AFA" w:rsidRDefault="008710B9" w:rsidP="008710B9">
      <w:pPr>
        <w:spacing w:line="480" w:lineRule="auto"/>
        <w:jc w:val="both"/>
        <w:outlineLvl w:val="0"/>
        <w:rPr>
          <w:color w:val="000000" w:themeColor="text1"/>
        </w:rPr>
      </w:pPr>
    </w:p>
    <w:p w14:paraId="5181E39B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1</w:t>
      </w:r>
      <w:r w:rsidRPr="00E85AFA">
        <w:rPr>
          <w:color w:val="000000" w:themeColor="text1"/>
        </w:rPr>
        <w:t>MRC-PHE Centre for Environment and Health, Imperial College London, London, United Kingdom</w:t>
      </w:r>
    </w:p>
    <w:p w14:paraId="7F05A05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2</w:t>
      </w:r>
      <w:r w:rsidRPr="00E85AFA">
        <w:rPr>
          <w:color w:val="000000" w:themeColor="text1"/>
        </w:rPr>
        <w:t>Department of Epidemiology and Biostatistics, School of Public Health, Imperial College London, London, United Kingdom</w:t>
      </w:r>
    </w:p>
    <w:p w14:paraId="15E57DE1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3</w:t>
      </w:r>
      <w:r w:rsidRPr="00E85AFA">
        <w:rPr>
          <w:color w:val="000000" w:themeColor="text1"/>
        </w:rPr>
        <w:t>Space and Atmospheric Physics, Imperial College London, London, United Kingdom</w:t>
      </w:r>
    </w:p>
    <w:p w14:paraId="201AEAD8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4</w:t>
      </w:r>
      <w:r w:rsidRPr="00E85AFA">
        <w:rPr>
          <w:color w:val="000000" w:themeColor="text1"/>
        </w:rPr>
        <w:t>Harvard T.H. Chan School of Public Health, Boston, Massachusetts, USA</w:t>
      </w:r>
    </w:p>
    <w:p w14:paraId="43B02C9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5</w:t>
      </w:r>
      <w:r w:rsidRPr="00E85AFA">
        <w:rPr>
          <w:color w:val="000000" w:themeColor="text1"/>
        </w:rPr>
        <w:t>WHO Collaborating Centre on NCD Surveillance and Epidemiology, Imperial College London, London, United Kingdom</w:t>
      </w:r>
    </w:p>
    <w:p w14:paraId="58ABB20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</w:p>
    <w:p w14:paraId="36AECE60" w14:textId="4DD9F5E9" w:rsidR="007C2862" w:rsidRPr="00795C72" w:rsidRDefault="008710B9" w:rsidP="008710B9">
      <w:pPr>
        <w:spacing w:line="480" w:lineRule="auto"/>
        <w:jc w:val="both"/>
        <w:rPr>
          <w:szCs w:val="24"/>
          <w:lang w:val="en-GB"/>
        </w:rPr>
      </w:pPr>
      <w:r w:rsidRPr="00E85AFA">
        <w:rPr>
          <w:lang w:val="en-GB"/>
        </w:rPr>
        <w:t xml:space="preserve">* Correspondence to: </w:t>
      </w:r>
      <w:hyperlink r:id="rId8" w:history="1">
        <w:r w:rsidRPr="00E85AFA">
          <w:rPr>
            <w:rStyle w:val="Hyperlink"/>
            <w:lang w:val="en-GB"/>
          </w:rPr>
          <w:t>majid.ezzati@imperial.ac.uk</w:t>
        </w:r>
      </w:hyperlink>
      <w:r w:rsidR="007C2862" w:rsidRPr="00795C72">
        <w:rPr>
          <w:lang w:val="en-GB"/>
        </w:rPr>
        <w:br w:type="page"/>
      </w:r>
    </w:p>
    <w:p w14:paraId="227D63CC" w14:textId="568E5A00" w:rsidR="00601D49" w:rsidRPr="005D54DB" w:rsidRDefault="00AC49D4" w:rsidP="00AC49D4">
      <w:pPr>
        <w:spacing w:after="160" w:line="480" w:lineRule="auto"/>
        <w:jc w:val="both"/>
        <w:rPr>
          <w:lang w:val="en-GB"/>
        </w:rPr>
      </w:pPr>
      <w:r>
        <w:rPr>
          <w:b/>
          <w:lang w:val="en-GB"/>
        </w:rPr>
        <w:lastRenderedPageBreak/>
        <w:t xml:space="preserve">Supplementary </w:t>
      </w:r>
      <w:r w:rsidRPr="00AC49D4">
        <w:rPr>
          <w:b/>
          <w:lang w:val="en-GB"/>
        </w:rPr>
        <w:t xml:space="preserve">Figure </w:t>
      </w:r>
      <w:r>
        <w:rPr>
          <w:b/>
          <w:lang w:val="en-GB"/>
        </w:rPr>
        <w:t>1</w:t>
      </w:r>
      <w:r w:rsidRPr="00AC49D4">
        <w:rPr>
          <w:b/>
          <w:lang w:val="en-GB"/>
        </w:rPr>
        <w:t xml:space="preserve">. </w:t>
      </w:r>
      <w:r w:rsidRPr="00AC49D4">
        <w:rPr>
          <w:lang w:val="en-GB"/>
        </w:rPr>
        <w:t>Graphic representation of</w:t>
      </w:r>
      <w:r w:rsidRPr="00AC49D4">
        <w:rPr>
          <w:b/>
          <w:lang w:val="en-GB"/>
        </w:rPr>
        <w:t xml:space="preserve"> </w:t>
      </w:r>
      <w:r w:rsidRPr="00AC49D4">
        <w:rPr>
          <w:lang w:val="en-GB"/>
        </w:rPr>
        <w:t>temperature anomaly measure used in the analysis. The graph shows how monthly temperatures in July two example states (Florida in red and Minnesota in blue) (left panel) for 1980-2017 are used to calculate temperature anomalies. As seen, a warmer state like Florida (top right) can have a smaller inter-annual variation in a particular month (here, July) compared with a cooler state like Minnesota (bottom right).</w:t>
      </w:r>
      <w:r w:rsidR="00601D49">
        <w:rPr>
          <w:color w:val="000000" w:themeColor="text1"/>
          <w:lang w:val="en-GB"/>
        </w:rPr>
        <w:br w:type="page"/>
      </w:r>
    </w:p>
    <w:p w14:paraId="397F8585" w14:textId="5DA1C7DD" w:rsidR="00F7368F" w:rsidRPr="00B73E6D" w:rsidRDefault="0015062B" w:rsidP="00601D49">
      <w:pPr>
        <w:pStyle w:val="Heading1"/>
        <w:spacing w:line="480" w:lineRule="auto"/>
        <w:rPr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1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Injury groups used in the analysis with ICD-9 and ICD-10 codes.</w:t>
      </w:r>
    </w:p>
    <w:tbl>
      <w:tblPr>
        <w:tblpPr w:leftFromText="180" w:rightFromText="180" w:vertAnchor="page" w:horzAnchor="margin" w:tblpXSpec="center" w:tblpY="2012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2905"/>
        <w:gridCol w:w="2906"/>
      </w:tblGrid>
      <w:tr w:rsidR="00F3299F" w:rsidRPr="00795C72" w14:paraId="769DE415" w14:textId="77777777" w:rsidTr="00F3299F">
        <w:trPr>
          <w:trHeight w:val="320"/>
        </w:trPr>
        <w:tc>
          <w:tcPr>
            <w:tcW w:w="4957" w:type="dxa"/>
            <w:gridSpan w:val="2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27C76B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Injury type</w:t>
            </w:r>
          </w:p>
        </w:tc>
        <w:tc>
          <w:tcPr>
            <w:tcW w:w="2905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1A5E1C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ICD-9</w:t>
            </w:r>
          </w:p>
        </w:tc>
        <w:tc>
          <w:tcPr>
            <w:tcW w:w="2906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995D51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ICD-10</w:t>
            </w:r>
          </w:p>
        </w:tc>
      </w:tr>
      <w:tr w:rsidR="00F3299F" w:rsidRPr="00795C72" w14:paraId="203A76B9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43FCE8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Unintentional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4A0CC0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Transport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4D7EBA2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E800-E8</w:t>
            </w:r>
            <w:r w:rsidRPr="009367D6">
              <w:rPr>
                <w:color w:val="000000"/>
                <w:lang w:val="en-GB"/>
              </w:rPr>
              <w:t>4</w:t>
            </w:r>
            <w:r w:rsidRPr="009367D6">
              <w:rPr>
                <w:lang w:val="en-GB"/>
              </w:rPr>
              <w:t>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775D14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V0</w:t>
            </w:r>
            <w:r>
              <w:rPr>
                <w:color w:val="000000"/>
                <w:lang w:val="en-GB"/>
              </w:rPr>
              <w:t>1-</w:t>
            </w:r>
            <w:r w:rsidRPr="00795C72">
              <w:rPr>
                <w:color w:val="000000"/>
                <w:lang w:val="en-GB"/>
              </w:rPr>
              <w:t>V99</w:t>
            </w:r>
          </w:p>
        </w:tc>
      </w:tr>
      <w:tr w:rsidR="00F3299F" w:rsidRPr="00795C72" w14:paraId="69503CD2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E9625B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6F4460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Falls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09F18E0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E880-E888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8A28E8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W0</w:t>
            </w:r>
            <w:r>
              <w:rPr>
                <w:color w:val="000000"/>
                <w:lang w:val="en-GB"/>
              </w:rPr>
              <w:t>0</w:t>
            </w:r>
            <w:r w:rsidRPr="00795C72">
              <w:rPr>
                <w:color w:val="000000"/>
                <w:lang w:val="en-GB"/>
              </w:rPr>
              <w:t>-W19</w:t>
            </w:r>
          </w:p>
        </w:tc>
      </w:tr>
      <w:tr w:rsidR="00F3299F" w:rsidRPr="00795C72" w14:paraId="31A9345B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3A3DBF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5FB316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Drowning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9661FA5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E910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D8CFCF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W65-W74</w:t>
            </w:r>
          </w:p>
        </w:tc>
      </w:tr>
      <w:tr w:rsidR="00F3299F" w:rsidRPr="00795C72" w14:paraId="36B5F4DF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4A6026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7576A86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Other unintentional</w:t>
            </w:r>
          </w:p>
          <w:p w14:paraId="0F9E4C8E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6EBAE11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E850-E869, E890-E909, E911-E928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A818AC8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W20-W64, W75-X59</w:t>
            </w:r>
          </w:p>
        </w:tc>
      </w:tr>
      <w:tr w:rsidR="00F3299F" w:rsidRPr="00795C72" w14:paraId="573AB4E4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7FDD29" w14:textId="77777777" w:rsidR="00F3299F" w:rsidRPr="008D62E1" w:rsidRDefault="00F3299F" w:rsidP="00F3299F">
            <w:pPr>
              <w:rPr>
                <w:lang w:val="en-GB"/>
              </w:rPr>
            </w:pPr>
            <w:r w:rsidRPr="00795C72">
              <w:rPr>
                <w:color w:val="000000"/>
                <w:lang w:val="en-GB"/>
              </w:rPr>
              <w:t>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54590B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Suicide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17E8CB3F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E950-E959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C9F7F7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X60-X84</w:t>
            </w:r>
          </w:p>
        </w:tc>
      </w:tr>
      <w:tr w:rsidR="00F3299F" w:rsidRPr="00795C72" w14:paraId="5653AF19" w14:textId="77777777" w:rsidTr="00F3299F">
        <w:trPr>
          <w:trHeight w:val="993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3A79D4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</w:tcBorders>
            <w:vAlign w:val="center"/>
          </w:tcPr>
          <w:p w14:paraId="18607C2E" w14:textId="77777777" w:rsidR="00F3299F" w:rsidRPr="00C807F7" w:rsidRDefault="00F3299F" w:rsidP="00F3299F">
            <w:pPr>
              <w:rPr>
                <w:color w:val="000000"/>
                <w:highlight w:val="yellow"/>
                <w:lang w:val="en-GB"/>
              </w:rPr>
            </w:pPr>
            <w:r w:rsidRPr="00795C72">
              <w:rPr>
                <w:color w:val="000000"/>
                <w:lang w:val="en-GB"/>
              </w:rPr>
              <w:t>Assault</w:t>
            </w:r>
          </w:p>
        </w:tc>
        <w:tc>
          <w:tcPr>
            <w:tcW w:w="2905" w:type="dxa"/>
            <w:tcBorders>
              <w:top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888B319" w14:textId="77777777" w:rsidR="00F3299F" w:rsidRPr="003171F5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E960-E969</w:t>
            </w:r>
          </w:p>
        </w:tc>
        <w:tc>
          <w:tcPr>
            <w:tcW w:w="2906" w:type="dxa"/>
            <w:tcBorders>
              <w:top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4BB460" w14:textId="77777777" w:rsidR="00F3299F" w:rsidRPr="003171F5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X85-Y09</w:t>
            </w:r>
          </w:p>
        </w:tc>
      </w:tr>
      <w:tr w:rsidR="00F3299F" w:rsidRPr="00795C72" w14:paraId="32E25076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63714552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Intention undetermined</w:t>
            </w:r>
          </w:p>
          <w:p w14:paraId="0B7D4291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F6F7E1B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E980-E989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345ABF2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Y10-Y34</w:t>
            </w:r>
          </w:p>
        </w:tc>
      </w:tr>
      <w:tr w:rsidR="00F3299F" w:rsidRPr="00795C72" w14:paraId="4AA8AC13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2F3587C6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Legal intervention and operations of war</w:t>
            </w:r>
          </w:p>
          <w:p w14:paraId="33A686A8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68898B3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E970-E979, E990-E999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156D150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Y35-Y36</w:t>
            </w:r>
          </w:p>
        </w:tc>
      </w:tr>
      <w:tr w:rsidR="00F3299F" w:rsidRPr="00795C72" w14:paraId="4A71D99D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DE2FB7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Complications of medical and surgical care</w:t>
            </w:r>
          </w:p>
          <w:p w14:paraId="3DD95F04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71EE6A2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E870-E879, E930-E949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782A7F2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Y40-Y8</w:t>
            </w:r>
            <w:r>
              <w:rPr>
                <w:color w:val="000000"/>
                <w:lang w:val="en-GB"/>
              </w:rPr>
              <w:t>4</w:t>
            </w:r>
          </w:p>
        </w:tc>
      </w:tr>
      <w:tr w:rsidR="00F3299F" w:rsidRPr="00795C72" w14:paraId="6E2F59A1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0CB628B1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Sequelae of external causes</w:t>
            </w:r>
          </w:p>
          <w:p w14:paraId="4343BACF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8626CFF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E929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2FC254B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</w:t>
            </w:r>
            <w:r>
              <w:rPr>
                <w:color w:val="000000"/>
                <w:lang w:val="en-GB"/>
              </w:rPr>
              <w:t>85</w:t>
            </w:r>
            <w:r w:rsidRPr="00496193">
              <w:rPr>
                <w:color w:val="000000"/>
                <w:lang w:val="en-GB"/>
              </w:rPr>
              <w:t>-Y89</w:t>
            </w:r>
          </w:p>
        </w:tc>
      </w:tr>
    </w:tbl>
    <w:p w14:paraId="73BD39A5" w14:textId="119F87E2" w:rsidR="00F3299F" w:rsidRDefault="00F3299F" w:rsidP="00C10F29">
      <w:pPr>
        <w:suppressLineNumbers/>
        <w:spacing w:after="160" w:line="259" w:lineRule="auto"/>
        <w:rPr>
          <w:b/>
          <w:bCs/>
          <w:kern w:val="32"/>
          <w:szCs w:val="24"/>
          <w:lang w:val="en-GB"/>
        </w:rPr>
      </w:pPr>
      <w:r>
        <w:rPr>
          <w:lang w:val="en-GB"/>
        </w:rPr>
        <w:br w:type="page"/>
      </w:r>
    </w:p>
    <w:p w14:paraId="409CE698" w14:textId="0C6022C9" w:rsidR="00800032" w:rsidRDefault="00BE5967">
      <w:pPr>
        <w:spacing w:after="160" w:line="259" w:lineRule="auto"/>
        <w:rPr>
          <w:lang w:val="en-GB"/>
        </w:rPr>
      </w:pPr>
      <w:r>
        <w:rPr>
          <w:b/>
          <w:lang w:val="en-GB"/>
        </w:rPr>
        <w:lastRenderedPageBreak/>
        <w:t xml:space="preserve">Supplementary Table 2. </w:t>
      </w:r>
      <w:r w:rsidR="007652CC">
        <w:rPr>
          <w:lang w:val="en-GB"/>
        </w:rPr>
        <w:t xml:space="preserve">Number of </w:t>
      </w:r>
      <w:r w:rsidR="00880B6F">
        <w:rPr>
          <w:lang w:val="en-GB"/>
        </w:rPr>
        <w:t>deaths</w:t>
      </w:r>
      <w:r w:rsidR="00E96C50">
        <w:rPr>
          <w:lang w:val="en-GB"/>
        </w:rPr>
        <w:t xml:space="preserve"> </w:t>
      </w:r>
      <w:r w:rsidR="00880B6F">
        <w:rPr>
          <w:lang w:val="en-GB"/>
        </w:rPr>
        <w:t>and population</w:t>
      </w:r>
      <w:r w:rsidR="00D75CAF">
        <w:rPr>
          <w:lang w:val="en-GB"/>
        </w:rPr>
        <w:t xml:space="preserve"> </w:t>
      </w:r>
      <w:r w:rsidR="007652CC">
        <w:rPr>
          <w:lang w:val="en-GB"/>
        </w:rPr>
        <w:t xml:space="preserve">over the </w:t>
      </w:r>
      <w:r w:rsidR="00D75CAF">
        <w:rPr>
          <w:lang w:val="en-GB"/>
        </w:rPr>
        <w:t>study period (</w:t>
      </w:r>
      <w:r w:rsidR="00D75CAF" w:rsidRPr="00AC49D4">
        <w:rPr>
          <w:lang w:val="en-GB"/>
        </w:rPr>
        <w:t>1980-2017</w:t>
      </w:r>
      <w:r w:rsidR="00D75CAF">
        <w:rPr>
          <w:lang w:val="en-GB"/>
        </w:rPr>
        <w:t>)</w:t>
      </w:r>
      <w:r w:rsidR="00880B6F">
        <w:rPr>
          <w:lang w:val="en-GB"/>
        </w:rPr>
        <w:t xml:space="preserve"> </w:t>
      </w:r>
      <w:r w:rsidR="00E96C50">
        <w:rPr>
          <w:lang w:val="en-GB"/>
        </w:rPr>
        <w:t xml:space="preserve">for </w:t>
      </w:r>
      <w:r w:rsidR="002234EC">
        <w:rPr>
          <w:lang w:val="en-GB"/>
        </w:rPr>
        <w:t>injuries used in analyses</w:t>
      </w:r>
      <w:r w:rsidR="00800032">
        <w:rPr>
          <w:lang w:val="en-GB"/>
        </w:rPr>
        <w:t>.</w:t>
      </w:r>
    </w:p>
    <w:tbl>
      <w:tblPr>
        <w:tblStyle w:val="TableGrid"/>
        <w:tblW w:w="10040" w:type="dxa"/>
        <w:tblInd w:w="-509" w:type="dxa"/>
        <w:tblLayout w:type="fixed"/>
        <w:tblLook w:val="04A0" w:firstRow="1" w:lastRow="0" w:firstColumn="1" w:lastColumn="0" w:noHBand="0" w:noVBand="1"/>
      </w:tblPr>
      <w:tblGrid>
        <w:gridCol w:w="1012"/>
        <w:gridCol w:w="1012"/>
        <w:gridCol w:w="1336"/>
        <w:gridCol w:w="1336"/>
        <w:gridCol w:w="1336"/>
        <w:gridCol w:w="1336"/>
        <w:gridCol w:w="1336"/>
        <w:gridCol w:w="1336"/>
      </w:tblGrid>
      <w:tr w:rsidR="007D5D15" w:rsidRPr="007652CC" w14:paraId="4DA3B467" w14:textId="36D66DAD" w:rsidTr="001F30D9">
        <w:tc>
          <w:tcPr>
            <w:tcW w:w="1012" w:type="dxa"/>
            <w:vAlign w:val="center"/>
          </w:tcPr>
          <w:p w14:paraId="1AF1F16D" w14:textId="37FEF911" w:rsidR="003E4950" w:rsidRPr="00B27319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Sex</w:t>
            </w:r>
          </w:p>
        </w:tc>
        <w:tc>
          <w:tcPr>
            <w:tcW w:w="1012" w:type="dxa"/>
            <w:vAlign w:val="center"/>
          </w:tcPr>
          <w:p w14:paraId="4EC79D31" w14:textId="4BD41BD0" w:rsidR="003E4950" w:rsidRPr="00B27319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Age group (years)</w:t>
            </w:r>
          </w:p>
        </w:tc>
        <w:tc>
          <w:tcPr>
            <w:tcW w:w="1336" w:type="dxa"/>
          </w:tcPr>
          <w:p w14:paraId="5AE63C49" w14:textId="5423C2FA" w:rsidR="003E4950" w:rsidRPr="00B27319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Transport</w:t>
            </w:r>
          </w:p>
        </w:tc>
        <w:tc>
          <w:tcPr>
            <w:tcW w:w="1336" w:type="dxa"/>
          </w:tcPr>
          <w:p w14:paraId="2645811F" w14:textId="29D17AF4" w:rsidR="003E4950" w:rsidRPr="00B27319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Falls</w:t>
            </w:r>
          </w:p>
        </w:tc>
        <w:tc>
          <w:tcPr>
            <w:tcW w:w="1336" w:type="dxa"/>
          </w:tcPr>
          <w:p w14:paraId="10D0C7B6" w14:textId="4EC720E8" w:rsidR="003E4950" w:rsidRPr="00B27319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Drowning</w:t>
            </w:r>
          </w:p>
        </w:tc>
        <w:tc>
          <w:tcPr>
            <w:tcW w:w="1336" w:type="dxa"/>
          </w:tcPr>
          <w:p w14:paraId="6FBE3A33" w14:textId="5A6C518C" w:rsidR="003E4950" w:rsidRPr="00B27319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Suicide</w:t>
            </w:r>
          </w:p>
        </w:tc>
        <w:tc>
          <w:tcPr>
            <w:tcW w:w="1336" w:type="dxa"/>
          </w:tcPr>
          <w:p w14:paraId="09D9A199" w14:textId="68457837" w:rsidR="003E4950" w:rsidRPr="00B27319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Assault</w:t>
            </w:r>
          </w:p>
        </w:tc>
        <w:tc>
          <w:tcPr>
            <w:tcW w:w="1336" w:type="dxa"/>
          </w:tcPr>
          <w:p w14:paraId="5B3A46A9" w14:textId="18F5753B" w:rsidR="003E4950" w:rsidRPr="00B27319" w:rsidRDefault="003E4950" w:rsidP="003E4950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Populat</w:t>
            </w:r>
            <w:r w:rsidR="007D5D15" w:rsidRPr="00B27319">
              <w:rPr>
                <w:b/>
                <w:bCs/>
                <w:color w:val="000000"/>
                <w:sz w:val="20"/>
                <w:lang w:val="en-GB"/>
              </w:rPr>
              <w:t>io</w:t>
            </w:r>
            <w:r w:rsidRPr="00B27319">
              <w:rPr>
                <w:b/>
                <w:bCs/>
                <w:color w:val="000000"/>
                <w:sz w:val="20"/>
                <w:lang w:val="en-GB"/>
              </w:rPr>
              <w:t>n</w:t>
            </w:r>
            <w:r w:rsidR="007813FE" w:rsidRPr="00B27319">
              <w:rPr>
                <w:b/>
                <w:bCs/>
                <w:color w:val="000000"/>
                <w:sz w:val="20"/>
                <w:lang w:val="en-GB"/>
              </w:rPr>
              <w:t xml:space="preserve"> </w:t>
            </w:r>
            <w:r w:rsidR="00213719" w:rsidRPr="00B27319">
              <w:rPr>
                <w:b/>
                <w:bCs/>
                <w:color w:val="000000"/>
                <w:sz w:val="20"/>
                <w:lang w:val="en-GB"/>
              </w:rPr>
              <w:t>(millions)</w:t>
            </w:r>
          </w:p>
        </w:tc>
      </w:tr>
      <w:tr w:rsidR="00F12C99" w:rsidRPr="007652CC" w14:paraId="4FD26EC6" w14:textId="65B59FCD" w:rsidTr="001F30D9">
        <w:tc>
          <w:tcPr>
            <w:tcW w:w="1012" w:type="dxa"/>
            <w:vMerge w:val="restart"/>
            <w:vAlign w:val="center"/>
          </w:tcPr>
          <w:p w14:paraId="1C4CC53D" w14:textId="489DC87D" w:rsidR="00F12C99" w:rsidRPr="00B27319" w:rsidRDefault="00F12C99" w:rsidP="00F12C99">
            <w:pPr>
              <w:spacing w:after="160" w:line="259" w:lineRule="auto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Male</w:t>
            </w:r>
          </w:p>
        </w:tc>
        <w:tc>
          <w:tcPr>
            <w:tcW w:w="1012" w:type="dxa"/>
          </w:tcPr>
          <w:p w14:paraId="48376544" w14:textId="1EE9FE9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0-4</w:t>
            </w:r>
          </w:p>
        </w:tc>
        <w:tc>
          <w:tcPr>
            <w:tcW w:w="1336" w:type="dxa"/>
          </w:tcPr>
          <w:p w14:paraId="1034ACB6" w14:textId="011F716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19,263</w:t>
            </w:r>
          </w:p>
        </w:tc>
        <w:tc>
          <w:tcPr>
            <w:tcW w:w="1336" w:type="dxa"/>
          </w:tcPr>
          <w:p w14:paraId="22A83F0E" w14:textId="59B5779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1,828</w:t>
            </w:r>
          </w:p>
        </w:tc>
        <w:tc>
          <w:tcPr>
            <w:tcW w:w="1336" w:type="dxa"/>
          </w:tcPr>
          <w:p w14:paraId="39AF7349" w14:textId="4CF14E3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14,110</w:t>
            </w:r>
          </w:p>
        </w:tc>
        <w:tc>
          <w:tcPr>
            <w:tcW w:w="1336" w:type="dxa"/>
          </w:tcPr>
          <w:p w14:paraId="73CC6582" w14:textId="68C9B380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0</w:t>
            </w:r>
          </w:p>
        </w:tc>
        <w:tc>
          <w:tcPr>
            <w:tcW w:w="1336" w:type="dxa"/>
          </w:tcPr>
          <w:p w14:paraId="4621C873" w14:textId="3B7B980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14,137</w:t>
            </w:r>
          </w:p>
        </w:tc>
        <w:tc>
          <w:tcPr>
            <w:tcW w:w="1336" w:type="dxa"/>
          </w:tcPr>
          <w:p w14:paraId="03C07695" w14:textId="3C0200D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379</w:t>
            </w:r>
            <w:r w:rsidR="00424B22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6</w:t>
            </w:r>
          </w:p>
        </w:tc>
      </w:tr>
      <w:tr w:rsidR="00F12C99" w:rsidRPr="007652CC" w14:paraId="5C49E936" w14:textId="0991F651" w:rsidTr="001F30D9">
        <w:tc>
          <w:tcPr>
            <w:tcW w:w="1012" w:type="dxa"/>
            <w:vMerge/>
          </w:tcPr>
          <w:p w14:paraId="56F085A8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444752A" w14:textId="75DFF69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5-14</w:t>
            </w:r>
          </w:p>
        </w:tc>
        <w:tc>
          <w:tcPr>
            <w:tcW w:w="1336" w:type="dxa"/>
          </w:tcPr>
          <w:p w14:paraId="314FC51E" w14:textId="18F449C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42,669</w:t>
            </w:r>
          </w:p>
        </w:tc>
        <w:tc>
          <w:tcPr>
            <w:tcW w:w="1336" w:type="dxa"/>
          </w:tcPr>
          <w:p w14:paraId="1080AC50" w14:textId="21B8FB9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1,324</w:t>
            </w:r>
          </w:p>
        </w:tc>
        <w:tc>
          <w:tcPr>
            <w:tcW w:w="1336" w:type="dxa"/>
          </w:tcPr>
          <w:p w14:paraId="18C55AB8" w14:textId="6051CDB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11,158</w:t>
            </w:r>
          </w:p>
        </w:tc>
        <w:tc>
          <w:tcPr>
            <w:tcW w:w="1336" w:type="dxa"/>
          </w:tcPr>
          <w:p w14:paraId="76633C41" w14:textId="2E6DB9D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7,748</w:t>
            </w:r>
          </w:p>
        </w:tc>
        <w:tc>
          <w:tcPr>
            <w:tcW w:w="1336" w:type="dxa"/>
          </w:tcPr>
          <w:p w14:paraId="27918EB9" w14:textId="0F8348D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8,974</w:t>
            </w:r>
          </w:p>
        </w:tc>
        <w:tc>
          <w:tcPr>
            <w:tcW w:w="1336" w:type="dxa"/>
          </w:tcPr>
          <w:p w14:paraId="3FA34024" w14:textId="40FBCD7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759</w:t>
            </w:r>
            <w:r w:rsidR="00424B22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5</w:t>
            </w:r>
          </w:p>
        </w:tc>
      </w:tr>
      <w:tr w:rsidR="00F12C99" w:rsidRPr="007652CC" w14:paraId="5571497D" w14:textId="74E08030" w:rsidTr="001F30D9">
        <w:tc>
          <w:tcPr>
            <w:tcW w:w="1012" w:type="dxa"/>
            <w:vMerge/>
          </w:tcPr>
          <w:p w14:paraId="1A84AA3D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E83B608" w14:textId="4DEF536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15-24</w:t>
            </w:r>
          </w:p>
        </w:tc>
        <w:tc>
          <w:tcPr>
            <w:tcW w:w="1336" w:type="dxa"/>
          </w:tcPr>
          <w:p w14:paraId="4DEB42DF" w14:textId="52A4FC2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316,862</w:t>
            </w:r>
          </w:p>
        </w:tc>
        <w:tc>
          <w:tcPr>
            <w:tcW w:w="1336" w:type="dxa"/>
          </w:tcPr>
          <w:p w14:paraId="67E2DD48" w14:textId="5098009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8,801</w:t>
            </w:r>
          </w:p>
        </w:tc>
        <w:tc>
          <w:tcPr>
            <w:tcW w:w="1336" w:type="dxa"/>
          </w:tcPr>
          <w:p w14:paraId="4224D533" w14:textId="3D4D175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26,335</w:t>
            </w:r>
          </w:p>
        </w:tc>
        <w:tc>
          <w:tcPr>
            <w:tcW w:w="1336" w:type="dxa"/>
          </w:tcPr>
          <w:p w14:paraId="4DB008E0" w14:textId="427F646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147,423</w:t>
            </w:r>
          </w:p>
        </w:tc>
        <w:tc>
          <w:tcPr>
            <w:tcW w:w="1336" w:type="dxa"/>
          </w:tcPr>
          <w:p w14:paraId="775AC76D" w14:textId="3A8E17D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180,145</w:t>
            </w:r>
          </w:p>
        </w:tc>
        <w:tc>
          <w:tcPr>
            <w:tcW w:w="1336" w:type="dxa"/>
          </w:tcPr>
          <w:p w14:paraId="63A2ACD8" w14:textId="7C59345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801</w:t>
            </w:r>
            <w:r w:rsidR="00424B22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9</w:t>
            </w:r>
          </w:p>
        </w:tc>
      </w:tr>
      <w:tr w:rsidR="00F12C99" w:rsidRPr="007652CC" w14:paraId="578CAAF1" w14:textId="72CDBA99" w:rsidTr="001F30D9">
        <w:tc>
          <w:tcPr>
            <w:tcW w:w="1012" w:type="dxa"/>
            <w:vMerge/>
          </w:tcPr>
          <w:p w14:paraId="761D3080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58DA9483" w14:textId="0B476330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25-24</w:t>
            </w:r>
          </w:p>
        </w:tc>
        <w:tc>
          <w:tcPr>
            <w:tcW w:w="1336" w:type="dxa"/>
          </w:tcPr>
          <w:p w14:paraId="548042BA" w14:textId="1E6A81A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243,115</w:t>
            </w:r>
          </w:p>
        </w:tc>
        <w:tc>
          <w:tcPr>
            <w:tcW w:w="1336" w:type="dxa"/>
          </w:tcPr>
          <w:p w14:paraId="69ECDA25" w14:textId="725B273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12,592</w:t>
            </w:r>
          </w:p>
        </w:tc>
        <w:tc>
          <w:tcPr>
            <w:tcW w:w="1336" w:type="dxa"/>
          </w:tcPr>
          <w:p w14:paraId="069274A7" w14:textId="5184E06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18,433</w:t>
            </w:r>
          </w:p>
        </w:tc>
        <w:tc>
          <w:tcPr>
            <w:tcW w:w="1336" w:type="dxa"/>
          </w:tcPr>
          <w:p w14:paraId="4E95B843" w14:textId="2C3B3C4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183,075</w:t>
            </w:r>
          </w:p>
        </w:tc>
        <w:tc>
          <w:tcPr>
            <w:tcW w:w="1336" w:type="dxa"/>
          </w:tcPr>
          <w:p w14:paraId="0191C205" w14:textId="7835E56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168,401</w:t>
            </w:r>
          </w:p>
        </w:tc>
        <w:tc>
          <w:tcPr>
            <w:tcW w:w="1336" w:type="dxa"/>
          </w:tcPr>
          <w:p w14:paraId="597C8182" w14:textId="72F7691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806</w:t>
            </w:r>
            <w:r w:rsidR="00424B22" w:rsidRPr="00B27319">
              <w:rPr>
                <w:color w:val="000000"/>
                <w:sz w:val="20"/>
              </w:rPr>
              <w:t>.3</w:t>
            </w:r>
          </w:p>
        </w:tc>
      </w:tr>
      <w:tr w:rsidR="00F12C99" w:rsidRPr="007652CC" w14:paraId="4302F5B9" w14:textId="188130DF" w:rsidTr="001F30D9">
        <w:tc>
          <w:tcPr>
            <w:tcW w:w="1012" w:type="dxa"/>
            <w:vMerge/>
          </w:tcPr>
          <w:p w14:paraId="4A86C36E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F0431AC" w14:textId="1F23285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35-34</w:t>
            </w:r>
          </w:p>
        </w:tc>
        <w:tc>
          <w:tcPr>
            <w:tcW w:w="1336" w:type="dxa"/>
          </w:tcPr>
          <w:p w14:paraId="4EF25DBD" w14:textId="76FD4F9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175,783</w:t>
            </w:r>
          </w:p>
        </w:tc>
        <w:tc>
          <w:tcPr>
            <w:tcW w:w="1336" w:type="dxa"/>
          </w:tcPr>
          <w:p w14:paraId="5F3F36AE" w14:textId="2DFCA06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17,389</w:t>
            </w:r>
          </w:p>
        </w:tc>
        <w:tc>
          <w:tcPr>
            <w:tcW w:w="1336" w:type="dxa"/>
          </w:tcPr>
          <w:p w14:paraId="66E43906" w14:textId="71A1EF6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13,617</w:t>
            </w:r>
          </w:p>
        </w:tc>
        <w:tc>
          <w:tcPr>
            <w:tcW w:w="1336" w:type="dxa"/>
          </w:tcPr>
          <w:p w14:paraId="5B2C5332" w14:textId="7783B61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175,251</w:t>
            </w:r>
          </w:p>
        </w:tc>
        <w:tc>
          <w:tcPr>
            <w:tcW w:w="1336" w:type="dxa"/>
          </w:tcPr>
          <w:p w14:paraId="035C2C10" w14:textId="46AF81A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98,664</w:t>
            </w:r>
          </w:p>
        </w:tc>
        <w:tc>
          <w:tcPr>
            <w:tcW w:w="1336" w:type="dxa"/>
          </w:tcPr>
          <w:p w14:paraId="2F3C89EB" w14:textId="0B6D2B6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748</w:t>
            </w:r>
            <w:r w:rsidR="00BE4B86" w:rsidRPr="00B27319">
              <w:rPr>
                <w:color w:val="000000"/>
                <w:sz w:val="20"/>
              </w:rPr>
              <w:t>.8</w:t>
            </w:r>
          </w:p>
        </w:tc>
      </w:tr>
      <w:tr w:rsidR="00F12C99" w:rsidRPr="007652CC" w14:paraId="0A67C24F" w14:textId="4083CAF9" w:rsidTr="001F30D9">
        <w:tc>
          <w:tcPr>
            <w:tcW w:w="1012" w:type="dxa"/>
            <w:vMerge/>
          </w:tcPr>
          <w:p w14:paraId="6399A0C8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7BA0C0C" w14:textId="5A01410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45-44</w:t>
            </w:r>
          </w:p>
        </w:tc>
        <w:tc>
          <w:tcPr>
            <w:tcW w:w="1336" w:type="dxa"/>
          </w:tcPr>
          <w:p w14:paraId="576CF7B5" w14:textId="6EE439B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144,482</w:t>
            </w:r>
          </w:p>
        </w:tc>
        <w:tc>
          <w:tcPr>
            <w:tcW w:w="1336" w:type="dxa"/>
          </w:tcPr>
          <w:p w14:paraId="00F0D495" w14:textId="4FA2826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26,760</w:t>
            </w:r>
          </w:p>
        </w:tc>
        <w:tc>
          <w:tcPr>
            <w:tcW w:w="1336" w:type="dxa"/>
          </w:tcPr>
          <w:p w14:paraId="4B52EA23" w14:textId="6C69A19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10,941</w:t>
            </w:r>
          </w:p>
        </w:tc>
        <w:tc>
          <w:tcPr>
            <w:tcW w:w="1336" w:type="dxa"/>
          </w:tcPr>
          <w:p w14:paraId="32501E24" w14:textId="12EDBC2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162,956</w:t>
            </w:r>
          </w:p>
        </w:tc>
        <w:tc>
          <w:tcPr>
            <w:tcW w:w="1336" w:type="dxa"/>
          </w:tcPr>
          <w:p w14:paraId="2F8F3BCA" w14:textId="560CE13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56,557</w:t>
            </w:r>
          </w:p>
        </w:tc>
        <w:tc>
          <w:tcPr>
            <w:tcW w:w="1336" w:type="dxa"/>
          </w:tcPr>
          <w:p w14:paraId="1B0E7AB1" w14:textId="566B250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646</w:t>
            </w:r>
            <w:r w:rsidR="00BE4B86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6</w:t>
            </w:r>
          </w:p>
        </w:tc>
      </w:tr>
      <w:tr w:rsidR="00F12C99" w:rsidRPr="007652CC" w14:paraId="34A1DB52" w14:textId="15858FAD" w:rsidTr="001F30D9">
        <w:tc>
          <w:tcPr>
            <w:tcW w:w="1012" w:type="dxa"/>
            <w:vMerge/>
          </w:tcPr>
          <w:p w14:paraId="49960539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B534236" w14:textId="67AF8B9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55-54</w:t>
            </w:r>
          </w:p>
        </w:tc>
        <w:tc>
          <w:tcPr>
            <w:tcW w:w="1336" w:type="dxa"/>
          </w:tcPr>
          <w:p w14:paraId="641FD7AC" w14:textId="4486E8B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110,084</w:t>
            </w:r>
          </w:p>
        </w:tc>
        <w:tc>
          <w:tcPr>
            <w:tcW w:w="1336" w:type="dxa"/>
          </w:tcPr>
          <w:p w14:paraId="60178441" w14:textId="2872AF3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36,343</w:t>
            </w:r>
          </w:p>
        </w:tc>
        <w:tc>
          <w:tcPr>
            <w:tcW w:w="1336" w:type="dxa"/>
          </w:tcPr>
          <w:p w14:paraId="13D82BF7" w14:textId="024C309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8,420</w:t>
            </w:r>
          </w:p>
        </w:tc>
        <w:tc>
          <w:tcPr>
            <w:tcW w:w="1336" w:type="dxa"/>
          </w:tcPr>
          <w:p w14:paraId="2C93F9C1" w14:textId="4558846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126,006</w:t>
            </w:r>
          </w:p>
        </w:tc>
        <w:tc>
          <w:tcPr>
            <w:tcW w:w="1336" w:type="dxa"/>
          </w:tcPr>
          <w:p w14:paraId="7C246074" w14:textId="4728F21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29,811</w:t>
            </w:r>
          </w:p>
        </w:tc>
        <w:tc>
          <w:tcPr>
            <w:tcW w:w="1336" w:type="dxa"/>
          </w:tcPr>
          <w:p w14:paraId="3FE59C3D" w14:textId="137B3C9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50</w:t>
            </w:r>
            <w:r w:rsidR="00BD1F10" w:rsidRPr="00B27319">
              <w:rPr>
                <w:color w:val="000000"/>
                <w:sz w:val="20"/>
              </w:rPr>
              <w:t>8.0</w:t>
            </w:r>
          </w:p>
        </w:tc>
      </w:tr>
      <w:tr w:rsidR="00F12C99" w:rsidRPr="007652CC" w14:paraId="09DFBE69" w14:textId="66A7B96F" w:rsidTr="001F30D9">
        <w:tc>
          <w:tcPr>
            <w:tcW w:w="1012" w:type="dxa"/>
            <w:vMerge/>
          </w:tcPr>
          <w:p w14:paraId="47E4996F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7DF07E0" w14:textId="78E2E88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65-74</w:t>
            </w:r>
          </w:p>
        </w:tc>
        <w:tc>
          <w:tcPr>
            <w:tcW w:w="1336" w:type="dxa"/>
          </w:tcPr>
          <w:p w14:paraId="323DD9F8" w14:textId="069B6A9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78,582</w:t>
            </w:r>
          </w:p>
        </w:tc>
        <w:tc>
          <w:tcPr>
            <w:tcW w:w="1336" w:type="dxa"/>
          </w:tcPr>
          <w:p w14:paraId="1BB1145C" w14:textId="52B7E6F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51,674</w:t>
            </w:r>
          </w:p>
        </w:tc>
        <w:tc>
          <w:tcPr>
            <w:tcW w:w="1336" w:type="dxa"/>
          </w:tcPr>
          <w:p w14:paraId="1EBB8172" w14:textId="3FF1C9D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6,027</w:t>
            </w:r>
          </w:p>
        </w:tc>
        <w:tc>
          <w:tcPr>
            <w:tcW w:w="1336" w:type="dxa"/>
          </w:tcPr>
          <w:p w14:paraId="31ADFF2D" w14:textId="6FDD3C6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91,763</w:t>
            </w:r>
          </w:p>
        </w:tc>
        <w:tc>
          <w:tcPr>
            <w:tcW w:w="1336" w:type="dxa"/>
          </w:tcPr>
          <w:p w14:paraId="6D132536" w14:textId="08DD3B6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14,365</w:t>
            </w:r>
          </w:p>
        </w:tc>
        <w:tc>
          <w:tcPr>
            <w:tcW w:w="1336" w:type="dxa"/>
          </w:tcPr>
          <w:p w14:paraId="4B81B908" w14:textId="7CDB3A2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342</w:t>
            </w:r>
            <w:r w:rsidR="00BD1F10" w:rsidRPr="00B27319">
              <w:rPr>
                <w:color w:val="000000"/>
                <w:sz w:val="20"/>
              </w:rPr>
              <w:t>.9</w:t>
            </w:r>
          </w:p>
        </w:tc>
      </w:tr>
      <w:tr w:rsidR="00F12C99" w:rsidRPr="007652CC" w14:paraId="30119B3C" w14:textId="4AA43C5A" w:rsidTr="001F30D9">
        <w:tc>
          <w:tcPr>
            <w:tcW w:w="1012" w:type="dxa"/>
            <w:vMerge/>
          </w:tcPr>
          <w:p w14:paraId="1352C233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8F0C962" w14:textId="6FEFC2A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75-84</w:t>
            </w:r>
          </w:p>
        </w:tc>
        <w:tc>
          <w:tcPr>
            <w:tcW w:w="1336" w:type="dxa"/>
          </w:tcPr>
          <w:p w14:paraId="786AB0E8" w14:textId="1355B53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62,262</w:t>
            </w:r>
          </w:p>
        </w:tc>
        <w:tc>
          <w:tcPr>
            <w:tcW w:w="1336" w:type="dxa"/>
          </w:tcPr>
          <w:p w14:paraId="4AA97635" w14:textId="74241E0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95,526</w:t>
            </w:r>
          </w:p>
        </w:tc>
        <w:tc>
          <w:tcPr>
            <w:tcW w:w="1336" w:type="dxa"/>
          </w:tcPr>
          <w:p w14:paraId="318D11D3" w14:textId="39D8D63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4,136</w:t>
            </w:r>
          </w:p>
        </w:tc>
        <w:tc>
          <w:tcPr>
            <w:tcW w:w="1336" w:type="dxa"/>
          </w:tcPr>
          <w:p w14:paraId="11B3B156" w14:textId="1562864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70,682</w:t>
            </w:r>
          </w:p>
        </w:tc>
        <w:tc>
          <w:tcPr>
            <w:tcW w:w="1336" w:type="dxa"/>
          </w:tcPr>
          <w:p w14:paraId="7199347D" w14:textId="2A3C6B0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6,531</w:t>
            </w:r>
          </w:p>
        </w:tc>
        <w:tc>
          <w:tcPr>
            <w:tcW w:w="1336" w:type="dxa"/>
          </w:tcPr>
          <w:p w14:paraId="19AC175F" w14:textId="4F87D7C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176</w:t>
            </w:r>
            <w:r w:rsidR="00BD1F10" w:rsidRPr="00B27319">
              <w:rPr>
                <w:color w:val="000000"/>
                <w:sz w:val="20"/>
              </w:rPr>
              <w:t>.4</w:t>
            </w:r>
          </w:p>
        </w:tc>
      </w:tr>
      <w:tr w:rsidR="00F12C99" w:rsidRPr="007652CC" w14:paraId="029D1CCE" w14:textId="7A0966B5" w:rsidTr="001F30D9">
        <w:tc>
          <w:tcPr>
            <w:tcW w:w="1012" w:type="dxa"/>
            <w:vMerge/>
          </w:tcPr>
          <w:p w14:paraId="38C3A8FD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4536B712" w14:textId="4917360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85+</w:t>
            </w:r>
          </w:p>
        </w:tc>
        <w:tc>
          <w:tcPr>
            <w:tcW w:w="1336" w:type="dxa"/>
          </w:tcPr>
          <w:p w14:paraId="5F19FA1D" w14:textId="5A16EBC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23,756</w:t>
            </w:r>
          </w:p>
        </w:tc>
        <w:tc>
          <w:tcPr>
            <w:tcW w:w="1336" w:type="dxa"/>
          </w:tcPr>
          <w:p w14:paraId="4D088E19" w14:textId="28A0779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103,976</w:t>
            </w:r>
          </w:p>
        </w:tc>
        <w:tc>
          <w:tcPr>
            <w:tcW w:w="1336" w:type="dxa"/>
          </w:tcPr>
          <w:p w14:paraId="5066A472" w14:textId="4E9E555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1,596</w:t>
            </w:r>
          </w:p>
        </w:tc>
        <w:tc>
          <w:tcPr>
            <w:tcW w:w="1336" w:type="dxa"/>
          </w:tcPr>
          <w:p w14:paraId="6074C4C1" w14:textId="7FC6CD7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25,633</w:t>
            </w:r>
          </w:p>
        </w:tc>
        <w:tc>
          <w:tcPr>
            <w:tcW w:w="1336" w:type="dxa"/>
          </w:tcPr>
          <w:p w14:paraId="423551B7" w14:textId="6AE1F2F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1,861</w:t>
            </w:r>
          </w:p>
        </w:tc>
        <w:tc>
          <w:tcPr>
            <w:tcW w:w="1336" w:type="dxa"/>
          </w:tcPr>
          <w:p w14:paraId="55B62DBB" w14:textId="3C1B943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49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9</w:t>
            </w:r>
          </w:p>
        </w:tc>
      </w:tr>
      <w:tr w:rsidR="00F12C99" w:rsidRPr="007652CC" w14:paraId="1E03A47F" w14:textId="49054210" w:rsidTr="001F30D9">
        <w:tc>
          <w:tcPr>
            <w:tcW w:w="1012" w:type="dxa"/>
            <w:vMerge w:val="restart"/>
            <w:vAlign w:val="center"/>
          </w:tcPr>
          <w:p w14:paraId="1F8C3BAA" w14:textId="39C1D642" w:rsidR="00F12C99" w:rsidRPr="00B27319" w:rsidRDefault="00F12C99" w:rsidP="00F12C99">
            <w:pPr>
              <w:spacing w:after="160" w:line="259" w:lineRule="auto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Female</w:t>
            </w:r>
          </w:p>
        </w:tc>
        <w:tc>
          <w:tcPr>
            <w:tcW w:w="1012" w:type="dxa"/>
          </w:tcPr>
          <w:p w14:paraId="61D9B1D0" w14:textId="4B826B2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0-4</w:t>
            </w:r>
          </w:p>
        </w:tc>
        <w:tc>
          <w:tcPr>
            <w:tcW w:w="1336" w:type="dxa"/>
          </w:tcPr>
          <w:p w14:paraId="77875638" w14:textId="3C61275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15,366</w:t>
            </w:r>
          </w:p>
        </w:tc>
        <w:tc>
          <w:tcPr>
            <w:tcW w:w="1336" w:type="dxa"/>
          </w:tcPr>
          <w:p w14:paraId="24D66B19" w14:textId="2F17AFB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1,040</w:t>
            </w:r>
          </w:p>
        </w:tc>
        <w:tc>
          <w:tcPr>
            <w:tcW w:w="1336" w:type="dxa"/>
          </w:tcPr>
          <w:p w14:paraId="2A09E710" w14:textId="2B3BE8C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7,499</w:t>
            </w:r>
          </w:p>
        </w:tc>
        <w:tc>
          <w:tcPr>
            <w:tcW w:w="1336" w:type="dxa"/>
          </w:tcPr>
          <w:p w14:paraId="597691E1" w14:textId="2B33F3A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0</w:t>
            </w:r>
          </w:p>
        </w:tc>
        <w:tc>
          <w:tcPr>
            <w:tcW w:w="1336" w:type="dxa"/>
          </w:tcPr>
          <w:p w14:paraId="37F0E32E" w14:textId="79337D6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11,357</w:t>
            </w:r>
          </w:p>
        </w:tc>
        <w:tc>
          <w:tcPr>
            <w:tcW w:w="1336" w:type="dxa"/>
          </w:tcPr>
          <w:p w14:paraId="69C44590" w14:textId="6A1566B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362</w:t>
            </w:r>
            <w:r w:rsidR="00BD1F10" w:rsidRPr="00B27319">
              <w:rPr>
                <w:color w:val="000000"/>
                <w:sz w:val="20"/>
              </w:rPr>
              <w:t>.7</w:t>
            </w:r>
          </w:p>
        </w:tc>
      </w:tr>
      <w:tr w:rsidR="00F12C99" w:rsidRPr="007652CC" w14:paraId="3C14E6EB" w14:textId="29AD98C7" w:rsidTr="001F30D9">
        <w:tc>
          <w:tcPr>
            <w:tcW w:w="1012" w:type="dxa"/>
            <w:vMerge/>
          </w:tcPr>
          <w:p w14:paraId="7ED486CA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A43E38D" w14:textId="6556181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5-14</w:t>
            </w:r>
          </w:p>
        </w:tc>
        <w:tc>
          <w:tcPr>
            <w:tcW w:w="1336" w:type="dxa"/>
          </w:tcPr>
          <w:p w14:paraId="597D6EEA" w14:textId="762EDE7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25,912</w:t>
            </w:r>
          </w:p>
        </w:tc>
        <w:tc>
          <w:tcPr>
            <w:tcW w:w="1336" w:type="dxa"/>
          </w:tcPr>
          <w:p w14:paraId="737CBD49" w14:textId="5340AD6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489</w:t>
            </w:r>
          </w:p>
        </w:tc>
        <w:tc>
          <w:tcPr>
            <w:tcW w:w="1336" w:type="dxa"/>
          </w:tcPr>
          <w:p w14:paraId="5B3EB2A7" w14:textId="345D164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3,517</w:t>
            </w:r>
          </w:p>
        </w:tc>
        <w:tc>
          <w:tcPr>
            <w:tcW w:w="1336" w:type="dxa"/>
          </w:tcPr>
          <w:p w14:paraId="5D75E5E1" w14:textId="08C5A02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2,971</w:t>
            </w:r>
          </w:p>
        </w:tc>
        <w:tc>
          <w:tcPr>
            <w:tcW w:w="1336" w:type="dxa"/>
          </w:tcPr>
          <w:p w14:paraId="012F88E8" w14:textId="475F63F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5,894</w:t>
            </w:r>
          </w:p>
        </w:tc>
        <w:tc>
          <w:tcPr>
            <w:tcW w:w="1336" w:type="dxa"/>
          </w:tcPr>
          <w:p w14:paraId="03CAE09D" w14:textId="24C1D40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725</w:t>
            </w:r>
            <w:r w:rsidR="00BD1F10" w:rsidRPr="00B27319">
              <w:rPr>
                <w:color w:val="000000"/>
                <w:sz w:val="20"/>
              </w:rPr>
              <w:t>.1</w:t>
            </w:r>
          </w:p>
        </w:tc>
      </w:tr>
      <w:tr w:rsidR="00F12C99" w:rsidRPr="007652CC" w14:paraId="45AB3CEB" w14:textId="1917A41B" w:rsidTr="001F30D9">
        <w:tc>
          <w:tcPr>
            <w:tcW w:w="1012" w:type="dxa"/>
            <w:vMerge/>
          </w:tcPr>
          <w:p w14:paraId="650795D5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F0C071C" w14:textId="32E7823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15-24</w:t>
            </w:r>
          </w:p>
        </w:tc>
        <w:tc>
          <w:tcPr>
            <w:tcW w:w="1336" w:type="dxa"/>
          </w:tcPr>
          <w:p w14:paraId="3B79AB3E" w14:textId="7F1A4FD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114,825</w:t>
            </w:r>
          </w:p>
        </w:tc>
        <w:tc>
          <w:tcPr>
            <w:tcW w:w="1336" w:type="dxa"/>
          </w:tcPr>
          <w:p w14:paraId="461135AE" w14:textId="3ABE037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1,372</w:t>
            </w:r>
          </w:p>
        </w:tc>
        <w:tc>
          <w:tcPr>
            <w:tcW w:w="1336" w:type="dxa"/>
          </w:tcPr>
          <w:p w14:paraId="53D4A2BE" w14:textId="722C2CF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2,773</w:t>
            </w:r>
          </w:p>
        </w:tc>
        <w:tc>
          <w:tcPr>
            <w:tcW w:w="1336" w:type="dxa"/>
          </w:tcPr>
          <w:p w14:paraId="2FAD85F8" w14:textId="209EDD0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29,346</w:t>
            </w:r>
          </w:p>
        </w:tc>
        <w:tc>
          <w:tcPr>
            <w:tcW w:w="1336" w:type="dxa"/>
          </w:tcPr>
          <w:p w14:paraId="03FA1098" w14:textId="318BACF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33,585</w:t>
            </w:r>
          </w:p>
        </w:tc>
        <w:tc>
          <w:tcPr>
            <w:tcW w:w="1336" w:type="dxa"/>
          </w:tcPr>
          <w:p w14:paraId="3AFF54B5" w14:textId="47A5862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768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3</w:t>
            </w:r>
          </w:p>
        </w:tc>
      </w:tr>
      <w:tr w:rsidR="00F12C99" w:rsidRPr="007652CC" w14:paraId="0573578D" w14:textId="706186BB" w:rsidTr="001F30D9">
        <w:tc>
          <w:tcPr>
            <w:tcW w:w="1012" w:type="dxa"/>
            <w:vMerge/>
          </w:tcPr>
          <w:p w14:paraId="01585EE5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63D3B27" w14:textId="767BAA4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25-24</w:t>
            </w:r>
          </w:p>
        </w:tc>
        <w:tc>
          <w:tcPr>
            <w:tcW w:w="1336" w:type="dxa"/>
          </w:tcPr>
          <w:p w14:paraId="66131757" w14:textId="2F76548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75,607</w:t>
            </w:r>
          </w:p>
        </w:tc>
        <w:tc>
          <w:tcPr>
            <w:tcW w:w="1336" w:type="dxa"/>
          </w:tcPr>
          <w:p w14:paraId="03438C0B" w14:textId="26978DE0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2,096</w:t>
            </w:r>
          </w:p>
        </w:tc>
        <w:tc>
          <w:tcPr>
            <w:tcW w:w="1336" w:type="dxa"/>
          </w:tcPr>
          <w:p w14:paraId="4648F333" w14:textId="23C58F5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2,756</w:t>
            </w:r>
          </w:p>
        </w:tc>
        <w:tc>
          <w:tcPr>
            <w:tcW w:w="1336" w:type="dxa"/>
          </w:tcPr>
          <w:p w14:paraId="29D55932" w14:textId="09931B7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43,114</w:t>
            </w:r>
          </w:p>
        </w:tc>
        <w:tc>
          <w:tcPr>
            <w:tcW w:w="1336" w:type="dxa"/>
          </w:tcPr>
          <w:p w14:paraId="690C87BC" w14:textId="5677413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39,843</w:t>
            </w:r>
          </w:p>
        </w:tc>
        <w:tc>
          <w:tcPr>
            <w:tcW w:w="1336" w:type="dxa"/>
          </w:tcPr>
          <w:p w14:paraId="687AB21C" w14:textId="159A1F7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797</w:t>
            </w:r>
            <w:r w:rsidR="00BD1F10" w:rsidRPr="00B27319">
              <w:rPr>
                <w:color w:val="000000"/>
                <w:sz w:val="20"/>
              </w:rPr>
              <w:t>.5</w:t>
            </w:r>
          </w:p>
        </w:tc>
      </w:tr>
      <w:tr w:rsidR="00F12C99" w:rsidRPr="007652CC" w14:paraId="112CC400" w14:textId="460FD7E1" w:rsidTr="001F30D9">
        <w:tc>
          <w:tcPr>
            <w:tcW w:w="1012" w:type="dxa"/>
            <w:vMerge/>
          </w:tcPr>
          <w:p w14:paraId="5543FC61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C360A34" w14:textId="01417E3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35-34</w:t>
            </w:r>
          </w:p>
        </w:tc>
        <w:tc>
          <w:tcPr>
            <w:tcW w:w="1336" w:type="dxa"/>
          </w:tcPr>
          <w:p w14:paraId="3032351F" w14:textId="6994D1D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64,139</w:t>
            </w:r>
          </w:p>
        </w:tc>
        <w:tc>
          <w:tcPr>
            <w:tcW w:w="1336" w:type="dxa"/>
          </w:tcPr>
          <w:p w14:paraId="734F105C" w14:textId="1F2A933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3,996</w:t>
            </w:r>
          </w:p>
        </w:tc>
        <w:tc>
          <w:tcPr>
            <w:tcW w:w="1336" w:type="dxa"/>
          </w:tcPr>
          <w:p w14:paraId="53F43890" w14:textId="6D17E7D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2,757</w:t>
            </w:r>
          </w:p>
        </w:tc>
        <w:tc>
          <w:tcPr>
            <w:tcW w:w="1336" w:type="dxa"/>
          </w:tcPr>
          <w:p w14:paraId="3388CCC9" w14:textId="6B921CC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53,786</w:t>
            </w:r>
          </w:p>
        </w:tc>
        <w:tc>
          <w:tcPr>
            <w:tcW w:w="1336" w:type="dxa"/>
          </w:tcPr>
          <w:p w14:paraId="05599687" w14:textId="380DD1B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29,759</w:t>
            </w:r>
          </w:p>
        </w:tc>
        <w:tc>
          <w:tcPr>
            <w:tcW w:w="1336" w:type="dxa"/>
          </w:tcPr>
          <w:p w14:paraId="68D9A84E" w14:textId="376732E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759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6</w:t>
            </w:r>
          </w:p>
        </w:tc>
      </w:tr>
      <w:tr w:rsidR="00F12C99" w:rsidRPr="007652CC" w14:paraId="0EB3FAB3" w14:textId="011AA2D0" w:rsidTr="001F30D9">
        <w:tc>
          <w:tcPr>
            <w:tcW w:w="1012" w:type="dxa"/>
            <w:vMerge/>
          </w:tcPr>
          <w:p w14:paraId="001638FD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F94E619" w14:textId="489455B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45-44</w:t>
            </w:r>
          </w:p>
        </w:tc>
        <w:tc>
          <w:tcPr>
            <w:tcW w:w="1336" w:type="dxa"/>
          </w:tcPr>
          <w:p w14:paraId="3E4C4305" w14:textId="0D443F4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55,040</w:t>
            </w:r>
          </w:p>
        </w:tc>
        <w:tc>
          <w:tcPr>
            <w:tcW w:w="1336" w:type="dxa"/>
          </w:tcPr>
          <w:p w14:paraId="45D89E07" w14:textId="3F5E210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8,301</w:t>
            </w:r>
          </w:p>
        </w:tc>
        <w:tc>
          <w:tcPr>
            <w:tcW w:w="1336" w:type="dxa"/>
          </w:tcPr>
          <w:p w14:paraId="11B326D8" w14:textId="492740D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2,737</w:t>
            </w:r>
          </w:p>
        </w:tc>
        <w:tc>
          <w:tcPr>
            <w:tcW w:w="1336" w:type="dxa"/>
          </w:tcPr>
          <w:p w14:paraId="016AA6F2" w14:textId="5F66784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56,141</w:t>
            </w:r>
          </w:p>
        </w:tc>
        <w:tc>
          <w:tcPr>
            <w:tcW w:w="1336" w:type="dxa"/>
          </w:tcPr>
          <w:p w14:paraId="1A240021" w14:textId="05343C0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17,900</w:t>
            </w:r>
          </w:p>
        </w:tc>
        <w:tc>
          <w:tcPr>
            <w:tcW w:w="1336" w:type="dxa"/>
          </w:tcPr>
          <w:p w14:paraId="75E4BD4E" w14:textId="4660CDE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672</w:t>
            </w:r>
            <w:r w:rsidR="00BD1F10" w:rsidRPr="00B27319">
              <w:rPr>
                <w:color w:val="000000"/>
                <w:sz w:val="20"/>
              </w:rPr>
              <w:t>.5</w:t>
            </w:r>
          </w:p>
        </w:tc>
      </w:tr>
      <w:tr w:rsidR="00F12C99" w:rsidRPr="007652CC" w14:paraId="1C2B46E3" w14:textId="633F5EEF" w:rsidTr="001F30D9">
        <w:tc>
          <w:tcPr>
            <w:tcW w:w="1012" w:type="dxa"/>
            <w:vMerge/>
          </w:tcPr>
          <w:p w14:paraId="28401B4D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E642600" w14:textId="7DA8C40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55-54</w:t>
            </w:r>
          </w:p>
        </w:tc>
        <w:tc>
          <w:tcPr>
            <w:tcW w:w="1336" w:type="dxa"/>
          </w:tcPr>
          <w:p w14:paraId="23129D5A" w14:textId="0E3BD2B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47,243</w:t>
            </w:r>
          </w:p>
        </w:tc>
        <w:tc>
          <w:tcPr>
            <w:tcW w:w="1336" w:type="dxa"/>
          </w:tcPr>
          <w:p w14:paraId="23E98A14" w14:textId="192531E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15,337</w:t>
            </w:r>
          </w:p>
        </w:tc>
        <w:tc>
          <w:tcPr>
            <w:tcW w:w="1336" w:type="dxa"/>
          </w:tcPr>
          <w:p w14:paraId="30623AD8" w14:textId="01F012A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2,443</w:t>
            </w:r>
          </w:p>
        </w:tc>
        <w:tc>
          <w:tcPr>
            <w:tcW w:w="1336" w:type="dxa"/>
          </w:tcPr>
          <w:p w14:paraId="74191C27" w14:textId="7921E76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40,004</w:t>
            </w:r>
          </w:p>
        </w:tc>
        <w:tc>
          <w:tcPr>
            <w:tcW w:w="1336" w:type="dxa"/>
          </w:tcPr>
          <w:p w14:paraId="2BBC3BB6" w14:textId="3FF0398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10,302</w:t>
            </w:r>
          </w:p>
        </w:tc>
        <w:tc>
          <w:tcPr>
            <w:tcW w:w="1336" w:type="dxa"/>
          </w:tcPr>
          <w:p w14:paraId="1129D71C" w14:textId="16CC79C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555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5</w:t>
            </w:r>
          </w:p>
        </w:tc>
      </w:tr>
      <w:tr w:rsidR="00F12C99" w:rsidRPr="007652CC" w14:paraId="4A550EF1" w14:textId="0D2E1050" w:rsidTr="001F30D9">
        <w:tc>
          <w:tcPr>
            <w:tcW w:w="1012" w:type="dxa"/>
            <w:vMerge/>
          </w:tcPr>
          <w:p w14:paraId="1C18A426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785E069D" w14:textId="4E759D4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65-74</w:t>
            </w:r>
          </w:p>
        </w:tc>
        <w:tc>
          <w:tcPr>
            <w:tcW w:w="1336" w:type="dxa"/>
          </w:tcPr>
          <w:p w14:paraId="4A30B9CF" w14:textId="280FAD7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47,478</w:t>
            </w:r>
          </w:p>
        </w:tc>
        <w:tc>
          <w:tcPr>
            <w:tcW w:w="1336" w:type="dxa"/>
          </w:tcPr>
          <w:p w14:paraId="5B1D4570" w14:textId="42F74AA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34,426</w:t>
            </w:r>
          </w:p>
        </w:tc>
        <w:tc>
          <w:tcPr>
            <w:tcW w:w="1336" w:type="dxa"/>
          </w:tcPr>
          <w:p w14:paraId="74A5B9F6" w14:textId="7208B5F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2,213</w:t>
            </w:r>
          </w:p>
        </w:tc>
        <w:tc>
          <w:tcPr>
            <w:tcW w:w="1336" w:type="dxa"/>
          </w:tcPr>
          <w:p w14:paraId="51F9472C" w14:textId="24B84F6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22,261</w:t>
            </w:r>
          </w:p>
        </w:tc>
        <w:tc>
          <w:tcPr>
            <w:tcW w:w="1336" w:type="dxa"/>
          </w:tcPr>
          <w:p w14:paraId="3E3FBB21" w14:textId="7DDCC1F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7,572</w:t>
            </w:r>
          </w:p>
        </w:tc>
        <w:tc>
          <w:tcPr>
            <w:tcW w:w="1336" w:type="dxa"/>
          </w:tcPr>
          <w:p w14:paraId="3B3476F3" w14:textId="00341C7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41</w:t>
            </w:r>
            <w:r w:rsidR="00BD1F10" w:rsidRPr="00B27319">
              <w:rPr>
                <w:color w:val="000000"/>
                <w:sz w:val="20"/>
              </w:rPr>
              <w:t>7.0</w:t>
            </w:r>
          </w:p>
        </w:tc>
      </w:tr>
      <w:tr w:rsidR="00F12C99" w:rsidRPr="007652CC" w14:paraId="62EFF974" w14:textId="66C4105B" w:rsidTr="001F30D9">
        <w:tc>
          <w:tcPr>
            <w:tcW w:w="1012" w:type="dxa"/>
            <w:vMerge/>
          </w:tcPr>
          <w:p w14:paraId="3E607BC5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67914A1" w14:textId="111FB17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75-84</w:t>
            </w:r>
          </w:p>
        </w:tc>
        <w:tc>
          <w:tcPr>
            <w:tcW w:w="1336" w:type="dxa"/>
          </w:tcPr>
          <w:p w14:paraId="3E1912B8" w14:textId="7C7E992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46,699</w:t>
            </w:r>
          </w:p>
        </w:tc>
        <w:tc>
          <w:tcPr>
            <w:tcW w:w="1336" w:type="dxa"/>
          </w:tcPr>
          <w:p w14:paraId="0001C3FF" w14:textId="23F787D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96,857</w:t>
            </w:r>
          </w:p>
        </w:tc>
        <w:tc>
          <w:tcPr>
            <w:tcW w:w="1336" w:type="dxa"/>
          </w:tcPr>
          <w:p w14:paraId="56FE1C99" w14:textId="53396CA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2,270</w:t>
            </w:r>
          </w:p>
        </w:tc>
        <w:tc>
          <w:tcPr>
            <w:tcW w:w="1336" w:type="dxa"/>
          </w:tcPr>
          <w:p w14:paraId="349922A5" w14:textId="4DCB511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12,705</w:t>
            </w:r>
          </w:p>
        </w:tc>
        <w:tc>
          <w:tcPr>
            <w:tcW w:w="1336" w:type="dxa"/>
          </w:tcPr>
          <w:p w14:paraId="04B64186" w14:textId="190A289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6,086</w:t>
            </w:r>
          </w:p>
        </w:tc>
        <w:tc>
          <w:tcPr>
            <w:tcW w:w="1336" w:type="dxa"/>
          </w:tcPr>
          <w:p w14:paraId="0AB46939" w14:textId="7907088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266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9</w:t>
            </w:r>
          </w:p>
        </w:tc>
      </w:tr>
      <w:tr w:rsidR="00F12C99" w:rsidRPr="007652CC" w14:paraId="3C8648CA" w14:textId="46357457" w:rsidTr="001F30D9">
        <w:tc>
          <w:tcPr>
            <w:tcW w:w="1012" w:type="dxa"/>
            <w:vMerge/>
          </w:tcPr>
          <w:p w14:paraId="7D1C3D38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F65848E" w14:textId="07E8FC8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85+</w:t>
            </w:r>
          </w:p>
        </w:tc>
        <w:tc>
          <w:tcPr>
            <w:tcW w:w="1336" w:type="dxa"/>
          </w:tcPr>
          <w:p w14:paraId="349B1520" w14:textId="1FC64EB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18,243</w:t>
            </w:r>
          </w:p>
        </w:tc>
        <w:tc>
          <w:tcPr>
            <w:tcW w:w="1336" w:type="dxa"/>
          </w:tcPr>
          <w:p w14:paraId="58A7D00F" w14:textId="6A230C2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176,591</w:t>
            </w:r>
          </w:p>
        </w:tc>
        <w:tc>
          <w:tcPr>
            <w:tcW w:w="1336" w:type="dxa"/>
          </w:tcPr>
          <w:p w14:paraId="16430077" w14:textId="5D0AC5D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1,171</w:t>
            </w:r>
          </w:p>
        </w:tc>
        <w:tc>
          <w:tcPr>
            <w:tcW w:w="1336" w:type="dxa"/>
          </w:tcPr>
          <w:p w14:paraId="435DAA50" w14:textId="4E93D03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4,573</w:t>
            </w:r>
          </w:p>
        </w:tc>
        <w:tc>
          <w:tcPr>
            <w:tcW w:w="1336" w:type="dxa"/>
          </w:tcPr>
          <w:p w14:paraId="11885AD0" w14:textId="35C3756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2,620</w:t>
            </w:r>
          </w:p>
        </w:tc>
        <w:tc>
          <w:tcPr>
            <w:tcW w:w="1336" w:type="dxa"/>
          </w:tcPr>
          <w:p w14:paraId="0BBD1622" w14:textId="1CD635F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112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0</w:t>
            </w:r>
          </w:p>
        </w:tc>
      </w:tr>
    </w:tbl>
    <w:p w14:paraId="1F445360" w14:textId="5E9360A2" w:rsidR="00BE5967" w:rsidRDefault="00BE5967">
      <w:pPr>
        <w:spacing w:after="160" w:line="259" w:lineRule="auto"/>
        <w:rPr>
          <w:b/>
          <w:bCs/>
          <w:kern w:val="32"/>
          <w:szCs w:val="24"/>
          <w:lang w:val="en-GB"/>
        </w:rPr>
      </w:pPr>
      <w:r>
        <w:rPr>
          <w:lang w:val="en-GB"/>
        </w:rPr>
        <w:br w:type="page"/>
      </w:r>
    </w:p>
    <w:p w14:paraId="09994C46" w14:textId="194480FB" w:rsidR="00732676" w:rsidRPr="00795C72" w:rsidRDefault="0015062B" w:rsidP="00C762A3">
      <w:pPr>
        <w:pStyle w:val="Heading1"/>
        <w:spacing w:line="480" w:lineRule="auto"/>
        <w:jc w:val="both"/>
        <w:rPr>
          <w:b w:val="0"/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</w:t>
      </w:r>
      <w:r w:rsidR="00BE5967">
        <w:rPr>
          <w:lang w:val="en-GB"/>
        </w:rPr>
        <w:t>3</w:t>
      </w:r>
      <w:r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monthly anomalies generated from daily mean temperature and daily maximum and minimum temperatures. Each correlation coefficient was calculated in each state for each month for 1980-201</w:t>
      </w:r>
      <w:r w:rsidR="001B694B">
        <w:rPr>
          <w:b w:val="0"/>
          <w:lang w:val="en-GB"/>
        </w:rPr>
        <w:t>7</w:t>
      </w:r>
      <w:r w:rsidR="00732676" w:rsidRPr="00795C72">
        <w:rPr>
          <w:b w:val="0"/>
          <w:lang w:val="en-GB"/>
        </w:rPr>
        <w:t>, then averaged over all states for each month.</w:t>
      </w:r>
    </w:p>
    <w:p w14:paraId="590FD48C" w14:textId="77777777" w:rsidR="00732676" w:rsidRPr="00795C72" w:rsidRDefault="00732676" w:rsidP="00732676">
      <w:pPr>
        <w:suppressLineNumbers/>
        <w:jc w:val="both"/>
        <w:rPr>
          <w:b/>
          <w:color w:val="000000" w:themeColor="text1"/>
          <w:lang w:val="en-GB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732676" w:rsidRPr="00795C72" w14:paraId="52D641E9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9E4C3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9E7E1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7F3170CF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26C1BFBE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maximum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5B051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13A9FA88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7AFCE47B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minimum daily temperature</w:t>
            </w:r>
            <w:r w:rsidRPr="00795C72" w:rsidDel="00E66F72">
              <w:rPr>
                <w:b/>
                <w:bCs/>
                <w:color w:val="000000"/>
                <w:lang w:val="en-GB"/>
              </w:rPr>
              <w:t xml:space="preserve"> </w:t>
            </w:r>
          </w:p>
        </w:tc>
      </w:tr>
      <w:tr w:rsidR="00732676" w:rsidRPr="00795C72" w14:paraId="3C77FB18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71F9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00744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3A32E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5CADC31E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8AA53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B0D7E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15E5C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288A972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32B9F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D1E73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5D14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20B0444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50DB4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931F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7F935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0.96</w:t>
            </w:r>
          </w:p>
        </w:tc>
      </w:tr>
      <w:tr w:rsidR="00732676" w:rsidRPr="00795C72" w14:paraId="7C3166F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A326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7C199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C76C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42E6BF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78DFD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ED363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6ACF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0.92</w:t>
            </w:r>
          </w:p>
        </w:tc>
      </w:tr>
      <w:tr w:rsidR="00732676" w:rsidRPr="00795C72" w14:paraId="213761BD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3B6C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183C3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AE66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88B4A3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4B9A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38C5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0D800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6249D096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43F8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E58D6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D81E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0.91</w:t>
            </w:r>
          </w:p>
        </w:tc>
      </w:tr>
      <w:tr w:rsidR="00732676" w:rsidRPr="00795C72" w14:paraId="3272154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F497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B267D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056E3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4A91B7B1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7A2A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97A65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94610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46B200A2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0E002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E9D57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7130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</w:tbl>
    <w:p w14:paraId="35CF21D1" w14:textId="77777777" w:rsidR="00732676" w:rsidRPr="00795C72" w:rsidRDefault="00732676" w:rsidP="00732676">
      <w:pPr>
        <w:suppressLineNumbers/>
        <w:rPr>
          <w:b/>
          <w:color w:val="000000" w:themeColor="text1"/>
          <w:lang w:val="en-GB"/>
        </w:rPr>
      </w:pPr>
      <w:r w:rsidRPr="00795C72">
        <w:rPr>
          <w:b/>
          <w:color w:val="000000" w:themeColor="text1"/>
          <w:lang w:val="en-GB"/>
        </w:rPr>
        <w:br w:type="page"/>
      </w:r>
    </w:p>
    <w:p w14:paraId="4FC71935" w14:textId="66B80C71" w:rsidR="00732676" w:rsidRPr="00795C72" w:rsidRDefault="0015062B" w:rsidP="00B73E6D">
      <w:pPr>
        <w:pStyle w:val="Heading1"/>
        <w:spacing w:line="480" w:lineRule="auto"/>
        <w:jc w:val="both"/>
        <w:rPr>
          <w:b w:val="0"/>
          <w:color w:val="000000" w:themeColor="text1"/>
          <w:lang w:val="en-GB"/>
        </w:rPr>
      </w:pPr>
      <w:r>
        <w:rPr>
          <w:lang w:val="en-GB"/>
        </w:rPr>
        <w:lastRenderedPageBreak/>
        <w:t xml:space="preserve">Supplementary Table </w:t>
      </w:r>
      <w:r w:rsidR="00BE5967">
        <w:rPr>
          <w:lang w:val="en-GB"/>
        </w:rPr>
        <w:t>4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anomaly of mean daily temperature and measures of extreme anomalous temperature described in Methods. Each correlation coefficient was calculated in each state for each month for 1980-201</w:t>
      </w:r>
      <w:r w:rsidR="001B694B">
        <w:rPr>
          <w:b w:val="0"/>
          <w:lang w:val="en-GB"/>
        </w:rPr>
        <w:t>7</w:t>
      </w:r>
      <w:r w:rsidR="00732676" w:rsidRPr="00795C72">
        <w:rPr>
          <w:b w:val="0"/>
          <w:lang w:val="en-GB"/>
        </w:rPr>
        <w:t>, then averaged over all states for each month.</w:t>
      </w:r>
      <w:r w:rsidR="00B73E6D" w:rsidRPr="00795C72">
        <w:rPr>
          <w:b w:val="0"/>
          <w:color w:val="000000" w:themeColor="text1"/>
          <w:lang w:val="en-GB"/>
        </w:rPr>
        <w:t xml:space="preserve"> 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732676" w:rsidRPr="00795C72" w14:paraId="692673E4" w14:textId="77777777" w:rsidTr="00382A3F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EDA1A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D4BC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Anomaly of mean (main analysis)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B2077" w14:textId="77777777" w:rsidR="00732676" w:rsidRPr="00795C72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75C94BD8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F9CC6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42DE22C9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0576B" w14:textId="5A6420AA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</w:tr>
      <w:tr w:rsidR="00732676" w:rsidRPr="00795C72" w14:paraId="511CB717" w14:textId="77777777" w:rsidTr="00382A3F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8F1BC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 xml:space="preserve">Anomaly of mean (main analysis)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E6F19" w14:textId="77777777" w:rsidR="00732676" w:rsidRPr="00795C72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8D598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70BF3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23A21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</w:tr>
      <w:tr w:rsidR="00732676" w:rsidRPr="00795C72" w14:paraId="311A928E" w14:textId="77777777" w:rsidTr="00382A3F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C28C" w14:textId="77777777" w:rsidR="00732676" w:rsidRPr="00795C72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463C62DB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937EA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2C302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FE3A5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CE219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</w:tr>
      <w:tr w:rsidR="00732676" w:rsidRPr="00795C72" w14:paraId="35E3DFFC" w14:textId="77777777" w:rsidTr="00382A3F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51146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1D24936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7C29E" w14:textId="77777777" w:rsidR="00732676" w:rsidRPr="00795C72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E5F7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001E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5FE90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</w:tr>
      <w:tr w:rsidR="00732676" w:rsidRPr="00795C72" w14:paraId="580C53DE" w14:textId="77777777" w:rsidTr="00382A3F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C488" w14:textId="2C904CEC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67EFC" w14:textId="77777777" w:rsidR="00732676" w:rsidRPr="00795C72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25168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9BDAD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E66D9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</w:tr>
    </w:tbl>
    <w:p w14:paraId="6B56F317" w14:textId="6B4D5D87" w:rsidR="0047031B" w:rsidRPr="00795C72" w:rsidRDefault="0047031B" w:rsidP="00570D0B">
      <w:pPr>
        <w:widowControl w:val="0"/>
        <w:suppressLineNumbers/>
        <w:autoSpaceDE w:val="0"/>
        <w:autoSpaceDN w:val="0"/>
        <w:adjustRightInd w:val="0"/>
        <w:jc w:val="both"/>
        <w:rPr>
          <w:b/>
          <w:lang w:val="en-GB"/>
        </w:rPr>
      </w:pPr>
    </w:p>
    <w:sectPr w:rsidR="0047031B" w:rsidRPr="00795C72" w:rsidSect="00B73E6D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4B06F8" w14:textId="77777777" w:rsidR="00EE02EE" w:rsidRDefault="00EE02EE">
      <w:r>
        <w:separator/>
      </w:r>
    </w:p>
  </w:endnote>
  <w:endnote w:type="continuationSeparator" w:id="0">
    <w:p w14:paraId="69AAE06F" w14:textId="77777777" w:rsidR="00EE02EE" w:rsidRDefault="00EE0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7859147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A42725" w14:textId="49073998" w:rsidR="00382A3F" w:rsidRDefault="00382A3F" w:rsidP="00382A3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0C9B07" w14:textId="77777777" w:rsidR="00382A3F" w:rsidRDefault="00382A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49560921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BF4178" w14:textId="1101FFA1" w:rsidR="00382A3F" w:rsidRDefault="00382A3F" w:rsidP="00382A3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652CC"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726A470D" w14:textId="104BB083" w:rsidR="00382A3F" w:rsidRDefault="00382A3F">
    <w:pPr>
      <w:pStyle w:val="Footer"/>
      <w:jc w:val="right"/>
    </w:pPr>
  </w:p>
  <w:p w14:paraId="7234AC77" w14:textId="77777777" w:rsidR="00382A3F" w:rsidRDefault="00382A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DE1B2B" w14:textId="77777777" w:rsidR="00EE02EE" w:rsidRDefault="00EE02EE">
      <w:r>
        <w:separator/>
      </w:r>
    </w:p>
  </w:footnote>
  <w:footnote w:type="continuationSeparator" w:id="0">
    <w:p w14:paraId="6EC9B2CB" w14:textId="77777777" w:rsidR="00EE02EE" w:rsidRDefault="00EE02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F3418" w14:textId="77777777" w:rsidR="00382A3F" w:rsidRPr="005001AC" w:rsidRDefault="00382A3F" w:rsidP="00382A3F">
    <w:pPr>
      <w:jc w:val="right"/>
      <w:rPr>
        <w:sz w:val="20"/>
      </w:rPr>
    </w:pPr>
  </w:p>
  <w:p w14:paraId="46BE4DB7" w14:textId="77777777" w:rsidR="00382A3F" w:rsidRDefault="00382A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424AA5"/>
    <w:multiLevelType w:val="hybridMultilevel"/>
    <w:tmpl w:val="DF0A0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40010"/>
    <w:multiLevelType w:val="hybridMultilevel"/>
    <w:tmpl w:val="147E9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C705F"/>
    <w:multiLevelType w:val="hybridMultilevel"/>
    <w:tmpl w:val="8E222FC4"/>
    <w:lvl w:ilvl="0" w:tplc="03ECACFA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D4677"/>
    <w:multiLevelType w:val="hybridMultilevel"/>
    <w:tmpl w:val="0CE4E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D4B83"/>
    <w:multiLevelType w:val="hybridMultilevel"/>
    <w:tmpl w:val="57A48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21CBE"/>
    <w:multiLevelType w:val="hybridMultilevel"/>
    <w:tmpl w:val="CF1E4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4"/>
  </w:num>
  <w:num w:numId="13">
    <w:abstractNumId w:val="15"/>
  </w:num>
  <w:num w:numId="14">
    <w:abstractNumId w:val="10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New England J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r9d5f29d20wqewxabpwf0cs0xwaavp2p5r&quot;&gt;My EndNote Library&lt;record-ids&gt;&lt;item&gt;327&lt;/item&gt;&lt;item&gt;328&lt;/item&gt;&lt;item&gt;330&lt;/item&gt;&lt;item&gt;343&lt;/item&gt;&lt;item&gt;346&lt;/item&gt;&lt;item&gt;354&lt;/item&gt;&lt;item&gt;365&lt;/item&gt;&lt;item&gt;368&lt;/item&gt;&lt;item&gt;378&lt;/item&gt;&lt;item&gt;379&lt;/item&gt;&lt;item&gt;380&lt;/item&gt;&lt;item&gt;385&lt;/item&gt;&lt;item&gt;386&lt;/item&gt;&lt;item&gt;387&lt;/item&gt;&lt;item&gt;408&lt;/item&gt;&lt;item&gt;429&lt;/item&gt;&lt;item&gt;431&lt;/item&gt;&lt;item&gt;433&lt;/item&gt;&lt;item&gt;444&lt;/item&gt;&lt;item&gt;449&lt;/item&gt;&lt;/record-ids&gt;&lt;/item&gt;&lt;/Libraries&gt;"/>
  </w:docVars>
  <w:rsids>
    <w:rsidRoot w:val="0047031B"/>
    <w:rsid w:val="00007EB4"/>
    <w:rsid w:val="00045858"/>
    <w:rsid w:val="0007231A"/>
    <w:rsid w:val="000B2A95"/>
    <w:rsid w:val="000D3A2F"/>
    <w:rsid w:val="000E3107"/>
    <w:rsid w:val="000E4507"/>
    <w:rsid w:val="00104EF6"/>
    <w:rsid w:val="00115D5B"/>
    <w:rsid w:val="001206E0"/>
    <w:rsid w:val="00127FE4"/>
    <w:rsid w:val="001343FA"/>
    <w:rsid w:val="00136216"/>
    <w:rsid w:val="00147DE9"/>
    <w:rsid w:val="0015062B"/>
    <w:rsid w:val="00165887"/>
    <w:rsid w:val="001855C4"/>
    <w:rsid w:val="001B24D1"/>
    <w:rsid w:val="001B694B"/>
    <w:rsid w:val="001C5FB8"/>
    <w:rsid w:val="001D5365"/>
    <w:rsid w:val="001F30D9"/>
    <w:rsid w:val="00213719"/>
    <w:rsid w:val="00217803"/>
    <w:rsid w:val="002234EC"/>
    <w:rsid w:val="00254BFE"/>
    <w:rsid w:val="00272117"/>
    <w:rsid w:val="002B5C4A"/>
    <w:rsid w:val="0036071B"/>
    <w:rsid w:val="00382A3F"/>
    <w:rsid w:val="0038719B"/>
    <w:rsid w:val="00395439"/>
    <w:rsid w:val="003A3DD2"/>
    <w:rsid w:val="003B25A2"/>
    <w:rsid w:val="003E4950"/>
    <w:rsid w:val="00407850"/>
    <w:rsid w:val="00413BE3"/>
    <w:rsid w:val="00424B22"/>
    <w:rsid w:val="00431E4B"/>
    <w:rsid w:val="00435042"/>
    <w:rsid w:val="00446A57"/>
    <w:rsid w:val="0046056D"/>
    <w:rsid w:val="0047031B"/>
    <w:rsid w:val="00481E4E"/>
    <w:rsid w:val="004843BF"/>
    <w:rsid w:val="00490A1D"/>
    <w:rsid w:val="004C26F0"/>
    <w:rsid w:val="004F3AEA"/>
    <w:rsid w:val="005313BD"/>
    <w:rsid w:val="00533657"/>
    <w:rsid w:val="0053437D"/>
    <w:rsid w:val="0054329F"/>
    <w:rsid w:val="00570D0B"/>
    <w:rsid w:val="0059449F"/>
    <w:rsid w:val="005A5826"/>
    <w:rsid w:val="005C4AC3"/>
    <w:rsid w:val="005D54DB"/>
    <w:rsid w:val="00601D49"/>
    <w:rsid w:val="00601DEF"/>
    <w:rsid w:val="00616A65"/>
    <w:rsid w:val="00625E7E"/>
    <w:rsid w:val="006300F4"/>
    <w:rsid w:val="0063151D"/>
    <w:rsid w:val="00632991"/>
    <w:rsid w:val="006503B3"/>
    <w:rsid w:val="00650CBE"/>
    <w:rsid w:val="0065153B"/>
    <w:rsid w:val="0066163A"/>
    <w:rsid w:val="00680089"/>
    <w:rsid w:val="00680F44"/>
    <w:rsid w:val="00685B1E"/>
    <w:rsid w:val="006924AB"/>
    <w:rsid w:val="006B3A70"/>
    <w:rsid w:val="006B3FC0"/>
    <w:rsid w:val="007321BC"/>
    <w:rsid w:val="00732676"/>
    <w:rsid w:val="00736B61"/>
    <w:rsid w:val="00743ECB"/>
    <w:rsid w:val="00751788"/>
    <w:rsid w:val="007652CC"/>
    <w:rsid w:val="007813FE"/>
    <w:rsid w:val="00782F5D"/>
    <w:rsid w:val="00795C72"/>
    <w:rsid w:val="00796FC3"/>
    <w:rsid w:val="007A7681"/>
    <w:rsid w:val="007C02A1"/>
    <w:rsid w:val="007C2862"/>
    <w:rsid w:val="007D5D15"/>
    <w:rsid w:val="007D7204"/>
    <w:rsid w:val="007E6CF4"/>
    <w:rsid w:val="007F3793"/>
    <w:rsid w:val="00800032"/>
    <w:rsid w:val="00805A09"/>
    <w:rsid w:val="008710B9"/>
    <w:rsid w:val="00880B6F"/>
    <w:rsid w:val="008C13DA"/>
    <w:rsid w:val="008D72FF"/>
    <w:rsid w:val="008F54CB"/>
    <w:rsid w:val="00910C82"/>
    <w:rsid w:val="00923333"/>
    <w:rsid w:val="0092749B"/>
    <w:rsid w:val="00933A7C"/>
    <w:rsid w:val="00934E07"/>
    <w:rsid w:val="0094718E"/>
    <w:rsid w:val="00947C72"/>
    <w:rsid w:val="0098779B"/>
    <w:rsid w:val="00991281"/>
    <w:rsid w:val="009B2DC4"/>
    <w:rsid w:val="009F4DA1"/>
    <w:rsid w:val="00A00F28"/>
    <w:rsid w:val="00A373C5"/>
    <w:rsid w:val="00A75CC0"/>
    <w:rsid w:val="00A8081B"/>
    <w:rsid w:val="00AA38FE"/>
    <w:rsid w:val="00AB1D74"/>
    <w:rsid w:val="00AC32CC"/>
    <w:rsid w:val="00AC49D4"/>
    <w:rsid w:val="00AD2E1B"/>
    <w:rsid w:val="00B20B9D"/>
    <w:rsid w:val="00B27319"/>
    <w:rsid w:val="00B2773C"/>
    <w:rsid w:val="00B45027"/>
    <w:rsid w:val="00B64436"/>
    <w:rsid w:val="00B73E6D"/>
    <w:rsid w:val="00BC44AA"/>
    <w:rsid w:val="00BD1F10"/>
    <w:rsid w:val="00BD4DF0"/>
    <w:rsid w:val="00BE4B86"/>
    <w:rsid w:val="00BE5967"/>
    <w:rsid w:val="00BF39FE"/>
    <w:rsid w:val="00C062C9"/>
    <w:rsid w:val="00C10F29"/>
    <w:rsid w:val="00C20FE5"/>
    <w:rsid w:val="00C44A70"/>
    <w:rsid w:val="00C51EA1"/>
    <w:rsid w:val="00C568C1"/>
    <w:rsid w:val="00C67587"/>
    <w:rsid w:val="00C67D68"/>
    <w:rsid w:val="00C70D65"/>
    <w:rsid w:val="00C762A3"/>
    <w:rsid w:val="00CC0278"/>
    <w:rsid w:val="00CE2884"/>
    <w:rsid w:val="00D2420B"/>
    <w:rsid w:val="00D320E7"/>
    <w:rsid w:val="00D75CAF"/>
    <w:rsid w:val="00D93238"/>
    <w:rsid w:val="00D976AC"/>
    <w:rsid w:val="00DA2DC4"/>
    <w:rsid w:val="00DA7D6D"/>
    <w:rsid w:val="00DE6658"/>
    <w:rsid w:val="00DF04F9"/>
    <w:rsid w:val="00E1350D"/>
    <w:rsid w:val="00E365C1"/>
    <w:rsid w:val="00E418F8"/>
    <w:rsid w:val="00E440E1"/>
    <w:rsid w:val="00E574F8"/>
    <w:rsid w:val="00E72EBE"/>
    <w:rsid w:val="00E75038"/>
    <w:rsid w:val="00E96C50"/>
    <w:rsid w:val="00ED462A"/>
    <w:rsid w:val="00EE02EE"/>
    <w:rsid w:val="00F12C99"/>
    <w:rsid w:val="00F30C4A"/>
    <w:rsid w:val="00F3299F"/>
    <w:rsid w:val="00F40152"/>
    <w:rsid w:val="00F57C68"/>
    <w:rsid w:val="00F7368F"/>
    <w:rsid w:val="00F91231"/>
    <w:rsid w:val="00FA1029"/>
    <w:rsid w:val="00FA6331"/>
    <w:rsid w:val="00FA772E"/>
    <w:rsid w:val="00FD4B69"/>
    <w:rsid w:val="00FD7EB1"/>
    <w:rsid w:val="00FE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B37AF"/>
  <w15:chartTrackingRefBased/>
  <w15:docId w15:val="{6972AC8D-C20A-412E-8139-3B3801C7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uiPriority="99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uiPriority="99"/>
    <w:lsdException w:name="Table Subtle 2" w:semiHidden="1" w:uiPriority="99" w:unhideWhenUsed="1"/>
    <w:lsdException w:name="Table Web 1" w:semiHidden="1" w:uiPriority="99" w:unhideWhenUsed="1"/>
    <w:lsdException w:name="Table Web 2" w:uiPriority="99"/>
    <w:lsdException w:name="Table Web 3" w:uiPriority="99"/>
    <w:lsdException w:name="Balloon Text" w:semiHidden="1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7031B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47031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qFormat/>
    <w:rsid w:val="0047031B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link w:val="Heading4Char"/>
    <w:semiHidden/>
    <w:qFormat/>
    <w:rsid w:val="0047031B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47031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47031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47031B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47031B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47031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031B"/>
    <w:rPr>
      <w:rFonts w:ascii="Times New Roman" w:eastAsia="Times New Roman" w:hAnsi="Times New Roman" w:cs="Times New Roman"/>
      <w:b/>
      <w:bCs/>
      <w:kern w:val="32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47031B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47031B"/>
    <w:rPr>
      <w:rFonts w:ascii="Times" w:eastAsia="Times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47031B"/>
    <w:rPr>
      <w:rFonts w:ascii="Times" w:eastAsia="Times New Roman" w:hAnsi="Times" w:cs="Times New Roman"/>
      <w:b/>
      <w:color w:val="0000FF"/>
      <w:sz w:val="4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47031B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47031B"/>
    <w:rPr>
      <w:rFonts w:ascii="Calibri" w:eastAsia="Times New Roman" w:hAnsi="Calibri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47031B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47031B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47031B"/>
    <w:rPr>
      <w:rFonts w:ascii="Cambria" w:eastAsia="Times New Roman" w:hAnsi="Cambria" w:cs="Times New Roman"/>
      <w:lang w:val="en-US"/>
    </w:rPr>
  </w:style>
  <w:style w:type="character" w:styleId="PageNumber">
    <w:name w:val="page number"/>
    <w:basedOn w:val="DefaultParagraphFont"/>
    <w:uiPriority w:val="99"/>
    <w:semiHidden/>
    <w:rsid w:val="0047031B"/>
  </w:style>
  <w:style w:type="paragraph" w:customStyle="1" w:styleId="SMHeading">
    <w:name w:val="SM Heading"/>
    <w:basedOn w:val="Heading1"/>
    <w:qFormat/>
    <w:rsid w:val="0047031B"/>
  </w:style>
  <w:style w:type="paragraph" w:customStyle="1" w:styleId="SMSubheading">
    <w:name w:val="SM Subheading"/>
    <w:basedOn w:val="Normal"/>
    <w:link w:val="SMSubheadingChar"/>
    <w:qFormat/>
    <w:rsid w:val="0047031B"/>
    <w:rPr>
      <w:u w:val="words"/>
    </w:rPr>
  </w:style>
  <w:style w:type="paragraph" w:customStyle="1" w:styleId="SMText">
    <w:name w:val="SM Text"/>
    <w:basedOn w:val="Normal"/>
    <w:qFormat/>
    <w:rsid w:val="0047031B"/>
    <w:pPr>
      <w:ind w:firstLine="480"/>
    </w:pPr>
  </w:style>
  <w:style w:type="paragraph" w:customStyle="1" w:styleId="SMcaption">
    <w:name w:val="SM caption"/>
    <w:basedOn w:val="SMText"/>
    <w:qFormat/>
    <w:rsid w:val="0047031B"/>
    <w:pPr>
      <w:ind w:firstLine="0"/>
    </w:pPr>
  </w:style>
  <w:style w:type="paragraph" w:styleId="BalloonText">
    <w:name w:val="Balloon Text"/>
    <w:basedOn w:val="Normal"/>
    <w:link w:val="BalloonTextChar"/>
    <w:semiHidden/>
    <w:rsid w:val="004703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uiPriority w:val="37"/>
    <w:semiHidden/>
    <w:rsid w:val="0047031B"/>
  </w:style>
  <w:style w:type="paragraph" w:styleId="BlockText">
    <w:name w:val="Block Text"/>
    <w:basedOn w:val="Normal"/>
    <w:semiHidden/>
    <w:rsid w:val="0047031B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7031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47031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47031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rsid w:val="0047031B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7031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rsid w:val="0047031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semiHidden/>
    <w:rsid w:val="0047031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semiHidden/>
    <w:rsid w:val="0047031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Caption">
    <w:name w:val="caption"/>
    <w:basedOn w:val="Normal"/>
    <w:next w:val="Normal"/>
    <w:semiHidden/>
    <w:qFormat/>
    <w:rsid w:val="0047031B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7031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rsid w:val="0047031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70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7031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semiHidden/>
    <w:rsid w:val="0047031B"/>
  </w:style>
  <w:style w:type="character" w:customStyle="1" w:styleId="DateChar">
    <w:name w:val="Date Char"/>
    <w:basedOn w:val="DefaultParagraphFont"/>
    <w:link w:val="Dat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DocumentMap">
    <w:name w:val="Document Map"/>
    <w:basedOn w:val="Normal"/>
    <w:link w:val="DocumentMapChar"/>
    <w:semiHidden/>
    <w:rsid w:val="0047031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rsid w:val="0047031B"/>
  </w:style>
  <w:style w:type="character" w:customStyle="1" w:styleId="E-mailSignatureChar">
    <w:name w:val="E-mail Signature Char"/>
    <w:basedOn w:val="DefaultParagraphFont"/>
    <w:link w:val="E-mail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EndnoteText">
    <w:name w:val="endnote text"/>
    <w:basedOn w:val="Normal"/>
    <w:link w:val="EndnoteTextChar"/>
    <w:semiHidden/>
    <w:rsid w:val="0047031B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velopeAddress">
    <w:name w:val="envelope address"/>
    <w:basedOn w:val="Normal"/>
    <w:semiHidden/>
    <w:rsid w:val="0047031B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7031B"/>
    <w:rPr>
      <w:rFonts w:ascii="Cambria" w:hAnsi="Cambria"/>
      <w:sz w:val="20"/>
    </w:rPr>
  </w:style>
  <w:style w:type="paragraph" w:styleId="Footer">
    <w:name w:val="footer"/>
    <w:basedOn w:val="Normal"/>
    <w:link w:val="FooterChar"/>
    <w:uiPriority w:val="99"/>
    <w:rsid w:val="004703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47031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semiHidden/>
    <w:rsid w:val="004703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TMLAddress">
    <w:name w:val="HTML Address"/>
    <w:basedOn w:val="Normal"/>
    <w:link w:val="HTMLAddressChar"/>
    <w:semiHidden/>
    <w:rsid w:val="0047031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7031B"/>
    <w:rPr>
      <w:rFonts w:ascii="Times New Roman" w:eastAsia="Times New Roman" w:hAnsi="Times New Roman" w:cs="Times New Roman"/>
      <w:i/>
      <w:iCs/>
      <w:sz w:val="24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47031B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rsid w:val="0047031B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7031B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7031B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7031B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7031B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7031B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7031B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7031B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7031B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7031B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1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1B"/>
    <w:rPr>
      <w:rFonts w:ascii="Times New Roman" w:eastAsia="Times New Roman" w:hAnsi="Times New Roman" w:cs="Times New Roman"/>
      <w:b/>
      <w:bCs/>
      <w:i/>
      <w:iCs/>
      <w:color w:val="4F81BD"/>
      <w:sz w:val="24"/>
      <w:szCs w:val="20"/>
      <w:lang w:val="en-US"/>
    </w:rPr>
  </w:style>
  <w:style w:type="paragraph" w:styleId="List">
    <w:name w:val="List"/>
    <w:basedOn w:val="Normal"/>
    <w:semiHidden/>
    <w:rsid w:val="0047031B"/>
    <w:pPr>
      <w:ind w:left="360" w:hanging="360"/>
      <w:contextualSpacing/>
    </w:pPr>
  </w:style>
  <w:style w:type="paragraph" w:styleId="List2">
    <w:name w:val="List 2"/>
    <w:basedOn w:val="Normal"/>
    <w:semiHidden/>
    <w:rsid w:val="0047031B"/>
    <w:pPr>
      <w:ind w:left="720" w:hanging="360"/>
      <w:contextualSpacing/>
    </w:pPr>
  </w:style>
  <w:style w:type="paragraph" w:styleId="List3">
    <w:name w:val="List 3"/>
    <w:basedOn w:val="Normal"/>
    <w:semiHidden/>
    <w:rsid w:val="0047031B"/>
    <w:pPr>
      <w:ind w:left="1080" w:hanging="360"/>
      <w:contextualSpacing/>
    </w:pPr>
  </w:style>
  <w:style w:type="paragraph" w:styleId="List4">
    <w:name w:val="List 4"/>
    <w:basedOn w:val="Normal"/>
    <w:semiHidden/>
    <w:rsid w:val="0047031B"/>
    <w:pPr>
      <w:ind w:left="1440" w:hanging="360"/>
      <w:contextualSpacing/>
    </w:pPr>
  </w:style>
  <w:style w:type="paragraph" w:styleId="List5">
    <w:name w:val="List 5"/>
    <w:basedOn w:val="Normal"/>
    <w:semiHidden/>
    <w:rsid w:val="0047031B"/>
    <w:pPr>
      <w:ind w:left="1800" w:hanging="360"/>
      <w:contextualSpacing/>
    </w:pPr>
  </w:style>
  <w:style w:type="paragraph" w:styleId="ListBullet">
    <w:name w:val="List Bullet"/>
    <w:basedOn w:val="Normal"/>
    <w:semiHidden/>
    <w:rsid w:val="0047031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7031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7031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7031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7031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7031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7031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7031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7031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7031B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7031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7031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7031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7031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7031B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47031B"/>
    <w:pPr>
      <w:ind w:left="720"/>
    </w:pPr>
  </w:style>
  <w:style w:type="paragraph" w:styleId="MacroText">
    <w:name w:val="macro"/>
    <w:link w:val="MacroTextChar"/>
    <w:semiHidden/>
    <w:rsid w:val="00470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47031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7031B"/>
    <w:rPr>
      <w:rFonts w:ascii="Cambria" w:eastAsia="Times New Roman" w:hAnsi="Cambria" w:cs="Times New Roman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rsid w:val="0047031B"/>
    <w:rPr>
      <w:szCs w:val="24"/>
    </w:rPr>
  </w:style>
  <w:style w:type="paragraph" w:styleId="NormalIndent">
    <w:name w:val="Normal Indent"/>
    <w:basedOn w:val="Normal"/>
    <w:semiHidden/>
    <w:rsid w:val="0047031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7031B"/>
  </w:style>
  <w:style w:type="character" w:customStyle="1" w:styleId="NoteHeadingChar">
    <w:name w:val="Note Heading Char"/>
    <w:basedOn w:val="DefaultParagraphFont"/>
    <w:link w:val="NoteHead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PlainText">
    <w:name w:val="Plain Text"/>
    <w:basedOn w:val="Normal"/>
    <w:link w:val="PlainTextChar"/>
    <w:semiHidden/>
    <w:rsid w:val="0047031B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031B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47031B"/>
    <w:rPr>
      <w:rFonts w:ascii="Times New Roman" w:eastAsia="Times New Roman" w:hAnsi="Times New Roman" w:cs="Times New Roman"/>
      <w:i/>
      <w:iCs/>
      <w:color w:val="000000"/>
      <w:sz w:val="24"/>
      <w:szCs w:val="20"/>
      <w:lang w:val="en-US"/>
    </w:rPr>
  </w:style>
  <w:style w:type="paragraph" w:styleId="Salutation">
    <w:name w:val="Salutation"/>
    <w:basedOn w:val="Normal"/>
    <w:next w:val="Normal"/>
    <w:link w:val="SalutationChar"/>
    <w:semiHidden/>
    <w:rsid w:val="0047031B"/>
  </w:style>
  <w:style w:type="character" w:customStyle="1" w:styleId="SalutationChar">
    <w:name w:val="Salutation Char"/>
    <w:basedOn w:val="DefaultParagraphFont"/>
    <w:link w:val="Salutation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ignature">
    <w:name w:val="Signature"/>
    <w:basedOn w:val="Normal"/>
    <w:link w:val="SignatureChar"/>
    <w:semiHidden/>
    <w:rsid w:val="0047031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ubtitle">
    <w:name w:val="Subtitle"/>
    <w:basedOn w:val="Normal"/>
    <w:next w:val="Normal"/>
    <w:link w:val="SubtitleChar"/>
    <w:qFormat/>
    <w:rsid w:val="0047031B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rsid w:val="0047031B"/>
    <w:rPr>
      <w:rFonts w:ascii="Cambria" w:eastAsia="Times New Roman" w:hAnsi="Cambria" w:cs="Times New Roman"/>
      <w:sz w:val="24"/>
      <w:szCs w:val="24"/>
      <w:lang w:val="en-US"/>
    </w:rPr>
  </w:style>
  <w:style w:type="paragraph" w:styleId="TableofAuthorities">
    <w:name w:val="table of authorities"/>
    <w:basedOn w:val="Normal"/>
    <w:next w:val="Normal"/>
    <w:semiHidden/>
    <w:rsid w:val="0047031B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7031B"/>
  </w:style>
  <w:style w:type="paragraph" w:styleId="Title">
    <w:name w:val="Title"/>
    <w:basedOn w:val="Normal"/>
    <w:next w:val="Normal"/>
    <w:link w:val="TitleChar"/>
    <w:qFormat/>
    <w:rsid w:val="0047031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7031B"/>
    <w:rPr>
      <w:rFonts w:ascii="Cambria" w:eastAsia="Times New Roman" w:hAnsi="Cambria" w:cs="Times New Roman"/>
      <w:b/>
      <w:bCs/>
      <w:kern w:val="28"/>
      <w:sz w:val="32"/>
      <w:szCs w:val="32"/>
      <w:lang w:val="en-US"/>
    </w:rPr>
  </w:style>
  <w:style w:type="paragraph" w:styleId="TOAHeading">
    <w:name w:val="toa heading"/>
    <w:basedOn w:val="Normal"/>
    <w:next w:val="Normal"/>
    <w:semiHidden/>
    <w:rsid w:val="0047031B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53437D"/>
    <w:pPr>
      <w:tabs>
        <w:tab w:val="right" w:leader="dot" w:pos="9010"/>
      </w:tabs>
    </w:pPr>
  </w:style>
  <w:style w:type="paragraph" w:styleId="TOC2">
    <w:name w:val="toc 2"/>
    <w:basedOn w:val="Normal"/>
    <w:next w:val="Normal"/>
    <w:autoRedefine/>
    <w:semiHidden/>
    <w:rsid w:val="0047031B"/>
    <w:pPr>
      <w:ind w:left="240"/>
    </w:pPr>
  </w:style>
  <w:style w:type="paragraph" w:styleId="TOC3">
    <w:name w:val="toc 3"/>
    <w:basedOn w:val="Normal"/>
    <w:next w:val="Normal"/>
    <w:autoRedefine/>
    <w:semiHidden/>
    <w:rsid w:val="0047031B"/>
    <w:pPr>
      <w:ind w:left="480"/>
    </w:pPr>
  </w:style>
  <w:style w:type="paragraph" w:styleId="TOC4">
    <w:name w:val="toc 4"/>
    <w:basedOn w:val="Normal"/>
    <w:next w:val="Normal"/>
    <w:autoRedefine/>
    <w:semiHidden/>
    <w:rsid w:val="0047031B"/>
    <w:pPr>
      <w:ind w:left="720"/>
    </w:pPr>
  </w:style>
  <w:style w:type="paragraph" w:styleId="TOC5">
    <w:name w:val="toc 5"/>
    <w:basedOn w:val="Normal"/>
    <w:next w:val="Normal"/>
    <w:autoRedefine/>
    <w:semiHidden/>
    <w:rsid w:val="0047031B"/>
    <w:pPr>
      <w:ind w:left="960"/>
    </w:pPr>
  </w:style>
  <w:style w:type="paragraph" w:styleId="TOC6">
    <w:name w:val="toc 6"/>
    <w:basedOn w:val="Normal"/>
    <w:next w:val="Normal"/>
    <w:autoRedefine/>
    <w:semiHidden/>
    <w:rsid w:val="0047031B"/>
    <w:pPr>
      <w:ind w:left="1200"/>
    </w:pPr>
  </w:style>
  <w:style w:type="paragraph" w:styleId="TOC7">
    <w:name w:val="toc 7"/>
    <w:basedOn w:val="Normal"/>
    <w:next w:val="Normal"/>
    <w:autoRedefine/>
    <w:semiHidden/>
    <w:rsid w:val="0047031B"/>
    <w:pPr>
      <w:ind w:left="1440"/>
    </w:pPr>
  </w:style>
  <w:style w:type="paragraph" w:styleId="TOC8">
    <w:name w:val="toc 8"/>
    <w:basedOn w:val="Normal"/>
    <w:next w:val="Normal"/>
    <w:autoRedefine/>
    <w:semiHidden/>
    <w:rsid w:val="0047031B"/>
    <w:pPr>
      <w:ind w:left="1680"/>
    </w:pPr>
  </w:style>
  <w:style w:type="paragraph" w:styleId="TOC9">
    <w:name w:val="toc 9"/>
    <w:basedOn w:val="Normal"/>
    <w:next w:val="Normal"/>
    <w:autoRedefine/>
    <w:semiHidden/>
    <w:rsid w:val="0047031B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47031B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uiPriority w:val="99"/>
    <w:rsid w:val="0047031B"/>
    <w:rPr>
      <w:color w:val="0000FF"/>
      <w:u w:val="single"/>
    </w:rPr>
  </w:style>
  <w:style w:type="character" w:styleId="FollowedHyperlink">
    <w:name w:val="FollowedHyperlink"/>
    <w:semiHidden/>
    <w:unhideWhenUsed/>
    <w:rsid w:val="0047031B"/>
    <w:rPr>
      <w:color w:val="800080"/>
      <w:u w:val="single"/>
    </w:rPr>
  </w:style>
  <w:style w:type="character" w:styleId="CommentReference">
    <w:name w:val="annotation reference"/>
    <w:uiPriority w:val="99"/>
    <w:unhideWhenUsed/>
    <w:rsid w:val="0047031B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031B"/>
    <w:rPr>
      <w:color w:val="808080"/>
      <w:shd w:val="clear" w:color="auto" w:fill="E6E6E6"/>
    </w:rPr>
  </w:style>
  <w:style w:type="table" w:styleId="TableGrid">
    <w:name w:val="Table Grid"/>
    <w:basedOn w:val="TableNormal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1">
    <w:name w:val="Plain Table 21"/>
    <w:basedOn w:val="TableNormal"/>
    <w:uiPriority w:val="42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7031B"/>
    <w:rPr>
      <w:color w:val="808080"/>
    </w:rPr>
  </w:style>
  <w:style w:type="character" w:styleId="FootnoteReference">
    <w:name w:val="footnote reference"/>
    <w:basedOn w:val="DefaultParagraphFont"/>
    <w:semiHidden/>
    <w:unhideWhenUsed/>
    <w:rsid w:val="0047031B"/>
    <w:rPr>
      <w:vertAlign w:val="superscript"/>
    </w:rPr>
  </w:style>
  <w:style w:type="paragraph" w:customStyle="1" w:styleId="Teaser">
    <w:name w:val="Teaser"/>
    <w:basedOn w:val="Normal"/>
    <w:link w:val="TeaserChar"/>
    <w:rsid w:val="0047031B"/>
    <w:pPr>
      <w:spacing w:before="120"/>
    </w:pPr>
    <w:rPr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47031B"/>
    <w:pPr>
      <w:jc w:val="center"/>
    </w:pPr>
    <w:rPr>
      <w:noProof/>
      <w:u w:val="words"/>
    </w:rPr>
  </w:style>
  <w:style w:type="character" w:customStyle="1" w:styleId="SMSubheadingChar">
    <w:name w:val="SM Subheading Char"/>
    <w:basedOn w:val="DefaultParagraphFont"/>
    <w:link w:val="SMSubheading"/>
    <w:rsid w:val="0047031B"/>
    <w:rPr>
      <w:rFonts w:ascii="Times New Roman" w:eastAsia="Times New Roman" w:hAnsi="Times New Roman" w:cs="Times New Roman"/>
      <w:sz w:val="24"/>
      <w:szCs w:val="20"/>
      <w:u w:val="words"/>
      <w:lang w:val="en-US"/>
    </w:rPr>
  </w:style>
  <w:style w:type="character" w:customStyle="1" w:styleId="EndNoteBibliographyTitleChar">
    <w:name w:val="EndNote Bibliography Title Char"/>
    <w:basedOn w:val="SMSubheadingChar"/>
    <w:link w:val="EndNoteBibliographyTitle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7031B"/>
    <w:rPr>
      <w:noProof/>
      <w:u w:val="words"/>
    </w:rPr>
  </w:style>
  <w:style w:type="character" w:customStyle="1" w:styleId="EndNoteBibliographyChar">
    <w:name w:val="EndNote Bibliography Char"/>
    <w:basedOn w:val="SMSubheadingChar"/>
    <w:link w:val="EndNoteBibliography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character" w:customStyle="1" w:styleId="gnkrckgcgsb">
    <w:name w:val="gnkrckgcgsb"/>
    <w:basedOn w:val="DefaultParagraphFont"/>
    <w:rsid w:val="0047031B"/>
  </w:style>
  <w:style w:type="paragraph" w:customStyle="1" w:styleId="Authors">
    <w:name w:val="Authors"/>
    <w:basedOn w:val="Normal"/>
    <w:rsid w:val="0047031B"/>
    <w:pPr>
      <w:spacing w:before="120" w:after="360"/>
      <w:jc w:val="center"/>
    </w:pPr>
    <w:rPr>
      <w:szCs w:val="24"/>
    </w:rPr>
  </w:style>
  <w:style w:type="paragraph" w:customStyle="1" w:styleId="Paragraph">
    <w:name w:val="Paragraph"/>
    <w:basedOn w:val="Normal"/>
    <w:rsid w:val="0047031B"/>
    <w:pPr>
      <w:spacing w:before="120"/>
      <w:ind w:firstLine="720"/>
    </w:pPr>
    <w:rPr>
      <w:szCs w:val="24"/>
    </w:rPr>
  </w:style>
  <w:style w:type="character" w:styleId="Strong">
    <w:name w:val="Strong"/>
    <w:basedOn w:val="DefaultParagraphFont"/>
    <w:uiPriority w:val="22"/>
    <w:qFormat/>
    <w:rsid w:val="0047031B"/>
    <w:rPr>
      <w:b/>
      <w:bCs/>
    </w:rPr>
  </w:style>
  <w:style w:type="paragraph" w:customStyle="1" w:styleId="SOMContent">
    <w:name w:val="SOMContent"/>
    <w:basedOn w:val="Normal"/>
    <w:rsid w:val="0047031B"/>
    <w:pPr>
      <w:spacing w:before="120"/>
    </w:pPr>
    <w:rPr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7031B"/>
    <w:rPr>
      <w:color w:val="605E5C"/>
      <w:shd w:val="clear" w:color="auto" w:fill="E1DFDD"/>
    </w:rPr>
  </w:style>
  <w:style w:type="character" w:customStyle="1" w:styleId="TeaserChar">
    <w:name w:val="Teaser Char"/>
    <w:basedOn w:val="DefaultParagraphFont"/>
    <w:link w:val="Teaser"/>
    <w:rsid w:val="004703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B7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1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jid.ezzati@imperial.ac.u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83E346EF-7846-444E-8571-5A55BB9FE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Tamura-Wicks, Helen M</dc:creator>
  <cp:keywords/>
  <dc:description/>
  <cp:lastModifiedBy>Robbie Parks</cp:lastModifiedBy>
  <cp:revision>36</cp:revision>
  <dcterms:created xsi:type="dcterms:W3CDTF">2019-09-25T15:47:00Z</dcterms:created>
  <dcterms:modified xsi:type="dcterms:W3CDTF">2019-09-30T02:24:00Z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http://www.zotero.org/styles/elsevier-vancouver</vt:lpwstr>
  </property>
  <property fmtid="{D5CDD505-2E9C-101B-9397-08002B2CF9AE}" pid="7" name="Mendeley Recent Style Name 2_1">
    <vt:lpwstr>Elsevier - Vancouver</vt:lpwstr>
  </property>
  <property fmtid="{D5CDD505-2E9C-101B-9397-08002B2CF9AE}" pid="8" name="Mendeley Recent Style Id 3_1">
    <vt:lpwstr>http://www.zotero.org/styles/harvard1</vt:lpwstr>
  </property>
  <property fmtid="{D5CDD505-2E9C-101B-9397-08002B2CF9AE}" pid="9" name="Mendeley Recent Style Name 3_1">
    <vt:lpwstr>Harvard reference format 1 (deprecated)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http://www.zotero.org/styles/modern-language-association</vt:lpwstr>
  </property>
  <property fmtid="{D5CDD505-2E9C-101B-9397-08002B2CF9AE}" pid="15" name="Mendeley Recent Style Name 6_1">
    <vt:lpwstr>Modern Language Association 8th edition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http://www.zotero.org/styles/the-new-england-journal-of-medicine</vt:lpwstr>
  </property>
  <property fmtid="{D5CDD505-2E9C-101B-9397-08002B2CF9AE}" pid="19" name="Mendeley Recent Style Name 8_1">
    <vt:lpwstr>The New England Journal of Medicine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