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067119" w:displacedByCustomXml="next"/>
    <w:bookmarkStart w:id="1" w:name="_Toc7079038" w:displacedByCustomXml="next"/>
    <w:sdt>
      <w:sdtPr>
        <w:id w:val="-1652053317"/>
        <w:docPartObj>
          <w:docPartGallery w:val="Table of Contents"/>
          <w:docPartUnique/>
        </w:docPartObj>
      </w:sdtPr>
      <w:sdtEndPr>
        <w:rPr>
          <w:rFonts w:eastAsiaTheme="minorEastAsia" w:cs="Times New Roman"/>
          <w:bCs/>
          <w:noProof/>
          <w:sz w:val="24"/>
          <w:szCs w:val="24"/>
          <w:lang w:eastAsia="en-US"/>
        </w:rPr>
      </w:sdtEndPr>
      <w:sdtContent>
        <w:p w14:paraId="53505C17" w14:textId="02D55FAD" w:rsidR="00E14922" w:rsidRDefault="00E14922" w:rsidP="00E14922">
          <w:pPr>
            <w:pStyle w:val="Heading1"/>
            <w:numPr>
              <w:ilvl w:val="0"/>
              <w:numId w:val="0"/>
            </w:numPr>
          </w:pPr>
          <w:r>
            <w:t>Table of Contents</w:t>
          </w:r>
          <w:bookmarkEnd w:id="0"/>
        </w:p>
        <w:p w14:paraId="57C9FEC2" w14:textId="2180E972" w:rsidR="003510BB"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067119" w:history="1">
            <w:r w:rsidR="003510BB" w:rsidRPr="00CA7B10">
              <w:rPr>
                <w:rStyle w:val="Hyperlink"/>
                <w:noProof/>
              </w:rPr>
              <w:t>Table of Contents</w:t>
            </w:r>
            <w:r w:rsidR="003510BB">
              <w:rPr>
                <w:noProof/>
                <w:webHidden/>
              </w:rPr>
              <w:tab/>
            </w:r>
            <w:r w:rsidR="003510BB">
              <w:rPr>
                <w:noProof/>
                <w:webHidden/>
              </w:rPr>
              <w:fldChar w:fldCharType="begin"/>
            </w:r>
            <w:r w:rsidR="003510BB">
              <w:rPr>
                <w:noProof/>
                <w:webHidden/>
              </w:rPr>
              <w:instrText xml:space="preserve"> PAGEREF _Toc8067119 \h </w:instrText>
            </w:r>
            <w:r w:rsidR="003510BB">
              <w:rPr>
                <w:noProof/>
                <w:webHidden/>
              </w:rPr>
            </w:r>
            <w:r w:rsidR="003510BB">
              <w:rPr>
                <w:noProof/>
                <w:webHidden/>
              </w:rPr>
              <w:fldChar w:fldCharType="separate"/>
            </w:r>
            <w:r w:rsidR="003510BB">
              <w:rPr>
                <w:noProof/>
                <w:webHidden/>
              </w:rPr>
              <w:t>1</w:t>
            </w:r>
            <w:r w:rsidR="003510BB">
              <w:rPr>
                <w:noProof/>
                <w:webHidden/>
              </w:rPr>
              <w:fldChar w:fldCharType="end"/>
            </w:r>
          </w:hyperlink>
        </w:p>
        <w:p w14:paraId="7B3F48CA" w14:textId="02DABF55" w:rsidR="003510BB" w:rsidRDefault="003510BB">
          <w:pPr>
            <w:pStyle w:val="TOC1"/>
            <w:tabs>
              <w:tab w:val="left" w:pos="480"/>
              <w:tab w:val="right" w:leader="dot" w:pos="9010"/>
            </w:tabs>
            <w:rPr>
              <w:rFonts w:cstheme="minorBidi"/>
              <w:b w:val="0"/>
              <w:bCs w:val="0"/>
              <w:i w:val="0"/>
              <w:iCs w:val="0"/>
              <w:noProof/>
              <w:lang w:eastAsia="en-US"/>
            </w:rPr>
          </w:pPr>
          <w:hyperlink w:anchor="_Toc8067120" w:history="1">
            <w:r w:rsidRPr="00CA7B10">
              <w:rPr>
                <w:rStyle w:val="Hyperlink"/>
                <w:noProof/>
              </w:rPr>
              <w:t>1</w:t>
            </w:r>
            <w:r>
              <w:rPr>
                <w:rFonts w:cstheme="minorBidi"/>
                <w:b w:val="0"/>
                <w:bCs w:val="0"/>
                <w:i w:val="0"/>
                <w:iCs w:val="0"/>
                <w:noProof/>
                <w:lang w:eastAsia="en-US"/>
              </w:rPr>
              <w:tab/>
            </w:r>
            <w:r w:rsidRPr="00CA7B10">
              <w:rPr>
                <w:rStyle w:val="Hyperlink"/>
                <w:noProof/>
              </w:rPr>
              <w:t>Background</w:t>
            </w:r>
            <w:r>
              <w:rPr>
                <w:noProof/>
                <w:webHidden/>
              </w:rPr>
              <w:tab/>
            </w:r>
            <w:r>
              <w:rPr>
                <w:noProof/>
                <w:webHidden/>
              </w:rPr>
              <w:fldChar w:fldCharType="begin"/>
            </w:r>
            <w:r>
              <w:rPr>
                <w:noProof/>
                <w:webHidden/>
              </w:rPr>
              <w:instrText xml:space="preserve"> PAGEREF _Toc8067120 \h </w:instrText>
            </w:r>
            <w:r>
              <w:rPr>
                <w:noProof/>
                <w:webHidden/>
              </w:rPr>
            </w:r>
            <w:r>
              <w:rPr>
                <w:noProof/>
                <w:webHidden/>
              </w:rPr>
              <w:fldChar w:fldCharType="separate"/>
            </w:r>
            <w:r>
              <w:rPr>
                <w:noProof/>
                <w:webHidden/>
              </w:rPr>
              <w:t>2</w:t>
            </w:r>
            <w:r>
              <w:rPr>
                <w:noProof/>
                <w:webHidden/>
              </w:rPr>
              <w:fldChar w:fldCharType="end"/>
            </w:r>
          </w:hyperlink>
        </w:p>
        <w:p w14:paraId="45D8784D" w14:textId="7914723F" w:rsidR="003510BB" w:rsidRDefault="003510BB">
          <w:pPr>
            <w:pStyle w:val="TOC2"/>
            <w:tabs>
              <w:tab w:val="left" w:pos="960"/>
              <w:tab w:val="right" w:leader="dot" w:pos="9010"/>
            </w:tabs>
            <w:rPr>
              <w:rFonts w:cstheme="minorBidi"/>
              <w:b w:val="0"/>
              <w:bCs w:val="0"/>
              <w:noProof/>
              <w:sz w:val="24"/>
              <w:szCs w:val="24"/>
              <w:lang w:eastAsia="en-US"/>
            </w:rPr>
          </w:pPr>
          <w:hyperlink w:anchor="_Toc8067121" w:history="1">
            <w:r w:rsidRPr="00CA7B10">
              <w:rPr>
                <w:rStyle w:val="Hyperlink"/>
                <w:noProof/>
              </w:rPr>
              <w:t>1.1</w:t>
            </w:r>
            <w:r>
              <w:rPr>
                <w:rFonts w:cstheme="minorBidi"/>
                <w:b w:val="0"/>
                <w:bCs w:val="0"/>
                <w:noProof/>
                <w:sz w:val="24"/>
                <w:szCs w:val="24"/>
                <w:lang w:eastAsia="en-US"/>
              </w:rPr>
              <w:tab/>
            </w:r>
            <w:r w:rsidRPr="00CA7B10">
              <w:rPr>
                <w:rStyle w:val="Hyperlink"/>
                <w:noProof/>
              </w:rPr>
              <w:t>Anomalous temperature and mortality</w:t>
            </w:r>
            <w:r>
              <w:rPr>
                <w:noProof/>
                <w:webHidden/>
              </w:rPr>
              <w:tab/>
            </w:r>
            <w:r>
              <w:rPr>
                <w:noProof/>
                <w:webHidden/>
              </w:rPr>
              <w:fldChar w:fldCharType="begin"/>
            </w:r>
            <w:r>
              <w:rPr>
                <w:noProof/>
                <w:webHidden/>
              </w:rPr>
              <w:instrText xml:space="preserve"> PAGEREF _Toc8067121 \h </w:instrText>
            </w:r>
            <w:r>
              <w:rPr>
                <w:noProof/>
                <w:webHidden/>
              </w:rPr>
            </w:r>
            <w:r>
              <w:rPr>
                <w:noProof/>
                <w:webHidden/>
              </w:rPr>
              <w:fldChar w:fldCharType="separate"/>
            </w:r>
            <w:r>
              <w:rPr>
                <w:noProof/>
                <w:webHidden/>
              </w:rPr>
              <w:t>2</w:t>
            </w:r>
            <w:r>
              <w:rPr>
                <w:noProof/>
                <w:webHidden/>
              </w:rPr>
              <w:fldChar w:fldCharType="end"/>
            </w:r>
          </w:hyperlink>
        </w:p>
        <w:p w14:paraId="1C8BF2D3" w14:textId="0BD5B572" w:rsidR="003510BB" w:rsidRDefault="003510BB">
          <w:pPr>
            <w:pStyle w:val="TOC3"/>
            <w:tabs>
              <w:tab w:val="left" w:pos="1200"/>
              <w:tab w:val="right" w:leader="dot" w:pos="9010"/>
            </w:tabs>
            <w:rPr>
              <w:rFonts w:cstheme="minorBidi"/>
              <w:noProof/>
              <w:sz w:val="24"/>
              <w:szCs w:val="24"/>
              <w:lang w:eastAsia="en-US"/>
            </w:rPr>
          </w:pPr>
          <w:hyperlink w:anchor="_Toc8067122" w:history="1">
            <w:r w:rsidRPr="00CA7B10">
              <w:rPr>
                <w:rStyle w:val="Hyperlink"/>
                <w:noProof/>
              </w:rPr>
              <w:t>1.1.1</w:t>
            </w:r>
            <w:r>
              <w:rPr>
                <w:rFonts w:cstheme="minorBidi"/>
                <w:noProof/>
                <w:sz w:val="24"/>
                <w:szCs w:val="24"/>
                <w:lang w:eastAsia="en-US"/>
              </w:rPr>
              <w:tab/>
            </w:r>
            <w:r w:rsidRPr="00CA7B10">
              <w:rPr>
                <w:rStyle w:val="Hyperlink"/>
                <w:noProof/>
              </w:rPr>
              <w:t>Background</w:t>
            </w:r>
            <w:r>
              <w:rPr>
                <w:noProof/>
                <w:webHidden/>
              </w:rPr>
              <w:tab/>
            </w:r>
            <w:r>
              <w:rPr>
                <w:noProof/>
                <w:webHidden/>
              </w:rPr>
              <w:fldChar w:fldCharType="begin"/>
            </w:r>
            <w:r>
              <w:rPr>
                <w:noProof/>
                <w:webHidden/>
              </w:rPr>
              <w:instrText xml:space="preserve"> PAGEREF _Toc8067122 \h </w:instrText>
            </w:r>
            <w:r>
              <w:rPr>
                <w:noProof/>
                <w:webHidden/>
              </w:rPr>
            </w:r>
            <w:r>
              <w:rPr>
                <w:noProof/>
                <w:webHidden/>
              </w:rPr>
              <w:fldChar w:fldCharType="separate"/>
            </w:r>
            <w:r>
              <w:rPr>
                <w:noProof/>
                <w:webHidden/>
              </w:rPr>
              <w:t>2</w:t>
            </w:r>
            <w:r>
              <w:rPr>
                <w:noProof/>
                <w:webHidden/>
              </w:rPr>
              <w:fldChar w:fldCharType="end"/>
            </w:r>
          </w:hyperlink>
        </w:p>
        <w:p w14:paraId="3FEF3BC1" w14:textId="14BEDEEE" w:rsidR="003510BB" w:rsidRDefault="003510BB">
          <w:pPr>
            <w:pStyle w:val="TOC3"/>
            <w:tabs>
              <w:tab w:val="left" w:pos="1200"/>
              <w:tab w:val="right" w:leader="dot" w:pos="9010"/>
            </w:tabs>
            <w:rPr>
              <w:rFonts w:cstheme="minorBidi"/>
              <w:noProof/>
              <w:sz w:val="24"/>
              <w:szCs w:val="24"/>
              <w:lang w:eastAsia="en-US"/>
            </w:rPr>
          </w:pPr>
          <w:hyperlink w:anchor="_Toc8067123" w:history="1">
            <w:r w:rsidRPr="00CA7B10">
              <w:rPr>
                <w:rStyle w:val="Hyperlink"/>
                <w:noProof/>
              </w:rPr>
              <w:t>1.1.2</w:t>
            </w:r>
            <w:r>
              <w:rPr>
                <w:rFonts w:cstheme="minorBidi"/>
                <w:noProof/>
                <w:sz w:val="24"/>
                <w:szCs w:val="24"/>
                <w:lang w:eastAsia="en-US"/>
              </w:rPr>
              <w:tab/>
            </w:r>
            <w:r w:rsidRPr="00CA7B10">
              <w:rPr>
                <w:rStyle w:val="Hyperlink"/>
                <w:noProof/>
              </w:rPr>
              <w:t>Mortality and anomalous temperature</w:t>
            </w:r>
            <w:r>
              <w:rPr>
                <w:noProof/>
                <w:webHidden/>
              </w:rPr>
              <w:tab/>
            </w:r>
            <w:r>
              <w:rPr>
                <w:noProof/>
                <w:webHidden/>
              </w:rPr>
              <w:fldChar w:fldCharType="begin"/>
            </w:r>
            <w:r>
              <w:rPr>
                <w:noProof/>
                <w:webHidden/>
              </w:rPr>
              <w:instrText xml:space="preserve"> PAGEREF _Toc8067123 \h </w:instrText>
            </w:r>
            <w:r>
              <w:rPr>
                <w:noProof/>
                <w:webHidden/>
              </w:rPr>
            </w:r>
            <w:r>
              <w:rPr>
                <w:noProof/>
                <w:webHidden/>
              </w:rPr>
              <w:fldChar w:fldCharType="separate"/>
            </w:r>
            <w:r>
              <w:rPr>
                <w:noProof/>
                <w:webHidden/>
              </w:rPr>
              <w:t>2</w:t>
            </w:r>
            <w:r>
              <w:rPr>
                <w:noProof/>
                <w:webHidden/>
              </w:rPr>
              <w:fldChar w:fldCharType="end"/>
            </w:r>
          </w:hyperlink>
        </w:p>
        <w:p w14:paraId="57D4304E" w14:textId="674F9314" w:rsidR="003510BB" w:rsidRDefault="003510BB">
          <w:pPr>
            <w:pStyle w:val="TOC3"/>
            <w:tabs>
              <w:tab w:val="left" w:pos="1200"/>
              <w:tab w:val="right" w:leader="dot" w:pos="9010"/>
            </w:tabs>
            <w:rPr>
              <w:rFonts w:cstheme="minorBidi"/>
              <w:noProof/>
              <w:sz w:val="24"/>
              <w:szCs w:val="24"/>
              <w:lang w:eastAsia="en-US"/>
            </w:rPr>
          </w:pPr>
          <w:hyperlink w:anchor="_Toc8067124" w:history="1">
            <w:r w:rsidRPr="00CA7B10">
              <w:rPr>
                <w:rStyle w:val="Hyperlink"/>
                <w:noProof/>
              </w:rPr>
              <w:t>1.1.3</w:t>
            </w:r>
            <w:r>
              <w:rPr>
                <w:rFonts w:cstheme="minorBidi"/>
                <w:noProof/>
                <w:sz w:val="24"/>
                <w:szCs w:val="24"/>
                <w:lang w:eastAsia="en-US"/>
              </w:rPr>
              <w:tab/>
            </w:r>
            <w:r w:rsidRPr="00CA7B10">
              <w:rPr>
                <w:rStyle w:val="Hyperlink"/>
                <w:noProof/>
              </w:rPr>
              <w:t>Mortality risk assessment of climate change</w:t>
            </w:r>
            <w:r>
              <w:rPr>
                <w:noProof/>
                <w:webHidden/>
              </w:rPr>
              <w:tab/>
            </w:r>
            <w:r>
              <w:rPr>
                <w:noProof/>
                <w:webHidden/>
              </w:rPr>
              <w:fldChar w:fldCharType="begin"/>
            </w:r>
            <w:r>
              <w:rPr>
                <w:noProof/>
                <w:webHidden/>
              </w:rPr>
              <w:instrText xml:space="preserve"> PAGEREF _Toc8067124 \h </w:instrText>
            </w:r>
            <w:r>
              <w:rPr>
                <w:noProof/>
                <w:webHidden/>
              </w:rPr>
            </w:r>
            <w:r>
              <w:rPr>
                <w:noProof/>
                <w:webHidden/>
              </w:rPr>
              <w:fldChar w:fldCharType="separate"/>
            </w:r>
            <w:r>
              <w:rPr>
                <w:noProof/>
                <w:webHidden/>
              </w:rPr>
              <w:t>5</w:t>
            </w:r>
            <w:r>
              <w:rPr>
                <w:noProof/>
                <w:webHidden/>
              </w:rPr>
              <w:fldChar w:fldCharType="end"/>
            </w:r>
          </w:hyperlink>
        </w:p>
        <w:p w14:paraId="024E0E56" w14:textId="5130F090" w:rsidR="003510BB" w:rsidRDefault="003510BB">
          <w:pPr>
            <w:pStyle w:val="TOC3"/>
            <w:tabs>
              <w:tab w:val="left" w:pos="1200"/>
              <w:tab w:val="right" w:leader="dot" w:pos="9010"/>
            </w:tabs>
            <w:rPr>
              <w:rFonts w:cstheme="minorBidi"/>
              <w:noProof/>
              <w:sz w:val="24"/>
              <w:szCs w:val="24"/>
              <w:lang w:eastAsia="en-US"/>
            </w:rPr>
          </w:pPr>
          <w:hyperlink w:anchor="_Toc8067125" w:history="1">
            <w:r w:rsidRPr="00CA7B10">
              <w:rPr>
                <w:rStyle w:val="Hyperlink"/>
                <w:noProof/>
              </w:rPr>
              <w:t>1.1.4</w:t>
            </w:r>
            <w:r>
              <w:rPr>
                <w:rFonts w:cstheme="minorBidi"/>
                <w:noProof/>
                <w:sz w:val="24"/>
                <w:szCs w:val="24"/>
                <w:lang w:eastAsia="en-US"/>
              </w:rPr>
              <w:tab/>
            </w:r>
            <w:r w:rsidRPr="00CA7B10">
              <w:rPr>
                <w:rStyle w:val="Hyperlink"/>
                <w:noProof/>
              </w:rPr>
              <w:t>Pathways from high temperature to mortality</w:t>
            </w:r>
            <w:r>
              <w:rPr>
                <w:noProof/>
                <w:webHidden/>
              </w:rPr>
              <w:tab/>
            </w:r>
            <w:r>
              <w:rPr>
                <w:noProof/>
                <w:webHidden/>
              </w:rPr>
              <w:fldChar w:fldCharType="begin"/>
            </w:r>
            <w:r>
              <w:rPr>
                <w:noProof/>
                <w:webHidden/>
              </w:rPr>
              <w:instrText xml:space="preserve"> PAGEREF _Toc8067125 \h </w:instrText>
            </w:r>
            <w:r>
              <w:rPr>
                <w:noProof/>
                <w:webHidden/>
              </w:rPr>
            </w:r>
            <w:r>
              <w:rPr>
                <w:noProof/>
                <w:webHidden/>
              </w:rPr>
              <w:fldChar w:fldCharType="separate"/>
            </w:r>
            <w:r>
              <w:rPr>
                <w:noProof/>
                <w:webHidden/>
              </w:rPr>
              <w:t>6</w:t>
            </w:r>
            <w:r>
              <w:rPr>
                <w:noProof/>
                <w:webHidden/>
              </w:rPr>
              <w:fldChar w:fldCharType="end"/>
            </w:r>
          </w:hyperlink>
        </w:p>
        <w:p w14:paraId="07889F3C" w14:textId="28D7E6C4" w:rsidR="003510BB" w:rsidRDefault="003510BB">
          <w:pPr>
            <w:pStyle w:val="TOC3"/>
            <w:tabs>
              <w:tab w:val="left" w:pos="1200"/>
              <w:tab w:val="right" w:leader="dot" w:pos="9010"/>
            </w:tabs>
            <w:rPr>
              <w:rFonts w:cstheme="minorBidi"/>
              <w:noProof/>
              <w:sz w:val="24"/>
              <w:szCs w:val="24"/>
              <w:lang w:eastAsia="en-US"/>
            </w:rPr>
          </w:pPr>
          <w:hyperlink w:anchor="_Toc8067126" w:history="1">
            <w:r w:rsidRPr="00CA7B10">
              <w:rPr>
                <w:rStyle w:val="Hyperlink"/>
                <w:noProof/>
              </w:rPr>
              <w:t>1.1.5</w:t>
            </w:r>
            <w:r>
              <w:rPr>
                <w:rFonts w:cstheme="minorBidi"/>
                <w:noProof/>
                <w:sz w:val="24"/>
                <w:szCs w:val="24"/>
                <w:lang w:eastAsia="en-US"/>
              </w:rPr>
              <w:tab/>
            </w:r>
            <w:r w:rsidRPr="00CA7B10">
              <w:rPr>
                <w:rStyle w:val="Hyperlink"/>
                <w:noProof/>
              </w:rPr>
              <w:t>Seasonal dynamics of mortality</w:t>
            </w:r>
            <w:r>
              <w:rPr>
                <w:noProof/>
                <w:webHidden/>
              </w:rPr>
              <w:tab/>
            </w:r>
            <w:r>
              <w:rPr>
                <w:noProof/>
                <w:webHidden/>
              </w:rPr>
              <w:fldChar w:fldCharType="begin"/>
            </w:r>
            <w:r>
              <w:rPr>
                <w:noProof/>
                <w:webHidden/>
              </w:rPr>
              <w:instrText xml:space="preserve"> PAGEREF _Toc8067126 \h </w:instrText>
            </w:r>
            <w:r>
              <w:rPr>
                <w:noProof/>
                <w:webHidden/>
              </w:rPr>
            </w:r>
            <w:r>
              <w:rPr>
                <w:noProof/>
                <w:webHidden/>
              </w:rPr>
              <w:fldChar w:fldCharType="separate"/>
            </w:r>
            <w:r>
              <w:rPr>
                <w:noProof/>
                <w:webHidden/>
              </w:rPr>
              <w:t>8</w:t>
            </w:r>
            <w:r>
              <w:rPr>
                <w:noProof/>
                <w:webHidden/>
              </w:rPr>
              <w:fldChar w:fldCharType="end"/>
            </w:r>
          </w:hyperlink>
        </w:p>
        <w:p w14:paraId="1F5177CD" w14:textId="1A5C7BAD" w:rsidR="003510BB" w:rsidRDefault="003510BB">
          <w:pPr>
            <w:pStyle w:val="TOC3"/>
            <w:tabs>
              <w:tab w:val="left" w:pos="1200"/>
              <w:tab w:val="right" w:leader="dot" w:pos="9010"/>
            </w:tabs>
            <w:rPr>
              <w:rFonts w:cstheme="minorBidi"/>
              <w:noProof/>
              <w:sz w:val="24"/>
              <w:szCs w:val="24"/>
              <w:lang w:eastAsia="en-US"/>
            </w:rPr>
          </w:pPr>
          <w:hyperlink w:anchor="_Toc8067127" w:history="1">
            <w:r w:rsidRPr="00CA7B10">
              <w:rPr>
                <w:rStyle w:val="Hyperlink"/>
                <w:noProof/>
              </w:rPr>
              <w:t>1.1.6</w:t>
            </w:r>
            <w:r>
              <w:rPr>
                <w:rFonts w:cstheme="minorBidi"/>
                <w:noProof/>
                <w:sz w:val="24"/>
                <w:szCs w:val="24"/>
                <w:lang w:eastAsia="en-US"/>
              </w:rPr>
              <w:tab/>
            </w:r>
            <w:r w:rsidRPr="00CA7B10">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_Toc8067127 \h </w:instrText>
            </w:r>
            <w:r>
              <w:rPr>
                <w:noProof/>
                <w:webHidden/>
              </w:rPr>
            </w:r>
            <w:r>
              <w:rPr>
                <w:noProof/>
                <w:webHidden/>
              </w:rPr>
              <w:fldChar w:fldCharType="separate"/>
            </w:r>
            <w:r>
              <w:rPr>
                <w:noProof/>
                <w:webHidden/>
              </w:rPr>
              <w:t>10</w:t>
            </w:r>
            <w:r>
              <w:rPr>
                <w:noProof/>
                <w:webHidden/>
              </w:rPr>
              <w:fldChar w:fldCharType="end"/>
            </w:r>
          </w:hyperlink>
        </w:p>
        <w:p w14:paraId="136DA405" w14:textId="5C6E5C26" w:rsidR="003510BB" w:rsidRDefault="003510BB">
          <w:pPr>
            <w:pStyle w:val="TOC3"/>
            <w:tabs>
              <w:tab w:val="left" w:pos="1200"/>
              <w:tab w:val="right" w:leader="dot" w:pos="9010"/>
            </w:tabs>
            <w:rPr>
              <w:rFonts w:cstheme="minorBidi"/>
              <w:noProof/>
              <w:sz w:val="24"/>
              <w:szCs w:val="24"/>
              <w:lang w:eastAsia="en-US"/>
            </w:rPr>
          </w:pPr>
          <w:hyperlink w:anchor="_Toc8067128" w:history="1">
            <w:r w:rsidRPr="00CA7B10">
              <w:rPr>
                <w:rStyle w:val="Hyperlink"/>
                <w:noProof/>
              </w:rPr>
              <w:t>1.1.7</w:t>
            </w:r>
            <w:r>
              <w:rPr>
                <w:rFonts w:cstheme="minorBidi"/>
                <w:noProof/>
                <w:sz w:val="24"/>
                <w:szCs w:val="24"/>
                <w:lang w:eastAsia="en-US"/>
              </w:rPr>
              <w:tab/>
            </w:r>
            <w:r w:rsidRPr="00CA7B10">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_Toc8067128 \h </w:instrText>
            </w:r>
            <w:r>
              <w:rPr>
                <w:noProof/>
                <w:webHidden/>
              </w:rPr>
            </w:r>
            <w:r>
              <w:rPr>
                <w:noProof/>
                <w:webHidden/>
              </w:rPr>
              <w:fldChar w:fldCharType="separate"/>
            </w:r>
            <w:r>
              <w:rPr>
                <w:noProof/>
                <w:webHidden/>
              </w:rPr>
              <w:t>10</w:t>
            </w:r>
            <w:r>
              <w:rPr>
                <w:noProof/>
                <w:webHidden/>
              </w:rPr>
              <w:fldChar w:fldCharType="end"/>
            </w:r>
          </w:hyperlink>
        </w:p>
        <w:p w14:paraId="703A1304" w14:textId="06C5ED1A" w:rsidR="003510BB" w:rsidRDefault="003510BB">
          <w:pPr>
            <w:pStyle w:val="TOC2"/>
            <w:tabs>
              <w:tab w:val="left" w:pos="960"/>
              <w:tab w:val="right" w:leader="dot" w:pos="9010"/>
            </w:tabs>
            <w:rPr>
              <w:rFonts w:cstheme="minorBidi"/>
              <w:b w:val="0"/>
              <w:bCs w:val="0"/>
              <w:noProof/>
              <w:sz w:val="24"/>
              <w:szCs w:val="24"/>
              <w:lang w:eastAsia="en-US"/>
            </w:rPr>
          </w:pPr>
          <w:hyperlink w:anchor="_Toc8067129" w:history="1">
            <w:r w:rsidRPr="00CA7B10">
              <w:rPr>
                <w:rStyle w:val="Hyperlink"/>
                <w:noProof/>
              </w:rPr>
              <w:t>1.2</w:t>
            </w:r>
            <w:r>
              <w:rPr>
                <w:rFonts w:cstheme="minorBidi"/>
                <w:b w:val="0"/>
                <w:bCs w:val="0"/>
                <w:noProof/>
                <w:sz w:val="24"/>
                <w:szCs w:val="24"/>
                <w:lang w:eastAsia="en-US"/>
              </w:rPr>
              <w:tab/>
            </w:r>
            <w:r w:rsidRPr="00CA7B10">
              <w:rPr>
                <w:rStyle w:val="Hyperlink"/>
                <w:noProof/>
              </w:rPr>
              <w:t>Measuring anomalous temperature</w:t>
            </w:r>
            <w:r>
              <w:rPr>
                <w:noProof/>
                <w:webHidden/>
              </w:rPr>
              <w:tab/>
            </w:r>
            <w:r>
              <w:rPr>
                <w:noProof/>
                <w:webHidden/>
              </w:rPr>
              <w:fldChar w:fldCharType="begin"/>
            </w:r>
            <w:r>
              <w:rPr>
                <w:noProof/>
                <w:webHidden/>
              </w:rPr>
              <w:instrText xml:space="preserve"> PAGEREF _Toc8067129 \h </w:instrText>
            </w:r>
            <w:r>
              <w:rPr>
                <w:noProof/>
                <w:webHidden/>
              </w:rPr>
            </w:r>
            <w:r>
              <w:rPr>
                <w:noProof/>
                <w:webHidden/>
              </w:rPr>
              <w:fldChar w:fldCharType="separate"/>
            </w:r>
            <w:r>
              <w:rPr>
                <w:noProof/>
                <w:webHidden/>
              </w:rPr>
              <w:t>11</w:t>
            </w:r>
            <w:r>
              <w:rPr>
                <w:noProof/>
                <w:webHidden/>
              </w:rPr>
              <w:fldChar w:fldCharType="end"/>
            </w:r>
          </w:hyperlink>
        </w:p>
        <w:p w14:paraId="7EF875AD" w14:textId="596599F3" w:rsidR="003510BB" w:rsidRDefault="003510BB">
          <w:pPr>
            <w:pStyle w:val="TOC3"/>
            <w:tabs>
              <w:tab w:val="left" w:pos="1200"/>
              <w:tab w:val="right" w:leader="dot" w:pos="9010"/>
            </w:tabs>
            <w:rPr>
              <w:rFonts w:cstheme="minorBidi"/>
              <w:noProof/>
              <w:sz w:val="24"/>
              <w:szCs w:val="24"/>
              <w:lang w:eastAsia="en-US"/>
            </w:rPr>
          </w:pPr>
          <w:hyperlink w:anchor="_Toc8067130" w:history="1">
            <w:r w:rsidRPr="00CA7B10">
              <w:rPr>
                <w:rStyle w:val="Hyperlink"/>
                <w:noProof/>
              </w:rPr>
              <w:t>1.2.1</w:t>
            </w:r>
            <w:r>
              <w:rPr>
                <w:rFonts w:cstheme="minorBidi"/>
                <w:noProof/>
                <w:sz w:val="24"/>
                <w:szCs w:val="24"/>
                <w:lang w:eastAsia="en-US"/>
              </w:rPr>
              <w:tab/>
            </w:r>
            <w:r w:rsidRPr="00CA7B10">
              <w:rPr>
                <w:rStyle w:val="Hyperlink"/>
                <w:noProof/>
              </w:rPr>
              <w:t>Anomalous monthly temperatures and climate change</w:t>
            </w:r>
            <w:r>
              <w:rPr>
                <w:noProof/>
                <w:webHidden/>
              </w:rPr>
              <w:tab/>
            </w:r>
            <w:r>
              <w:rPr>
                <w:noProof/>
                <w:webHidden/>
              </w:rPr>
              <w:fldChar w:fldCharType="begin"/>
            </w:r>
            <w:r>
              <w:rPr>
                <w:noProof/>
                <w:webHidden/>
              </w:rPr>
              <w:instrText xml:space="preserve"> PAGEREF _Toc8067130 \h </w:instrText>
            </w:r>
            <w:r>
              <w:rPr>
                <w:noProof/>
                <w:webHidden/>
              </w:rPr>
            </w:r>
            <w:r>
              <w:rPr>
                <w:noProof/>
                <w:webHidden/>
              </w:rPr>
              <w:fldChar w:fldCharType="separate"/>
            </w:r>
            <w:r>
              <w:rPr>
                <w:noProof/>
                <w:webHidden/>
              </w:rPr>
              <w:t>11</w:t>
            </w:r>
            <w:r>
              <w:rPr>
                <w:noProof/>
                <w:webHidden/>
              </w:rPr>
              <w:fldChar w:fldCharType="end"/>
            </w:r>
          </w:hyperlink>
        </w:p>
        <w:p w14:paraId="1CC761C4" w14:textId="08256DD8" w:rsidR="003510BB" w:rsidRDefault="003510BB">
          <w:pPr>
            <w:pStyle w:val="TOC3"/>
            <w:tabs>
              <w:tab w:val="left" w:pos="1200"/>
              <w:tab w:val="right" w:leader="dot" w:pos="9010"/>
            </w:tabs>
            <w:rPr>
              <w:rFonts w:cstheme="minorBidi"/>
              <w:noProof/>
              <w:sz w:val="24"/>
              <w:szCs w:val="24"/>
              <w:lang w:eastAsia="en-US"/>
            </w:rPr>
          </w:pPr>
          <w:hyperlink w:anchor="_Toc8067131" w:history="1">
            <w:r w:rsidRPr="00CA7B10">
              <w:rPr>
                <w:rStyle w:val="Hyperlink"/>
                <w:noProof/>
              </w:rPr>
              <w:t>1.2.2</w:t>
            </w:r>
            <w:r>
              <w:rPr>
                <w:rFonts w:cstheme="minorBidi"/>
                <w:noProof/>
                <w:sz w:val="24"/>
                <w:szCs w:val="24"/>
                <w:lang w:eastAsia="en-US"/>
              </w:rPr>
              <w:tab/>
            </w:r>
            <w:r w:rsidRPr="00CA7B10">
              <w:rPr>
                <w:rStyle w:val="Hyperlink"/>
                <w:noProof/>
              </w:rPr>
              <w:t>Temperature trends in the United States</w:t>
            </w:r>
            <w:r>
              <w:rPr>
                <w:noProof/>
                <w:webHidden/>
              </w:rPr>
              <w:tab/>
            </w:r>
            <w:r>
              <w:rPr>
                <w:noProof/>
                <w:webHidden/>
              </w:rPr>
              <w:fldChar w:fldCharType="begin"/>
            </w:r>
            <w:r>
              <w:rPr>
                <w:noProof/>
                <w:webHidden/>
              </w:rPr>
              <w:instrText xml:space="preserve"> PAGEREF _Toc8067131 \h </w:instrText>
            </w:r>
            <w:r>
              <w:rPr>
                <w:noProof/>
                <w:webHidden/>
              </w:rPr>
            </w:r>
            <w:r>
              <w:rPr>
                <w:noProof/>
                <w:webHidden/>
              </w:rPr>
              <w:fldChar w:fldCharType="separate"/>
            </w:r>
            <w:r>
              <w:rPr>
                <w:noProof/>
                <w:webHidden/>
              </w:rPr>
              <w:t>12</w:t>
            </w:r>
            <w:r>
              <w:rPr>
                <w:noProof/>
                <w:webHidden/>
              </w:rPr>
              <w:fldChar w:fldCharType="end"/>
            </w:r>
          </w:hyperlink>
        </w:p>
        <w:p w14:paraId="27FE4FAE" w14:textId="4D32E4DA" w:rsidR="003510BB" w:rsidRDefault="003510BB">
          <w:pPr>
            <w:pStyle w:val="TOC2"/>
            <w:tabs>
              <w:tab w:val="left" w:pos="960"/>
              <w:tab w:val="right" w:leader="dot" w:pos="9010"/>
            </w:tabs>
            <w:rPr>
              <w:rFonts w:cstheme="minorBidi"/>
              <w:b w:val="0"/>
              <w:bCs w:val="0"/>
              <w:noProof/>
              <w:sz w:val="24"/>
              <w:szCs w:val="24"/>
              <w:lang w:eastAsia="en-US"/>
            </w:rPr>
          </w:pPr>
          <w:hyperlink w:anchor="_Toc8067132" w:history="1">
            <w:r w:rsidRPr="00CA7B10">
              <w:rPr>
                <w:rStyle w:val="Hyperlink"/>
                <w:noProof/>
              </w:rPr>
              <w:t>1.3</w:t>
            </w:r>
            <w:r>
              <w:rPr>
                <w:rFonts w:cstheme="minorBidi"/>
                <w:b w:val="0"/>
                <w:bCs w:val="0"/>
                <w:noProof/>
                <w:sz w:val="24"/>
                <w:szCs w:val="24"/>
                <w:lang w:eastAsia="en-US"/>
              </w:rPr>
              <w:tab/>
            </w:r>
            <w:r w:rsidRPr="00CA7B10">
              <w:rPr>
                <w:rStyle w:val="Hyperlink"/>
                <w:noProof/>
              </w:rPr>
              <w:t>Modelling methodology</w:t>
            </w:r>
            <w:r>
              <w:rPr>
                <w:noProof/>
                <w:webHidden/>
              </w:rPr>
              <w:tab/>
            </w:r>
            <w:r>
              <w:rPr>
                <w:noProof/>
                <w:webHidden/>
              </w:rPr>
              <w:fldChar w:fldCharType="begin"/>
            </w:r>
            <w:r>
              <w:rPr>
                <w:noProof/>
                <w:webHidden/>
              </w:rPr>
              <w:instrText xml:space="preserve"> PAGEREF _Toc8067132 \h </w:instrText>
            </w:r>
            <w:r>
              <w:rPr>
                <w:noProof/>
                <w:webHidden/>
              </w:rPr>
            </w:r>
            <w:r>
              <w:rPr>
                <w:noProof/>
                <w:webHidden/>
              </w:rPr>
              <w:fldChar w:fldCharType="separate"/>
            </w:r>
            <w:r>
              <w:rPr>
                <w:noProof/>
                <w:webHidden/>
              </w:rPr>
              <w:t>12</w:t>
            </w:r>
            <w:r>
              <w:rPr>
                <w:noProof/>
                <w:webHidden/>
              </w:rPr>
              <w:fldChar w:fldCharType="end"/>
            </w:r>
          </w:hyperlink>
        </w:p>
        <w:p w14:paraId="624397E2" w14:textId="0494F3B2" w:rsidR="003510BB" w:rsidRDefault="003510BB">
          <w:pPr>
            <w:pStyle w:val="TOC3"/>
            <w:tabs>
              <w:tab w:val="left" w:pos="1200"/>
              <w:tab w:val="right" w:leader="dot" w:pos="9010"/>
            </w:tabs>
            <w:rPr>
              <w:rFonts w:cstheme="minorBidi"/>
              <w:noProof/>
              <w:sz w:val="24"/>
              <w:szCs w:val="24"/>
              <w:lang w:eastAsia="en-US"/>
            </w:rPr>
          </w:pPr>
          <w:hyperlink w:anchor="_Toc8067133" w:history="1">
            <w:r w:rsidRPr="00CA7B10">
              <w:rPr>
                <w:rStyle w:val="Hyperlink"/>
                <w:noProof/>
                <w:lang w:val="en-US"/>
              </w:rPr>
              <w:t>1.3.1</w:t>
            </w:r>
            <w:r>
              <w:rPr>
                <w:rFonts w:cstheme="minorBidi"/>
                <w:noProof/>
                <w:sz w:val="24"/>
                <w:szCs w:val="24"/>
                <w:lang w:eastAsia="en-US"/>
              </w:rPr>
              <w:tab/>
            </w:r>
            <w:r w:rsidRPr="00CA7B10">
              <w:rPr>
                <w:rStyle w:val="Hyperlink"/>
                <w:noProof/>
                <w:lang w:val="en-US"/>
              </w:rPr>
              <w:t>Geospatial modelling of health data</w:t>
            </w:r>
            <w:r>
              <w:rPr>
                <w:noProof/>
                <w:webHidden/>
              </w:rPr>
              <w:tab/>
            </w:r>
            <w:r>
              <w:rPr>
                <w:noProof/>
                <w:webHidden/>
              </w:rPr>
              <w:fldChar w:fldCharType="begin"/>
            </w:r>
            <w:r>
              <w:rPr>
                <w:noProof/>
                <w:webHidden/>
              </w:rPr>
              <w:instrText xml:space="preserve"> PAGEREF _Toc8067133 \h </w:instrText>
            </w:r>
            <w:r>
              <w:rPr>
                <w:noProof/>
                <w:webHidden/>
              </w:rPr>
            </w:r>
            <w:r>
              <w:rPr>
                <w:noProof/>
                <w:webHidden/>
              </w:rPr>
              <w:fldChar w:fldCharType="separate"/>
            </w:r>
            <w:r>
              <w:rPr>
                <w:noProof/>
                <w:webHidden/>
              </w:rPr>
              <w:t>13</w:t>
            </w:r>
            <w:r>
              <w:rPr>
                <w:noProof/>
                <w:webHidden/>
              </w:rPr>
              <w:fldChar w:fldCharType="end"/>
            </w:r>
          </w:hyperlink>
        </w:p>
        <w:p w14:paraId="5626927D" w14:textId="44A037DA" w:rsidR="003510BB" w:rsidRDefault="003510BB">
          <w:pPr>
            <w:pStyle w:val="TOC3"/>
            <w:tabs>
              <w:tab w:val="left" w:pos="1200"/>
              <w:tab w:val="right" w:leader="dot" w:pos="9010"/>
            </w:tabs>
            <w:rPr>
              <w:rFonts w:cstheme="minorBidi"/>
              <w:noProof/>
              <w:sz w:val="24"/>
              <w:szCs w:val="24"/>
              <w:lang w:eastAsia="en-US"/>
            </w:rPr>
          </w:pPr>
          <w:hyperlink w:anchor="_Toc8067134" w:history="1">
            <w:r w:rsidRPr="00CA7B10">
              <w:rPr>
                <w:rStyle w:val="Hyperlink"/>
                <w:noProof/>
                <w:lang w:val="en-US"/>
              </w:rPr>
              <w:t>1.3.2</w:t>
            </w:r>
            <w:r>
              <w:rPr>
                <w:rFonts w:cstheme="minorBidi"/>
                <w:noProof/>
                <w:sz w:val="24"/>
                <w:szCs w:val="24"/>
                <w:lang w:eastAsia="en-US"/>
              </w:rPr>
              <w:tab/>
            </w:r>
            <w:r w:rsidRPr="00CA7B10">
              <w:rPr>
                <w:rStyle w:val="Hyperlink"/>
                <w:noProof/>
                <w:lang w:val="en-US"/>
              </w:rPr>
              <w:t>Implementing Bayesian models</w:t>
            </w:r>
            <w:r>
              <w:rPr>
                <w:noProof/>
                <w:webHidden/>
              </w:rPr>
              <w:tab/>
            </w:r>
            <w:r>
              <w:rPr>
                <w:noProof/>
                <w:webHidden/>
              </w:rPr>
              <w:fldChar w:fldCharType="begin"/>
            </w:r>
            <w:r>
              <w:rPr>
                <w:noProof/>
                <w:webHidden/>
              </w:rPr>
              <w:instrText xml:space="preserve"> PAGEREF _Toc8067134 \h </w:instrText>
            </w:r>
            <w:r>
              <w:rPr>
                <w:noProof/>
                <w:webHidden/>
              </w:rPr>
            </w:r>
            <w:r>
              <w:rPr>
                <w:noProof/>
                <w:webHidden/>
              </w:rPr>
              <w:fldChar w:fldCharType="separate"/>
            </w:r>
            <w:r>
              <w:rPr>
                <w:noProof/>
                <w:webHidden/>
              </w:rPr>
              <w:t>14</w:t>
            </w:r>
            <w:r>
              <w:rPr>
                <w:noProof/>
                <w:webHidden/>
              </w:rPr>
              <w:fldChar w:fldCharType="end"/>
            </w:r>
          </w:hyperlink>
        </w:p>
        <w:p w14:paraId="20CEBA00" w14:textId="69A3810A" w:rsidR="003510BB" w:rsidRDefault="003510BB">
          <w:pPr>
            <w:pStyle w:val="TOC3"/>
            <w:tabs>
              <w:tab w:val="left" w:pos="1200"/>
              <w:tab w:val="right" w:leader="dot" w:pos="9010"/>
            </w:tabs>
            <w:rPr>
              <w:rFonts w:cstheme="minorBidi"/>
              <w:noProof/>
              <w:sz w:val="24"/>
              <w:szCs w:val="24"/>
              <w:lang w:eastAsia="en-US"/>
            </w:rPr>
          </w:pPr>
          <w:hyperlink w:anchor="_Toc8067135" w:history="1">
            <w:r w:rsidRPr="00CA7B10">
              <w:rPr>
                <w:rStyle w:val="Hyperlink"/>
                <w:noProof/>
                <w:lang w:val="en-US"/>
              </w:rPr>
              <w:t>1.3.3</w:t>
            </w:r>
            <w:r>
              <w:rPr>
                <w:rFonts w:cstheme="minorBidi"/>
                <w:noProof/>
                <w:sz w:val="24"/>
                <w:szCs w:val="24"/>
                <w:lang w:eastAsia="en-US"/>
              </w:rPr>
              <w:tab/>
            </w:r>
            <w:r w:rsidRPr="00CA7B10">
              <w:rPr>
                <w:rStyle w:val="Hyperlink"/>
                <w:noProof/>
                <w:lang w:val="en-US"/>
              </w:rPr>
              <w:t>Challenges with mortality datasets</w:t>
            </w:r>
            <w:r>
              <w:rPr>
                <w:noProof/>
                <w:webHidden/>
              </w:rPr>
              <w:tab/>
            </w:r>
            <w:r>
              <w:rPr>
                <w:noProof/>
                <w:webHidden/>
              </w:rPr>
              <w:fldChar w:fldCharType="begin"/>
            </w:r>
            <w:r>
              <w:rPr>
                <w:noProof/>
                <w:webHidden/>
              </w:rPr>
              <w:instrText xml:space="preserve"> PAGEREF _Toc8067135 \h </w:instrText>
            </w:r>
            <w:r>
              <w:rPr>
                <w:noProof/>
                <w:webHidden/>
              </w:rPr>
            </w:r>
            <w:r>
              <w:rPr>
                <w:noProof/>
                <w:webHidden/>
              </w:rPr>
              <w:fldChar w:fldCharType="separate"/>
            </w:r>
            <w:r>
              <w:rPr>
                <w:noProof/>
                <w:webHidden/>
              </w:rPr>
              <w:t>14</w:t>
            </w:r>
            <w:r>
              <w:rPr>
                <w:noProof/>
                <w:webHidden/>
              </w:rPr>
              <w:fldChar w:fldCharType="end"/>
            </w:r>
          </w:hyperlink>
        </w:p>
        <w:p w14:paraId="35C25DC1" w14:textId="7062E26C" w:rsidR="003510BB" w:rsidRDefault="003510BB">
          <w:pPr>
            <w:pStyle w:val="TOC3"/>
            <w:tabs>
              <w:tab w:val="left" w:pos="1200"/>
              <w:tab w:val="right" w:leader="dot" w:pos="9010"/>
            </w:tabs>
            <w:rPr>
              <w:rFonts w:cstheme="minorBidi"/>
              <w:noProof/>
              <w:sz w:val="24"/>
              <w:szCs w:val="24"/>
              <w:lang w:eastAsia="en-US"/>
            </w:rPr>
          </w:pPr>
          <w:hyperlink w:anchor="_Toc8067136" w:history="1">
            <w:r w:rsidRPr="00CA7B10">
              <w:rPr>
                <w:rStyle w:val="Hyperlink"/>
                <w:noProof/>
                <w:lang w:val="en-US"/>
              </w:rPr>
              <w:t>1.3.4</w:t>
            </w:r>
            <w:r>
              <w:rPr>
                <w:rFonts w:cstheme="minorBidi"/>
                <w:noProof/>
                <w:sz w:val="24"/>
                <w:szCs w:val="24"/>
                <w:lang w:eastAsia="en-US"/>
              </w:rPr>
              <w:tab/>
            </w:r>
            <w:r w:rsidRPr="00CA7B10">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_Toc8067136 \h </w:instrText>
            </w:r>
            <w:r>
              <w:rPr>
                <w:noProof/>
                <w:webHidden/>
              </w:rPr>
            </w:r>
            <w:r>
              <w:rPr>
                <w:noProof/>
                <w:webHidden/>
              </w:rPr>
              <w:fldChar w:fldCharType="separate"/>
            </w:r>
            <w:r>
              <w:rPr>
                <w:noProof/>
                <w:webHidden/>
              </w:rPr>
              <w:t>14</w:t>
            </w:r>
            <w:r>
              <w:rPr>
                <w:noProof/>
                <w:webHidden/>
              </w:rPr>
              <w:fldChar w:fldCharType="end"/>
            </w:r>
          </w:hyperlink>
        </w:p>
        <w:p w14:paraId="7C938116" w14:textId="46149E31" w:rsidR="003510BB" w:rsidRDefault="003510BB">
          <w:pPr>
            <w:pStyle w:val="TOC2"/>
            <w:tabs>
              <w:tab w:val="left" w:pos="960"/>
              <w:tab w:val="right" w:leader="dot" w:pos="9010"/>
            </w:tabs>
            <w:rPr>
              <w:rFonts w:cstheme="minorBidi"/>
              <w:b w:val="0"/>
              <w:bCs w:val="0"/>
              <w:noProof/>
              <w:sz w:val="24"/>
              <w:szCs w:val="24"/>
              <w:lang w:eastAsia="en-US"/>
            </w:rPr>
          </w:pPr>
          <w:hyperlink w:anchor="_Toc8067137" w:history="1">
            <w:r w:rsidRPr="00CA7B10">
              <w:rPr>
                <w:rStyle w:val="Hyperlink"/>
                <w:noProof/>
              </w:rPr>
              <w:t>1.4</w:t>
            </w:r>
            <w:r>
              <w:rPr>
                <w:rFonts w:cstheme="minorBidi"/>
                <w:b w:val="0"/>
                <w:bCs w:val="0"/>
                <w:noProof/>
                <w:sz w:val="24"/>
                <w:szCs w:val="24"/>
                <w:lang w:eastAsia="en-US"/>
              </w:rPr>
              <w:tab/>
            </w:r>
            <w:r w:rsidRPr="00CA7B10">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_Toc8067137 \h </w:instrText>
            </w:r>
            <w:r>
              <w:rPr>
                <w:noProof/>
                <w:webHidden/>
              </w:rPr>
            </w:r>
            <w:r>
              <w:rPr>
                <w:noProof/>
                <w:webHidden/>
              </w:rPr>
              <w:fldChar w:fldCharType="separate"/>
            </w:r>
            <w:r>
              <w:rPr>
                <w:noProof/>
                <w:webHidden/>
              </w:rPr>
              <w:t>15</w:t>
            </w:r>
            <w:r>
              <w:rPr>
                <w:noProof/>
                <w:webHidden/>
              </w:rPr>
              <w:fldChar w:fldCharType="end"/>
            </w:r>
          </w:hyperlink>
        </w:p>
        <w:p w14:paraId="41CC303D" w14:textId="63AD43B7" w:rsidR="003510BB" w:rsidRDefault="003510BB">
          <w:pPr>
            <w:pStyle w:val="TOC2"/>
            <w:tabs>
              <w:tab w:val="left" w:pos="960"/>
              <w:tab w:val="right" w:leader="dot" w:pos="9010"/>
            </w:tabs>
            <w:rPr>
              <w:rFonts w:cstheme="minorBidi"/>
              <w:b w:val="0"/>
              <w:bCs w:val="0"/>
              <w:noProof/>
              <w:sz w:val="24"/>
              <w:szCs w:val="24"/>
              <w:lang w:eastAsia="en-US"/>
            </w:rPr>
          </w:pPr>
          <w:hyperlink w:anchor="_Toc8067138" w:history="1">
            <w:r w:rsidRPr="00CA7B10">
              <w:rPr>
                <w:rStyle w:val="Hyperlink"/>
                <w:noProof/>
              </w:rPr>
              <w:t>1.5</w:t>
            </w:r>
            <w:r>
              <w:rPr>
                <w:rFonts w:cstheme="minorBidi"/>
                <w:b w:val="0"/>
                <w:bCs w:val="0"/>
                <w:noProof/>
                <w:sz w:val="24"/>
                <w:szCs w:val="24"/>
                <w:lang w:eastAsia="en-US"/>
              </w:rPr>
              <w:tab/>
            </w:r>
            <w:r w:rsidRPr="00CA7B10">
              <w:rPr>
                <w:rStyle w:val="Hyperlink"/>
                <w:noProof/>
              </w:rPr>
              <w:t>Summary</w:t>
            </w:r>
            <w:r>
              <w:rPr>
                <w:noProof/>
                <w:webHidden/>
              </w:rPr>
              <w:tab/>
            </w:r>
            <w:r>
              <w:rPr>
                <w:noProof/>
                <w:webHidden/>
              </w:rPr>
              <w:fldChar w:fldCharType="begin"/>
            </w:r>
            <w:r>
              <w:rPr>
                <w:noProof/>
                <w:webHidden/>
              </w:rPr>
              <w:instrText xml:space="preserve"> PAGEREF _Toc8067138 \h </w:instrText>
            </w:r>
            <w:r>
              <w:rPr>
                <w:noProof/>
                <w:webHidden/>
              </w:rPr>
            </w:r>
            <w:r>
              <w:rPr>
                <w:noProof/>
                <w:webHidden/>
              </w:rPr>
              <w:fldChar w:fldCharType="separate"/>
            </w:r>
            <w:r>
              <w:rPr>
                <w:noProof/>
                <w:webHidden/>
              </w:rPr>
              <w:t>15</w:t>
            </w:r>
            <w:r>
              <w:rPr>
                <w:noProof/>
                <w:webHidden/>
              </w:rPr>
              <w:fldChar w:fldCharType="end"/>
            </w:r>
          </w:hyperlink>
        </w:p>
        <w:p w14:paraId="516368C1" w14:textId="7294226B" w:rsidR="003510BB" w:rsidRDefault="003510BB">
          <w:pPr>
            <w:pStyle w:val="TOC1"/>
            <w:tabs>
              <w:tab w:val="right" w:leader="dot" w:pos="9010"/>
            </w:tabs>
            <w:rPr>
              <w:rFonts w:cstheme="minorBidi"/>
              <w:b w:val="0"/>
              <w:bCs w:val="0"/>
              <w:i w:val="0"/>
              <w:iCs w:val="0"/>
              <w:noProof/>
              <w:lang w:eastAsia="en-US"/>
            </w:rPr>
          </w:pPr>
          <w:hyperlink w:anchor="_Toc8067139" w:history="1">
            <w:r w:rsidRPr="00CA7B10">
              <w:rPr>
                <w:rStyle w:val="Hyperlink"/>
                <w:noProof/>
              </w:rPr>
              <w:t>Works cited</w:t>
            </w:r>
            <w:r>
              <w:rPr>
                <w:noProof/>
                <w:webHidden/>
              </w:rPr>
              <w:tab/>
            </w:r>
            <w:r>
              <w:rPr>
                <w:noProof/>
                <w:webHidden/>
              </w:rPr>
              <w:fldChar w:fldCharType="begin"/>
            </w:r>
            <w:r>
              <w:rPr>
                <w:noProof/>
                <w:webHidden/>
              </w:rPr>
              <w:instrText xml:space="preserve"> PAGEREF _Toc8067139 \h </w:instrText>
            </w:r>
            <w:r>
              <w:rPr>
                <w:noProof/>
                <w:webHidden/>
              </w:rPr>
            </w:r>
            <w:r>
              <w:rPr>
                <w:noProof/>
                <w:webHidden/>
              </w:rPr>
              <w:fldChar w:fldCharType="separate"/>
            </w:r>
            <w:r>
              <w:rPr>
                <w:noProof/>
                <w:webHidden/>
              </w:rPr>
              <w:t>16</w:t>
            </w:r>
            <w:r>
              <w:rPr>
                <w:noProof/>
                <w:webHidden/>
              </w:rPr>
              <w:fldChar w:fldCharType="end"/>
            </w:r>
          </w:hyperlink>
        </w:p>
        <w:p w14:paraId="4CE9CF6C" w14:textId="3B7021B5" w:rsidR="00E14922" w:rsidRDefault="00E14922" w:rsidP="00E14922">
          <w:pPr>
            <w:pStyle w:val="Style1"/>
          </w:pPr>
          <w:r w:rsidRPr="00E14922">
            <w:rPr>
              <w:b/>
              <w:bCs/>
              <w:noProof/>
            </w:rPr>
            <w:fldChar w:fldCharType="end"/>
          </w:r>
        </w:p>
      </w:sdtContent>
    </w:sdt>
    <w:p w14:paraId="7CC3AE54" w14:textId="38277FE3" w:rsidR="00071951" w:rsidRDefault="000858BC" w:rsidP="00963C80">
      <w:pPr>
        <w:pStyle w:val="Heading1"/>
      </w:pPr>
      <w:bookmarkStart w:id="2" w:name="_Toc8067120"/>
      <w:r>
        <w:lastRenderedPageBreak/>
        <w:t>Background</w:t>
      </w:r>
      <w:bookmarkEnd w:id="1"/>
      <w:bookmarkEnd w:id="2"/>
    </w:p>
    <w:p w14:paraId="614C06A8" w14:textId="09C82865" w:rsidR="008A5B9F" w:rsidRDefault="003510BB" w:rsidP="008A5B9F">
      <w:pPr>
        <w:pStyle w:val="Heading2"/>
      </w:pPr>
      <w:bookmarkStart w:id="3" w:name="_Toc7079039"/>
      <w:bookmarkStart w:id="4" w:name="_Toc8067121"/>
      <w:r>
        <w:t>Anomalous</w:t>
      </w:r>
      <w:r w:rsidR="004D116C">
        <w:t xml:space="preserve"> t</w:t>
      </w:r>
      <w:r w:rsidR="007F4A31">
        <w:t>emperature</w:t>
      </w:r>
      <w:bookmarkEnd w:id="3"/>
      <w:r w:rsidR="00026EFB">
        <w:t xml:space="preserve"> and mortality</w:t>
      </w:r>
      <w:bookmarkEnd w:id="4"/>
    </w:p>
    <w:p w14:paraId="258E2D20" w14:textId="3B52D35B" w:rsidR="00A71C62" w:rsidRPr="00A71C62" w:rsidRDefault="00A71C62" w:rsidP="00A71C62">
      <w:pPr>
        <w:pStyle w:val="Heading3"/>
      </w:pPr>
      <w:bookmarkStart w:id="5" w:name="_Toc8067122"/>
      <w:r>
        <w:t>Background</w:t>
      </w:r>
      <w:bookmarkEnd w:id="5"/>
    </w:p>
    <w:p w14:paraId="6EB3D55C" w14:textId="688AB2DE" w:rsidR="00963C80" w:rsidRDefault="003C1EEF" w:rsidP="00D75978">
      <w:pPr>
        <w:rPr>
          <w:color w:val="000000" w:themeColor="text1"/>
          <w:szCs w:val="24"/>
        </w:rPr>
      </w:pPr>
      <w:r w:rsidRPr="005879E8">
        <w:rPr>
          <w:rFonts w:cs="Calibri"/>
          <w:color w:val="000000" w:themeColor="text1"/>
          <w:szCs w:val="24"/>
        </w:rPr>
        <w:tab/>
      </w:r>
      <w:r w:rsidR="00C12284">
        <w:rPr>
          <w:rFonts w:cs="Calibri"/>
          <w:color w:val="000000" w:themeColor="text1"/>
          <w:szCs w:val="24"/>
        </w:rPr>
        <w:t>Humans</w:t>
      </w:r>
      <w:r w:rsidR="00D75978" w:rsidRPr="00A60C11">
        <w:rPr>
          <w:rFonts w:cs="Calibri"/>
          <w:color w:val="000000" w:themeColor="text1"/>
          <w:szCs w:val="24"/>
        </w:rPr>
        <w:t xml:space="preserve"> have</w:t>
      </w:r>
      <w:r w:rsidR="00FB4235">
        <w:rPr>
          <w:rFonts w:cs="Calibri"/>
          <w:color w:val="000000" w:themeColor="text1"/>
          <w:szCs w:val="24"/>
        </w:rPr>
        <w:t>,</w:t>
      </w:r>
      <w:r w:rsidR="00C12284">
        <w:rPr>
          <w:rFonts w:cs="Calibri"/>
          <w:color w:val="000000" w:themeColor="text1"/>
          <w:szCs w:val="24"/>
        </w:rPr>
        <w:t xml:space="preserve"> </w:t>
      </w:r>
      <w:r w:rsidR="00822FE1">
        <w:rPr>
          <w:rFonts w:cs="Calibri"/>
          <w:color w:val="000000" w:themeColor="text1"/>
          <w:szCs w:val="24"/>
        </w:rPr>
        <w:t>along with all</w:t>
      </w:r>
      <w:r w:rsidR="00C12284">
        <w:rPr>
          <w:rFonts w:cs="Calibri"/>
          <w:color w:val="000000" w:themeColor="text1"/>
          <w:szCs w:val="24"/>
        </w:rPr>
        <w:t xml:space="preserve"> other </w:t>
      </w:r>
      <w:r w:rsidR="00A523B2">
        <w:rPr>
          <w:rFonts w:cs="Calibri"/>
          <w:color w:val="000000" w:themeColor="text1"/>
          <w:szCs w:val="24"/>
        </w:rPr>
        <w:t xml:space="preserve">successful </w:t>
      </w:r>
      <w:r w:rsidR="00E0494B">
        <w:rPr>
          <w:rFonts w:cs="Calibri"/>
          <w:color w:val="000000" w:themeColor="text1"/>
          <w:szCs w:val="24"/>
        </w:rPr>
        <w:t>co-habitants</w:t>
      </w:r>
      <w:r w:rsidR="00C12284">
        <w:rPr>
          <w:rFonts w:cs="Calibri"/>
          <w:color w:val="000000" w:themeColor="text1"/>
          <w:szCs w:val="24"/>
        </w:rPr>
        <w:t xml:space="preserve"> </w:t>
      </w:r>
      <w:r w:rsidR="00573AE9">
        <w:rPr>
          <w:rFonts w:cs="Calibri"/>
          <w:color w:val="000000" w:themeColor="text1"/>
          <w:szCs w:val="24"/>
        </w:rPr>
        <w:t>of</w:t>
      </w:r>
      <w:r w:rsidR="00C12284">
        <w:rPr>
          <w:rFonts w:cs="Calibri"/>
          <w:color w:val="000000" w:themeColor="text1"/>
          <w:szCs w:val="24"/>
        </w:rPr>
        <w:t xml:space="preserve"> earth</w:t>
      </w:r>
      <w:r w:rsidR="00FB4235">
        <w:rPr>
          <w:rFonts w:cs="Calibri"/>
          <w:color w:val="000000" w:themeColor="text1"/>
          <w:szCs w:val="24"/>
        </w:rPr>
        <w:t>,</w:t>
      </w:r>
      <w:r w:rsidR="00D75978" w:rsidRPr="00A60C11">
        <w:rPr>
          <w:rFonts w:cs="Calibri"/>
          <w:color w:val="000000" w:themeColor="text1"/>
          <w:szCs w:val="24"/>
        </w:rPr>
        <w:t xml:space="preserve"> biologically and behaviourally adapted to local </w:t>
      </w:r>
      <w:r w:rsidR="00FA48D4">
        <w:rPr>
          <w:rFonts w:cs="Calibri"/>
          <w:color w:val="000000" w:themeColor="text1"/>
          <w:szCs w:val="24"/>
        </w:rPr>
        <w:t>temperatures</w:t>
      </w:r>
      <w:r w:rsidR="00D75978" w:rsidRPr="00A60C11">
        <w:rPr>
          <w:rFonts w:cs="Calibri"/>
          <w:color w:val="000000" w:themeColor="text1"/>
          <w:szCs w:val="24"/>
        </w:rPr>
        <w:t xml:space="preserve"> and </w:t>
      </w:r>
      <w:r w:rsidR="008154EF">
        <w:rPr>
          <w:rFonts w:cs="Calibri"/>
          <w:color w:val="000000" w:themeColor="text1"/>
          <w:szCs w:val="24"/>
        </w:rPr>
        <w:t xml:space="preserve">its </w:t>
      </w:r>
      <w:r w:rsidR="00D75978" w:rsidRPr="00A60C11">
        <w:rPr>
          <w:rFonts w:cs="Calibri"/>
          <w:color w:val="000000" w:themeColor="text1"/>
          <w:szCs w:val="24"/>
        </w:rPr>
        <w:t>seasonal variation</w:t>
      </w:r>
      <w:r w:rsidR="00822FE1">
        <w:rPr>
          <w:rFonts w:cs="Calibri"/>
          <w:color w:val="000000" w:themeColor="text1"/>
          <w:szCs w:val="24"/>
        </w:rPr>
        <w:t xml:space="preserve"> within a year</w:t>
      </w:r>
      <w:r w:rsidR="000F7914" w:rsidRPr="00A60C11">
        <w:rPr>
          <w:rFonts w:cs="Calibri"/>
          <w:color w:val="000000" w:themeColor="text1"/>
          <w:szCs w:val="24"/>
        </w:rPr>
        <w:t>.</w:t>
      </w:r>
      <w:r w:rsidR="005559FE" w:rsidRPr="00A60C1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throughout history. </w:t>
      </w:r>
      <w:r w:rsidR="008154EF">
        <w:rPr>
          <w:color w:val="000000" w:themeColor="text1"/>
          <w:szCs w:val="24"/>
        </w:rPr>
        <w:t xml:space="preserve">The </w:t>
      </w:r>
      <w:r w:rsidR="00E810DC" w:rsidRPr="00A60C11">
        <w:rPr>
          <w:color w:val="000000" w:themeColor="text1"/>
          <w:szCs w:val="24"/>
        </w:rPr>
        <w:t xml:space="preserve">Old Testament </w:t>
      </w:r>
      <w:r w:rsidR="008154EF">
        <w:rPr>
          <w:color w:val="000000" w:themeColor="text1"/>
          <w:szCs w:val="24"/>
        </w:rPr>
        <w:t xml:space="preserve">story of Jonah and the </w:t>
      </w:r>
      <w:r w:rsidR="00566B9F" w:rsidRPr="00A60C11">
        <w:rPr>
          <w:color w:val="000000" w:themeColor="text1"/>
          <w:szCs w:val="24"/>
        </w:rPr>
        <w:t>became faint as God caused the sun to beat down on his head, ‘so that he became faint and begged with all his soul to die, saying “Death is better to me than life”’</w:t>
      </w:r>
      <w:r w:rsidR="00EB0D86" w:rsidRPr="00A60C11">
        <w:rPr>
          <w:color w:val="000000" w:themeColor="text1"/>
          <w:szCs w:val="24"/>
        </w:rPr>
        <w:t xml:space="preserve"> (Jonah 4:8)</w:t>
      </w:r>
      <w:r w:rsidR="00566B9F" w:rsidRPr="00A60C11">
        <w:rPr>
          <w:color w:val="000000" w:themeColor="text1"/>
          <w:szCs w:val="24"/>
        </w:rPr>
        <w:t xml:space="preserve">. </w:t>
      </w:r>
      <w:r w:rsidR="00967C24" w:rsidRPr="00A60C11">
        <w:rPr>
          <w:color w:val="000000" w:themeColor="text1"/>
          <w:szCs w:val="24"/>
        </w:rPr>
        <w:t xml:space="preserve">Other more </w:t>
      </w:r>
      <w:r w:rsidR="00187D66" w:rsidRPr="00A60C11">
        <w:rPr>
          <w:color w:val="000000" w:themeColor="text1"/>
          <w:szCs w:val="24"/>
        </w:rPr>
        <w:t>recent</w:t>
      </w:r>
      <w:r w:rsidR="00967C24" w:rsidRPr="00A60C11">
        <w:rPr>
          <w:color w:val="000000" w:themeColor="text1"/>
          <w:szCs w:val="24"/>
        </w:rPr>
        <w:t xml:space="preserve"> historical events are </w:t>
      </w:r>
      <w:r w:rsidR="007D68F5">
        <w:rPr>
          <w:color w:val="000000" w:themeColor="text1"/>
          <w:szCs w:val="24"/>
        </w:rPr>
        <w:t>known</w:t>
      </w:r>
      <w:r w:rsidR="00967C24" w:rsidRPr="00A60C11">
        <w:rPr>
          <w:color w:val="000000" w:themeColor="text1"/>
          <w:szCs w:val="24"/>
        </w:rPr>
        <w:t>.</w:t>
      </w:r>
      <w:r w:rsidR="007D68F5">
        <w:rPr>
          <w:color w:val="000000" w:themeColor="text1"/>
          <w:szCs w:val="24"/>
        </w:rPr>
        <w:t xml:space="preserve"> Numerous </w:t>
      </w:r>
      <w:r w:rsidR="00EF6473">
        <w:rPr>
          <w:color w:val="000000" w:themeColor="text1"/>
          <w:szCs w:val="24"/>
        </w:rPr>
        <w:t xml:space="preserve">European </w:t>
      </w:r>
      <w:r w:rsidR="007D68F5">
        <w:rPr>
          <w:color w:val="000000" w:themeColor="text1"/>
          <w:szCs w:val="24"/>
        </w:rPr>
        <w:t xml:space="preserve">town chronicles in the sixteenth century detail exceptional weather events </w:t>
      </w:r>
      <w:r w:rsidR="00270B0F">
        <w:rPr>
          <w:color w:val="000000" w:themeColor="text1"/>
          <w:szCs w:val="24"/>
        </w:rPr>
        <w:t>such as</w:t>
      </w:r>
      <w:r w:rsidR="00D25773">
        <w:rPr>
          <w:color w:val="000000" w:themeColor="text1"/>
          <w:szCs w:val="24"/>
        </w:rPr>
        <w:t xml:space="preserve"> warm</w:t>
      </w:r>
      <w:r w:rsidR="007D68F5">
        <w:rPr>
          <w:color w:val="000000" w:themeColor="text1"/>
          <w:szCs w:val="24"/>
        </w:rPr>
        <w:t xml:space="preserve"> temperature anomalies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876C58">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p>
    <w:p w14:paraId="26ECB6A2" w14:textId="114E30D6" w:rsidR="00245657" w:rsidRDefault="00245657" w:rsidP="00D75978">
      <w:pPr>
        <w:rPr>
          <w:color w:val="000000" w:themeColor="text1"/>
          <w:szCs w:val="24"/>
        </w:rPr>
      </w:pPr>
      <w:r>
        <w:rPr>
          <w:color w:val="000000" w:themeColor="text1"/>
          <w:szCs w:val="24"/>
        </w:rPr>
        <w:tab/>
      </w:r>
      <w:r w:rsidR="00F75F8C">
        <w:rPr>
          <w:color w:val="000000" w:themeColor="text1"/>
          <w:szCs w:val="24"/>
        </w:rPr>
        <w:t>L</w:t>
      </w:r>
      <w:r w:rsidR="00CA1C0D">
        <w:rPr>
          <w:color w:val="000000" w:themeColor="text1"/>
          <w:szCs w:val="24"/>
        </w:rPr>
        <w:t xml:space="preserve">arge </w:t>
      </w:r>
      <w:r w:rsidR="0035438E">
        <w:rPr>
          <w:color w:val="000000" w:themeColor="text1"/>
          <w:szCs w:val="24"/>
        </w:rPr>
        <w:t xml:space="preserve">and sustained </w:t>
      </w:r>
      <w:r w:rsidR="00CA1C0D">
        <w:rPr>
          <w:color w:val="000000" w:themeColor="text1"/>
          <w:szCs w:val="24"/>
        </w:rPr>
        <w:t>positive temperature anomalies</w:t>
      </w:r>
      <w:r w:rsidR="004D116C">
        <w:rPr>
          <w:color w:val="000000" w:themeColor="text1"/>
          <w:szCs w:val="24"/>
        </w:rPr>
        <w:t xml:space="preserve">, known as heat waves, </w:t>
      </w:r>
      <w:r w:rsidR="00F75F8C">
        <w:rPr>
          <w:color w:val="000000" w:themeColor="text1"/>
          <w:szCs w:val="24"/>
        </w:rPr>
        <w:t>are</w:t>
      </w:r>
      <w:r w:rsidR="0035438E">
        <w:rPr>
          <w:color w:val="000000" w:themeColor="text1"/>
          <w:szCs w:val="24"/>
        </w:rPr>
        <w:t xml:space="preserve"> well-known in the public’s imagination and</w:t>
      </w:r>
      <w:r w:rsidR="004D116C">
        <w:rPr>
          <w:color w:val="000000" w:themeColor="text1"/>
          <w:szCs w:val="24"/>
        </w:rPr>
        <w:t xml:space="preserve"> widely recognised as dangerous</w:t>
      </w:r>
      <w:r w:rsidR="00D014AE">
        <w:rPr>
          <w:color w:val="000000" w:themeColor="text1"/>
          <w:szCs w:val="24"/>
        </w:rPr>
        <w:t>.</w:t>
      </w:r>
      <w:r w:rsidR="007331A6">
        <w:rPr>
          <w:color w:val="000000" w:themeColor="text1"/>
          <w:szCs w:val="24"/>
        </w:rPr>
        <w:t xml:space="preserve"> These multi-day events, such as the 2003 European heat wave, can live long in </w:t>
      </w:r>
      <w:r w:rsidR="001D6A01">
        <w:rPr>
          <w:color w:val="000000" w:themeColor="text1"/>
          <w:szCs w:val="24"/>
        </w:rPr>
        <w:t xml:space="preserve">a </w:t>
      </w:r>
      <w:r w:rsidR="00A55E8D">
        <w:rPr>
          <w:color w:val="000000" w:themeColor="text1"/>
          <w:szCs w:val="24"/>
        </w:rPr>
        <w:t>society’s</w:t>
      </w:r>
      <w:r w:rsidR="007331A6">
        <w:rPr>
          <w:color w:val="000000" w:themeColor="text1"/>
          <w:szCs w:val="24"/>
        </w:rPr>
        <w:t xml:space="preserve"> memory.</w:t>
      </w:r>
      <w:r w:rsidR="00AB6319">
        <w:rPr>
          <w:color w:val="000000" w:themeColor="text1"/>
          <w:szCs w:val="24"/>
        </w:rPr>
        <w:t xml:space="preserve"> </w:t>
      </w:r>
      <w:r w:rsidR="00553F05">
        <w:rPr>
          <w:color w:val="000000" w:themeColor="text1"/>
          <w:szCs w:val="24"/>
        </w:rPr>
        <w:t>But they</w:t>
      </w:r>
      <w:r w:rsidR="00F75F8C">
        <w:rPr>
          <w:color w:val="000000" w:themeColor="text1"/>
          <w:szCs w:val="24"/>
        </w:rPr>
        <w:t xml:space="preserve"> are </w:t>
      </w:r>
      <w:r w:rsidR="00AB6319">
        <w:rPr>
          <w:color w:val="000000" w:themeColor="text1"/>
          <w:szCs w:val="24"/>
        </w:rPr>
        <w:t xml:space="preserve">only </w:t>
      </w:r>
      <w:r w:rsidR="00F75F8C">
        <w:rPr>
          <w:color w:val="000000" w:themeColor="text1"/>
          <w:szCs w:val="24"/>
        </w:rPr>
        <w:t xml:space="preserve">one </w:t>
      </w:r>
      <w:r w:rsidR="00C819A2">
        <w:rPr>
          <w:color w:val="000000" w:themeColor="text1"/>
          <w:szCs w:val="24"/>
        </w:rPr>
        <w:t>way that temperatures can affect health</w:t>
      </w:r>
      <w:r w:rsidR="00ED2A1A">
        <w:rPr>
          <w:color w:val="000000" w:themeColor="text1"/>
          <w:szCs w:val="24"/>
        </w:rPr>
        <w:t xml:space="preserve"> outcomes in humans</w:t>
      </w:r>
      <w:r w:rsidR="00C819A2">
        <w:rPr>
          <w:color w:val="000000" w:themeColor="text1"/>
          <w:szCs w:val="24"/>
        </w:rPr>
        <w:t>.</w:t>
      </w:r>
      <w:r w:rsidR="005938EB">
        <w:rPr>
          <w:color w:val="000000" w:themeColor="text1"/>
          <w:szCs w:val="24"/>
        </w:rPr>
        <w:t xml:space="preserve"> Even mild </w:t>
      </w:r>
      <w:r w:rsidR="0035438E">
        <w:rPr>
          <w:color w:val="000000" w:themeColor="text1"/>
          <w:szCs w:val="24"/>
        </w:rPr>
        <w:t xml:space="preserve">daily </w:t>
      </w:r>
      <w:r w:rsidR="005938EB">
        <w:rPr>
          <w:color w:val="000000" w:themeColor="text1"/>
          <w:szCs w:val="24"/>
        </w:rPr>
        <w:t>deviations from long-term norm temp</w:t>
      </w:r>
      <w:r w:rsidR="006E4504">
        <w:rPr>
          <w:color w:val="000000" w:themeColor="text1"/>
          <w:szCs w:val="24"/>
        </w:rPr>
        <w:t>eratures can cause altered non-optiam</w:t>
      </w:r>
      <w:bookmarkStart w:id="6" w:name="_GoBack"/>
      <w:bookmarkEnd w:id="6"/>
    </w:p>
    <w:p w14:paraId="603303F5" w14:textId="77777777" w:rsidR="00A71C62" w:rsidRDefault="00A71C62" w:rsidP="00A71C62">
      <w:pPr>
        <w:pStyle w:val="Heading3"/>
      </w:pPr>
      <w:r>
        <w:rPr>
          <w:color w:val="000000" w:themeColor="text1"/>
        </w:rPr>
        <w:tab/>
      </w:r>
      <w:bookmarkStart w:id="7" w:name="_Toc7079047"/>
      <w:bookmarkStart w:id="8" w:name="_Toc8067123"/>
      <w:r>
        <w:t>Mortality and anomalous temperature</w:t>
      </w:r>
      <w:bookmarkEnd w:id="7"/>
      <w:bookmarkEnd w:id="8"/>
    </w:p>
    <w:p w14:paraId="202BB149" w14:textId="4266B3A9" w:rsidR="00A71C62" w:rsidRPr="00A60C11" w:rsidRDefault="00A71C62" w:rsidP="00A71C62">
      <w:pPr>
        <w:rPr>
          <w:szCs w:val="24"/>
        </w:rPr>
      </w:pPr>
      <w:r>
        <w:rPr>
          <w:szCs w:val="24"/>
        </w:rPr>
        <w:tab/>
      </w:r>
      <w:r w:rsidRPr="00A60C11">
        <w:rPr>
          <w:szCs w:val="24"/>
        </w:rPr>
        <w:t xml:space="preserve">Beyond the natural intra-year variation of mortality by causes of death, there exists variation year-to-year for equivalent months. </w:t>
      </w:r>
      <w:r w:rsidR="00245657">
        <w:rPr>
          <w:szCs w:val="24"/>
        </w:rPr>
        <w:t xml:space="preserve">Inter-year variation of </w:t>
      </w:r>
      <w:r w:rsidR="00012EF7">
        <w:rPr>
          <w:szCs w:val="24"/>
        </w:rPr>
        <w:t>M</w:t>
      </w:r>
      <w:r w:rsidRPr="00A60C11">
        <w:rPr>
          <w:szCs w:val="24"/>
        </w:rPr>
        <w:t>ortality in January one year may be higher than the January the year before, although this will</w:t>
      </w:r>
      <w:r w:rsidR="00245657">
        <w:rPr>
          <w:szCs w:val="24"/>
        </w:rPr>
        <w:t xml:space="preserve"> usually</w:t>
      </w:r>
      <w:r w:rsidRPr="00A60C11">
        <w:rPr>
          <w:szCs w:val="24"/>
        </w:rPr>
        <w:t xml:space="preserve"> follow smoothly </w:t>
      </w:r>
      <w:r w:rsidRPr="00A60C11">
        <w:rPr>
          <w:szCs w:val="24"/>
        </w:rPr>
        <w:lastRenderedPageBreak/>
        <w:t>from the December and to the February mortality values, as well as follow a smooth trend over a longer time. This is known as inter-year variation of temperature. [ref]</w:t>
      </w:r>
    </w:p>
    <w:p w14:paraId="473D0AD8" w14:textId="77777777" w:rsidR="00A71C62" w:rsidRPr="00A60C11" w:rsidRDefault="00A71C62" w:rsidP="00A71C62">
      <w:pPr>
        <w:rPr>
          <w:szCs w:val="24"/>
        </w:rPr>
      </w:pPr>
      <w:r w:rsidRPr="00A60C11">
        <w:rPr>
          <w:szCs w:val="24"/>
        </w:rPr>
        <w:tab/>
        <w:t>Many other reasons can cause inter-year variation in mortality. These include political, social and disease-based. Moreover, humans have long recognized and appreciated the impact that local weather conditions can have on living beings, including humans.</w:t>
      </w:r>
    </w:p>
    <w:p w14:paraId="0BD5EBB2" w14:textId="77777777" w:rsidR="00A71C62" w:rsidRPr="00A60C11" w:rsidRDefault="00A71C62" w:rsidP="00A71C62">
      <w:pPr>
        <w:rPr>
          <w:szCs w:val="24"/>
        </w:rPr>
      </w:pPr>
      <w:r w:rsidRPr="00A60C11">
        <w:tab/>
      </w:r>
      <w:r w:rsidRPr="00A60C11">
        <w:rPr>
          <w:szCs w:val="24"/>
        </w:rPr>
        <w:t xml:space="preserve">Beyond weather ‘phase changes’, such as catastrophic flooding, heat is a primary driver of inter-year mortality variation. In the USA, heat waves kill more than any other natural disaster. [ref] A growing body of work has quantified the impact of heat on mortality. </w:t>
      </w:r>
    </w:p>
    <w:p w14:paraId="28BFBC5F" w14:textId="77777777" w:rsidR="00A71C62" w:rsidRPr="00A60C11" w:rsidRDefault="00A71C62" w:rsidP="00A71C62">
      <w:pPr>
        <w:rPr>
          <w:szCs w:val="24"/>
        </w:rPr>
      </w:pPr>
      <w:r w:rsidRPr="00A60C11">
        <w:rPr>
          <w:szCs w:val="24"/>
        </w:rPr>
        <w:tab/>
        <w:t>The relationship of health outcomes with temperature have been studied for absolute temperatures. Focus has been on lower than average temperatures, [ref] as well as higher than average. [ref] There have been various studies on which value of temperature is important. [ref] Studies have found that the daily mean is a good enough summary measure of temperature, as it is highly correlated with other measures, such as daily maximum, minimum, and range of temperatures. [ref] There are also studies which have examined incidences of morbidity and elevated temperature for several groupings of disease. These are characterised by examining city-wide hospital records and corroborating them with local temperatures. Examples include… [[[to finish]]]</w:t>
      </w:r>
    </w:p>
    <w:p w14:paraId="5EAA3E89" w14:textId="77777777" w:rsidR="00A71C62" w:rsidRPr="00A60C11" w:rsidRDefault="00A71C62" w:rsidP="00A71C62">
      <w:pPr>
        <w:spacing w:after="0"/>
        <w:rPr>
          <w:color w:val="000000" w:themeColor="text1"/>
          <w:szCs w:val="24"/>
        </w:rPr>
      </w:pPr>
      <w:r w:rsidRPr="00A60C11">
        <w:rPr>
          <w:color w:val="000000" w:themeColor="text1"/>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et al., 2014; Hajat, Kovats, &amp; Lachowycz, 2007; Li et al., 2016; Song et al., 2017; Ye et al., 2012; Zanobetti, O’Neill, Gronlund, &amp; Schwartz, 2012)","plainTextFormattedCitation":"(Basu, 2009; Bennett et al., 2014; Hajat, Kovats, &amp; Lachowycz, 2007; Li et al., 2016; Song et al., 2017; Ye et al., 2012; Zanobetti, O’Neill, Gronlund, &amp; Schwartz, 2012)","previouslyFormattedCitation":"(Basu, 2009; Bennett et al.,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Bennett et al., 2014;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currently no detailed information on how different </w:t>
      </w:r>
      <w:r w:rsidRPr="00A60C11">
        <w:rPr>
          <w:color w:val="000000" w:themeColor="text1"/>
          <w:szCs w:val="24"/>
        </w:rPr>
        <w:lastRenderedPageBreak/>
        <w:t xml:space="preserve">types of mortality respond with temperature in relation to age group and sex in the USA. As such, it is important to build an analysis distinguishing by these features of a population. </w:t>
      </w:r>
    </w:p>
    <w:p w14:paraId="3EEDB249" w14:textId="2E4FAB0C" w:rsidR="00A71C62" w:rsidRPr="00963C80" w:rsidRDefault="00A71C62" w:rsidP="00D75978">
      <w:pPr>
        <w:rPr>
          <w:color w:val="000000" w:themeColor="text1"/>
          <w:szCs w:val="24"/>
        </w:rPr>
      </w:pPr>
    </w:p>
    <w:p w14:paraId="3CA84DF9" w14:textId="3418D1E1" w:rsidR="008A5B9F" w:rsidRPr="00D95C11" w:rsidRDefault="003C1EEF" w:rsidP="00964E09">
      <w:pPr>
        <w:rPr>
          <w:color w:val="000000" w:themeColor="text1"/>
          <w:szCs w:val="24"/>
        </w:rPr>
      </w:pPr>
      <w:r w:rsidRPr="00A60C11">
        <w:rPr>
          <w:color w:val="000000" w:themeColor="text1"/>
          <w:szCs w:val="24"/>
        </w:rPr>
        <w:tab/>
      </w:r>
      <w:r w:rsidR="00882C06">
        <w:rPr>
          <w:color w:val="000000" w:themeColor="text1"/>
          <w:szCs w:val="24"/>
        </w:rPr>
        <w:t>M</w:t>
      </w:r>
      <w:r w:rsidR="00AF4D2D" w:rsidRPr="00A60C11">
        <w:rPr>
          <w:color w:val="000000" w:themeColor="text1"/>
          <w:szCs w:val="24"/>
        </w:rPr>
        <w:t xml:space="preserve">ajor social and technological advances </w:t>
      </w:r>
      <w:r w:rsidR="006F4ACA" w:rsidRPr="00A60C11">
        <w:rPr>
          <w:color w:val="000000" w:themeColor="text1"/>
          <w:szCs w:val="24"/>
        </w:rPr>
        <w:t>over the 20</w:t>
      </w:r>
      <w:r w:rsidR="006F4ACA" w:rsidRPr="00A60C11">
        <w:rPr>
          <w:color w:val="000000" w:themeColor="text1"/>
          <w:szCs w:val="24"/>
          <w:vertAlign w:val="superscript"/>
        </w:rPr>
        <w:t>th</w:t>
      </w:r>
      <w:r w:rsidR="006F4ACA" w:rsidRPr="00A60C11">
        <w:rPr>
          <w:color w:val="000000" w:themeColor="text1"/>
          <w:szCs w:val="24"/>
        </w:rPr>
        <w:t xml:space="preserve"> century</w:t>
      </w:r>
      <w:r w:rsidR="00EE3C62" w:rsidRPr="00A60C11">
        <w:rPr>
          <w:color w:val="000000" w:themeColor="text1"/>
          <w:szCs w:val="24"/>
        </w:rPr>
        <w:t xml:space="preserve">, having </w:t>
      </w:r>
      <w:r w:rsidR="006405F4" w:rsidRPr="00A60C11">
        <w:rPr>
          <w:color w:val="000000" w:themeColor="text1"/>
          <w:szCs w:val="24"/>
        </w:rPr>
        <w:t>been kick-started by</w:t>
      </w:r>
      <w:r w:rsidR="00EE3C62" w:rsidRPr="00A60C11">
        <w:rPr>
          <w:color w:val="000000" w:themeColor="text1"/>
          <w:szCs w:val="24"/>
        </w:rPr>
        <w:t xml:space="preserve"> industrialisation</w:t>
      </w:r>
      <w:r w:rsidR="006405F4" w:rsidRPr="00A60C11">
        <w:rPr>
          <w:color w:val="000000" w:themeColor="text1"/>
          <w:szCs w:val="24"/>
        </w:rPr>
        <w:t xml:space="preserve"> in the 1800s</w:t>
      </w:r>
      <w:r w:rsidR="00FA7E6A" w:rsidRPr="00A60C11">
        <w:rPr>
          <w:color w:val="000000" w:themeColor="text1"/>
          <w:szCs w:val="24"/>
        </w:rPr>
        <w:t>, have served to add resilience to</w:t>
      </w:r>
      <w:r w:rsidR="0032795E" w:rsidRPr="00A60C11">
        <w:rPr>
          <w:color w:val="000000" w:themeColor="text1"/>
          <w:szCs w:val="24"/>
        </w:rPr>
        <w:t xml:space="preserve"> such natural weather phenomena</w:t>
      </w:r>
      <w:r w:rsidR="001C4796" w:rsidRPr="00A60C11">
        <w:rPr>
          <w:color w:val="000000" w:themeColor="text1"/>
          <w:szCs w:val="24"/>
        </w:rPr>
        <w:t xml:space="preserve">. </w:t>
      </w:r>
      <w:r w:rsidR="00E7070D">
        <w:rPr>
          <w:color w:val="000000" w:themeColor="text1"/>
          <w:szCs w:val="24"/>
        </w:rPr>
        <w:t xml:space="preserve">In </w:t>
      </w:r>
      <w:r w:rsidR="001E5E44">
        <w:rPr>
          <w:color w:val="000000" w:themeColor="text1"/>
          <w:szCs w:val="24"/>
        </w:rPr>
        <w:t>advanced</w:t>
      </w:r>
      <w:r w:rsidR="00D95C11">
        <w:rPr>
          <w:color w:val="000000" w:themeColor="text1"/>
          <w:szCs w:val="24"/>
        </w:rPr>
        <w:t xml:space="preserve"> nations such as the United States,</w:t>
      </w:r>
      <w:r w:rsidR="001C4796" w:rsidRPr="00A60C11">
        <w:rPr>
          <w:color w:val="000000" w:themeColor="text1"/>
          <w:szCs w:val="24"/>
        </w:rPr>
        <w:t xml:space="preserve"> advances have included </w:t>
      </w:r>
      <w:r w:rsidR="0028476C" w:rsidRPr="00A60C11">
        <w:rPr>
          <w:color w:val="000000" w:themeColor="text1"/>
          <w:szCs w:val="24"/>
        </w:rPr>
        <w:t>better housing, more equitable income,</w:t>
      </w:r>
      <w:r w:rsidR="00222A32" w:rsidRPr="00A60C11">
        <w:rPr>
          <w:color w:val="000000" w:themeColor="text1"/>
          <w:szCs w:val="24"/>
        </w:rPr>
        <w:t xml:space="preserve"> </w:t>
      </w:r>
      <w:r w:rsidR="005E5690" w:rsidRPr="00A60C11">
        <w:rPr>
          <w:color w:val="000000" w:themeColor="text1"/>
          <w:szCs w:val="24"/>
        </w:rPr>
        <w:t>fai</w:t>
      </w:r>
      <w:r w:rsidR="00E00271" w:rsidRPr="00A60C11">
        <w:rPr>
          <w:color w:val="000000" w:themeColor="text1"/>
          <w:szCs w:val="24"/>
        </w:rPr>
        <w:t xml:space="preserve">rer treatment </w:t>
      </w:r>
      <w:r w:rsidR="00417CF6" w:rsidRPr="00A60C11">
        <w:rPr>
          <w:color w:val="000000" w:themeColor="text1"/>
          <w:szCs w:val="24"/>
        </w:rPr>
        <w:t>of</w:t>
      </w:r>
      <w:r w:rsidR="00E00271" w:rsidRPr="00A60C11">
        <w:rPr>
          <w:color w:val="000000" w:themeColor="text1"/>
          <w:szCs w:val="24"/>
        </w:rPr>
        <w:t xml:space="preserve"> </w:t>
      </w:r>
      <w:r w:rsidR="00417CF6" w:rsidRPr="00A60C11">
        <w:rPr>
          <w:color w:val="000000" w:themeColor="text1"/>
          <w:szCs w:val="24"/>
        </w:rPr>
        <w:t>females</w:t>
      </w:r>
      <w:r w:rsidR="0025677F" w:rsidRPr="00A60C11">
        <w:rPr>
          <w:color w:val="000000" w:themeColor="text1"/>
          <w:szCs w:val="24"/>
        </w:rPr>
        <w:t xml:space="preserve"> and</w:t>
      </w:r>
      <w:r w:rsidR="00222A32" w:rsidRPr="00A60C11">
        <w:rPr>
          <w:color w:val="000000" w:themeColor="text1"/>
          <w:szCs w:val="24"/>
        </w:rPr>
        <w:t xml:space="preserve"> improved medical treatment. </w:t>
      </w:r>
      <w:r w:rsidR="00D95C11">
        <w:rPr>
          <w:color w:val="000000" w:themeColor="text1"/>
          <w:szCs w:val="24"/>
        </w:rPr>
        <w:t>T</w:t>
      </w:r>
      <w:r w:rsidR="00964E09" w:rsidRPr="00A60C11">
        <w:rPr>
          <w:color w:val="000000" w:themeColor="text1"/>
          <w:szCs w:val="24"/>
        </w:rPr>
        <w:t>his progress</w:t>
      </w:r>
      <w:r w:rsidR="003F5B03" w:rsidRPr="00A60C11">
        <w:rPr>
          <w:color w:val="000000" w:themeColor="text1"/>
          <w:szCs w:val="24"/>
        </w:rPr>
        <w:t xml:space="preserve"> in human health</w:t>
      </w:r>
      <w:r w:rsidR="00964E09" w:rsidRPr="00A60C11">
        <w:rPr>
          <w:color w:val="000000" w:themeColor="text1"/>
          <w:szCs w:val="24"/>
        </w:rPr>
        <w:t xml:space="preserve"> </w:t>
      </w:r>
      <w:r w:rsidR="00BD44D7" w:rsidRPr="00A60C11">
        <w:rPr>
          <w:color w:val="000000" w:themeColor="text1"/>
          <w:szCs w:val="24"/>
        </w:rPr>
        <w:t>has not been</w:t>
      </w:r>
      <w:r w:rsidR="00964E09" w:rsidRPr="00A60C11">
        <w:rPr>
          <w:color w:val="000000" w:themeColor="text1"/>
          <w:szCs w:val="24"/>
        </w:rPr>
        <w:t xml:space="preserve"> constant nor </w:t>
      </w:r>
      <w:r w:rsidR="00BD44D7" w:rsidRPr="00A60C11">
        <w:rPr>
          <w:color w:val="000000" w:themeColor="text1"/>
          <w:szCs w:val="24"/>
        </w:rPr>
        <w:t xml:space="preserve">is it </w:t>
      </w:r>
      <w:r w:rsidR="00964E09" w:rsidRPr="00A60C11">
        <w:rPr>
          <w:color w:val="000000" w:themeColor="text1"/>
          <w:szCs w:val="24"/>
        </w:rPr>
        <w:t>inexorable.</w:t>
      </w:r>
      <w:r w:rsidR="00A473A1" w:rsidRPr="00A60C11">
        <w:rPr>
          <w:color w:val="000000" w:themeColor="text1"/>
          <w:szCs w:val="24"/>
        </w:rPr>
        <w:t xml:space="preserve"> </w:t>
      </w:r>
      <w:r w:rsidR="00964E09" w:rsidRPr="00A60C11">
        <w:rPr>
          <w:szCs w:val="24"/>
        </w:rPr>
        <w:t xml:space="preserve">As a by-product of the rapid progress of human civilisation, </w:t>
      </w:r>
      <w:r w:rsidR="00964E09" w:rsidRPr="00A60C11">
        <w:rPr>
          <w:color w:val="000000" w:themeColor="text1"/>
          <w:szCs w:val="24"/>
        </w:rPr>
        <w:t>a</w:t>
      </w:r>
      <w:r w:rsidR="007C5028" w:rsidRPr="00A60C11">
        <w:rPr>
          <w:color w:val="000000" w:themeColor="text1"/>
          <w:szCs w:val="24"/>
        </w:rPr>
        <w:t xml:space="preserve">nthropogenic </w:t>
      </w:r>
      <w:r w:rsidR="00C631CC" w:rsidRPr="00A60C11">
        <w:rPr>
          <w:color w:val="000000" w:themeColor="text1"/>
          <w:szCs w:val="24"/>
        </w:rPr>
        <w:t>c</w:t>
      </w:r>
      <w:r w:rsidR="008A5B9F" w:rsidRPr="00A60C11">
        <w:rPr>
          <w:color w:val="000000" w:themeColor="text1"/>
          <w:szCs w:val="24"/>
        </w:rPr>
        <w:t xml:space="preserve">limate change has caused </w:t>
      </w:r>
      <w:r w:rsidR="009507BB" w:rsidRPr="00A60C11">
        <w:rPr>
          <w:color w:val="000000" w:themeColor="text1"/>
          <w:szCs w:val="24"/>
        </w:rPr>
        <w:t xml:space="preserve">rapid </w:t>
      </w:r>
      <w:r w:rsidR="008A5B9F" w:rsidRPr="00A60C11">
        <w:rPr>
          <w:color w:val="000000" w:themeColor="text1"/>
          <w:szCs w:val="24"/>
        </w:rPr>
        <w:t>global warming, with several degrees increase in temperature compared with pre-industrial levels expected by the end of the 21</w:t>
      </w:r>
      <w:r w:rsidR="008A5B9F" w:rsidRPr="00A60C11">
        <w:rPr>
          <w:color w:val="000000" w:themeColor="text1"/>
          <w:szCs w:val="24"/>
          <w:vertAlign w:val="superscript"/>
        </w:rPr>
        <w:t>st</w:t>
      </w:r>
      <w:r w:rsidR="008A5B9F" w:rsidRPr="00A60C11">
        <w:rPr>
          <w:color w:val="000000" w:themeColor="text1"/>
          <w:szCs w:val="24"/>
        </w:rPr>
        <w:t xml:space="preserve"> century.</w:t>
      </w:r>
      <w:r w:rsidR="008A5B9F" w:rsidRPr="00A60C11">
        <w:rPr>
          <w:color w:val="000000" w:themeColor="text1"/>
          <w:szCs w:val="24"/>
        </w:rPr>
        <w:fldChar w:fldCharType="begin" w:fldLock="1"/>
      </w:r>
      <w:r w:rsidR="00170EAB">
        <w:rPr>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A60C11">
        <w:rPr>
          <w:color w:val="000000" w:themeColor="text1"/>
          <w:szCs w:val="24"/>
        </w:rPr>
        <w:fldChar w:fldCharType="separate"/>
      </w:r>
      <w:r w:rsidR="006B7E8C" w:rsidRPr="006B7E8C">
        <w:rPr>
          <w:noProof/>
          <w:color w:val="000000" w:themeColor="text1"/>
          <w:szCs w:val="24"/>
        </w:rPr>
        <w:t>(IPCC, 2018)</w:t>
      </w:r>
      <w:r w:rsidR="008A5B9F" w:rsidRPr="00A60C11">
        <w:rPr>
          <w:color w:val="000000" w:themeColor="text1"/>
          <w:szCs w:val="24"/>
        </w:rPr>
        <w:fldChar w:fldCharType="end"/>
      </w:r>
      <w:r w:rsidR="008A5B9F" w:rsidRPr="00A60C11">
        <w:rPr>
          <w:color w:val="000000" w:themeColor="text1"/>
          <w:szCs w:val="24"/>
        </w:rPr>
        <w:t xml:space="preserve"> </w:t>
      </w:r>
      <w:r w:rsidR="002B6BF0" w:rsidRPr="00A60C11">
        <w:rPr>
          <w:color w:val="000000" w:themeColor="text1"/>
          <w:szCs w:val="24"/>
        </w:rPr>
        <w:t>The threats of climate change to the health of planet Earth</w:t>
      </w:r>
      <w:r w:rsidR="00FC2187" w:rsidRPr="00A60C11">
        <w:rPr>
          <w:color w:val="000000" w:themeColor="text1"/>
          <w:szCs w:val="24"/>
        </w:rPr>
        <w:t xml:space="preserve"> and its human inhabitants</w:t>
      </w:r>
      <w:r w:rsidR="002B6BF0" w:rsidRPr="00A60C11">
        <w:rPr>
          <w:color w:val="000000" w:themeColor="text1"/>
          <w:szCs w:val="24"/>
        </w:rPr>
        <w:t xml:space="preserve"> are</w:t>
      </w:r>
      <w:r w:rsidR="00A473A1" w:rsidRPr="00A60C11">
        <w:rPr>
          <w:color w:val="000000" w:themeColor="text1"/>
          <w:szCs w:val="24"/>
        </w:rPr>
        <w:t xml:space="preserve"> se</w:t>
      </w:r>
      <w:r w:rsidR="002F5785" w:rsidRPr="00A60C11">
        <w:rPr>
          <w:color w:val="000000" w:themeColor="text1"/>
          <w:szCs w:val="24"/>
        </w:rPr>
        <w:t>vere and existential</w:t>
      </w:r>
      <w:r w:rsidR="00170EAB">
        <w:rPr>
          <w:color w:val="000000" w:themeColor="text1"/>
          <w:szCs w:val="24"/>
        </w:rPr>
        <w:t xml:space="preserve"> </w:t>
      </w:r>
      <w:r w:rsidR="002F5785" w:rsidRPr="00A60C11">
        <w:rPr>
          <w:color w:val="000000" w:themeColor="text1"/>
          <w:szCs w:val="24"/>
        </w:rPr>
        <w:fldChar w:fldCharType="begin" w:fldLock="1"/>
      </w:r>
      <w:r w:rsidR="00170EAB">
        <w:rPr>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A60C11">
        <w:rPr>
          <w:color w:val="000000" w:themeColor="text1"/>
          <w:szCs w:val="24"/>
        </w:rPr>
        <w:fldChar w:fldCharType="separate"/>
      </w:r>
      <w:r w:rsidR="00170EAB" w:rsidRPr="00170EAB">
        <w:rPr>
          <w:noProof/>
          <w:color w:val="000000" w:themeColor="text1"/>
          <w:szCs w:val="24"/>
        </w:rPr>
        <w:t>(Demaio &amp; Rockström, 2015)</w:t>
      </w:r>
      <w:r w:rsidR="002F5785" w:rsidRPr="00A60C11">
        <w:rPr>
          <w:color w:val="000000" w:themeColor="text1"/>
          <w:szCs w:val="24"/>
        </w:rPr>
        <w:fldChar w:fldCharType="end"/>
      </w:r>
      <w:r w:rsidR="00170EAB">
        <w:rPr>
          <w:color w:val="000000" w:themeColor="text1"/>
          <w:szCs w:val="24"/>
        </w:rPr>
        <w:t>.</w:t>
      </w:r>
      <w:r w:rsidR="00893E1D" w:rsidRPr="00A60C11">
        <w:rPr>
          <w:color w:val="000000" w:themeColor="text1"/>
          <w:szCs w:val="24"/>
        </w:rPr>
        <w:t xml:space="preserve"> The reality of anthropogenic climate change</w:t>
      </w:r>
      <w:r w:rsidR="00A473A1" w:rsidRPr="00A60C11">
        <w:rPr>
          <w:color w:val="000000" w:themeColor="text1"/>
          <w:szCs w:val="24"/>
        </w:rPr>
        <w:t xml:space="preserve"> </w:t>
      </w:r>
      <w:r w:rsidR="00893E1D" w:rsidRPr="00A60C11">
        <w:rPr>
          <w:color w:val="000000" w:themeColor="text1"/>
          <w:szCs w:val="24"/>
        </w:rPr>
        <w:t>is</w:t>
      </w:r>
      <w:r w:rsidR="00A473A1" w:rsidRPr="00A60C11">
        <w:rPr>
          <w:color w:val="000000" w:themeColor="text1"/>
          <w:szCs w:val="24"/>
        </w:rPr>
        <w:t xml:space="preserve"> also</w:t>
      </w:r>
      <w:r w:rsidR="002B6BF0" w:rsidRPr="00A60C11">
        <w:rPr>
          <w:color w:val="000000" w:themeColor="text1"/>
          <w:szCs w:val="24"/>
        </w:rPr>
        <w:t xml:space="preserve"> well-established and </w:t>
      </w:r>
      <w:r w:rsidR="008D122B" w:rsidRPr="00A60C11">
        <w:rPr>
          <w:color w:val="000000" w:themeColor="text1"/>
          <w:szCs w:val="24"/>
        </w:rPr>
        <w:t>accepted</w:t>
      </w:r>
      <w:r w:rsidR="00170EAB">
        <w:rPr>
          <w:color w:val="000000" w:themeColor="text1"/>
          <w:szCs w:val="24"/>
        </w:rPr>
        <w:t xml:space="preserve"> </w:t>
      </w:r>
      <w:r w:rsidR="00177445" w:rsidRPr="00A60C11">
        <w:rPr>
          <w:color w:val="000000" w:themeColor="text1"/>
          <w:szCs w:val="24"/>
        </w:rPr>
        <w:fldChar w:fldCharType="begin" w:fldLock="1"/>
      </w:r>
      <w:r w:rsidR="00170EAB">
        <w:rPr>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A60C11">
        <w:rPr>
          <w:color w:val="000000" w:themeColor="text1"/>
          <w:szCs w:val="24"/>
        </w:rPr>
        <w:fldChar w:fldCharType="separate"/>
      </w:r>
      <w:r w:rsidR="006B7E8C" w:rsidRPr="006B7E8C">
        <w:rPr>
          <w:noProof/>
          <w:color w:val="000000" w:themeColor="text1"/>
          <w:szCs w:val="24"/>
        </w:rPr>
        <w:t>(Cook et al., 2016)</w:t>
      </w:r>
      <w:r w:rsidR="00177445" w:rsidRPr="00A60C11">
        <w:rPr>
          <w:color w:val="000000" w:themeColor="text1"/>
          <w:szCs w:val="24"/>
        </w:rPr>
        <w:fldChar w:fldCharType="end"/>
      </w:r>
      <w:r w:rsidR="00170EAB">
        <w:rPr>
          <w:color w:val="000000" w:themeColor="text1"/>
          <w:szCs w:val="24"/>
        </w:rPr>
        <w:t>.</w:t>
      </w:r>
      <w:r w:rsidR="00621F7C" w:rsidRPr="00A60C11">
        <w:rPr>
          <w:color w:val="000000" w:themeColor="text1"/>
          <w:szCs w:val="24"/>
        </w:rPr>
        <w:t xml:space="preserve"> </w:t>
      </w:r>
      <w:r w:rsidR="00056C5A" w:rsidRPr="00A60C11">
        <w:rPr>
          <w:color w:val="000000" w:themeColor="text1"/>
          <w:szCs w:val="24"/>
        </w:rPr>
        <w:t xml:space="preserve">Partly </w:t>
      </w:r>
      <w:r w:rsidR="001455E1" w:rsidRPr="00A60C11">
        <w:rPr>
          <w:color w:val="000000" w:themeColor="text1"/>
          <w:szCs w:val="24"/>
        </w:rPr>
        <w:t>due to</w:t>
      </w:r>
      <w:r w:rsidR="00056C5A" w:rsidRPr="00A60C11">
        <w:rPr>
          <w:color w:val="000000" w:themeColor="text1"/>
          <w:szCs w:val="24"/>
        </w:rPr>
        <w:t xml:space="preserve"> this, t</w:t>
      </w:r>
      <w:r w:rsidR="00621F7C" w:rsidRPr="00A60C11">
        <w:rPr>
          <w:color w:val="000000" w:themeColor="text1"/>
          <w:szCs w:val="24"/>
        </w:rPr>
        <w:t>he natural world is under threat from unprecedente</w:t>
      </w:r>
      <w:r w:rsidR="006D11B4" w:rsidRPr="00A60C11">
        <w:rPr>
          <w:color w:val="000000" w:themeColor="text1"/>
          <w:szCs w:val="24"/>
        </w:rPr>
        <w:t>d risk of mass extinction</w:t>
      </w:r>
      <w:r w:rsidR="008C2507">
        <w:rPr>
          <w:color w:val="000000" w:themeColor="text1"/>
          <w:szCs w:val="24"/>
        </w:rPr>
        <w:t xml:space="preserve"> </w:t>
      </w:r>
      <w:r w:rsidR="0044079D" w:rsidRPr="00A60C11">
        <w:rPr>
          <w:color w:val="000000" w:themeColor="text1"/>
          <w:szCs w:val="24"/>
        </w:rPr>
        <w:fldChar w:fldCharType="begin" w:fldLock="1"/>
      </w:r>
      <w:r w:rsidR="00170EAB">
        <w:rPr>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A60C11">
        <w:rPr>
          <w:color w:val="000000" w:themeColor="text1"/>
          <w:szCs w:val="24"/>
        </w:rPr>
        <w:fldChar w:fldCharType="separate"/>
      </w:r>
      <w:r w:rsidR="006B7E8C" w:rsidRPr="006B7E8C">
        <w:rPr>
          <w:noProof/>
          <w:color w:val="000000" w:themeColor="text1"/>
          <w:szCs w:val="24"/>
        </w:rPr>
        <w:t>(Barnosky et al., 2011)</w:t>
      </w:r>
      <w:r w:rsidR="0044079D" w:rsidRPr="00A60C11">
        <w:rPr>
          <w:color w:val="000000" w:themeColor="text1"/>
          <w:szCs w:val="24"/>
        </w:rPr>
        <w:fldChar w:fldCharType="end"/>
      </w:r>
      <w:r w:rsidR="008C2507">
        <w:rPr>
          <w:color w:val="000000" w:themeColor="text1"/>
          <w:szCs w:val="24"/>
        </w:rPr>
        <w:t>.</w:t>
      </w:r>
      <w:r w:rsidR="00D75978" w:rsidRPr="00A60C11">
        <w:rPr>
          <w:color w:val="000000" w:themeColor="text1"/>
          <w:szCs w:val="24"/>
        </w:rPr>
        <w:t xml:space="preserve"> Human life is far from immune.</w:t>
      </w:r>
      <w:r w:rsidR="008A5B9F" w:rsidRPr="00A60C11">
        <w:rPr>
          <w:color w:val="000000" w:themeColor="text1"/>
          <w:szCs w:val="24"/>
        </w:rPr>
        <w:t xml:space="preserve"> </w:t>
      </w:r>
    </w:p>
    <w:p w14:paraId="356DF4D0" w14:textId="52AB3AA1" w:rsidR="00E35C59" w:rsidRPr="000504A9" w:rsidRDefault="003C1EEF" w:rsidP="002B6BF0">
      <w:pPr>
        <w:spacing w:after="0"/>
        <w:rPr>
          <w:color w:val="000000" w:themeColor="text1"/>
          <w:szCs w:val="24"/>
        </w:rPr>
      </w:pPr>
      <w:r w:rsidRPr="00A60C11">
        <w:rPr>
          <w:color w:val="000000" w:themeColor="text1"/>
          <w:szCs w:val="24"/>
        </w:rPr>
        <w:tab/>
      </w:r>
      <w:r w:rsidR="001C27D1" w:rsidRPr="00A60C11">
        <w:rPr>
          <w:szCs w:val="24"/>
        </w:rPr>
        <w:t xml:space="preserve">While </w:t>
      </w:r>
      <w:r w:rsidR="00A75F9A" w:rsidRPr="00A60C11">
        <w:rPr>
          <w:szCs w:val="24"/>
        </w:rPr>
        <w:t xml:space="preserve">human </w:t>
      </w:r>
      <w:r w:rsidR="001C27D1" w:rsidRPr="00A60C11">
        <w:rPr>
          <w:szCs w:val="24"/>
        </w:rPr>
        <w:t xml:space="preserve">deaths from natural disasters, for example floods and cyclones, </w:t>
      </w:r>
      <w:r w:rsidR="00393C87" w:rsidRPr="00A60C11">
        <w:rPr>
          <w:szCs w:val="24"/>
        </w:rPr>
        <w:t>are predicted to increase</w:t>
      </w:r>
      <w:r w:rsidR="008B0948" w:rsidRPr="00A60C11">
        <w:rPr>
          <w:szCs w:val="24"/>
        </w:rPr>
        <w:t xml:space="preserve">, </w:t>
      </w:r>
      <w:r w:rsidR="00A166AF" w:rsidRPr="00A60C11">
        <w:rPr>
          <w:szCs w:val="24"/>
        </w:rPr>
        <w:t xml:space="preserve">potentially </w:t>
      </w:r>
      <w:r w:rsidR="008B0948" w:rsidRPr="00A60C11">
        <w:rPr>
          <w:szCs w:val="24"/>
        </w:rPr>
        <w:t>more insidious is</w:t>
      </w:r>
      <w:r w:rsidR="000340B4" w:rsidRPr="00A60C11">
        <w:rPr>
          <w:szCs w:val="24"/>
        </w:rPr>
        <w:t xml:space="preserve"> the impact of increasing exposure to</w:t>
      </w:r>
      <w:r w:rsidR="008B0948" w:rsidRPr="00A60C11">
        <w:rPr>
          <w:szCs w:val="24"/>
        </w:rPr>
        <w:t xml:space="preserve"> heat </w:t>
      </w:r>
      <w:r w:rsidR="000340B4" w:rsidRPr="00A60C11">
        <w:rPr>
          <w:szCs w:val="24"/>
        </w:rPr>
        <w:t xml:space="preserve">that global </w:t>
      </w:r>
      <w:r w:rsidR="008918C1" w:rsidRPr="00A60C11">
        <w:rPr>
          <w:szCs w:val="24"/>
        </w:rPr>
        <w:t xml:space="preserve">warming will bring about. </w:t>
      </w:r>
      <w:r w:rsidR="00457F80" w:rsidRPr="00A60C11">
        <w:rPr>
          <w:szCs w:val="24"/>
        </w:rPr>
        <w:t>H</w:t>
      </w:r>
      <w:r w:rsidR="0092112F" w:rsidRPr="00A60C11">
        <w:rPr>
          <w:szCs w:val="24"/>
        </w:rPr>
        <w:t xml:space="preserve">eat waves, </w:t>
      </w:r>
      <w:r w:rsidR="00457F80" w:rsidRPr="00A60C11">
        <w:rPr>
          <w:szCs w:val="24"/>
        </w:rPr>
        <w:t>while not</w:t>
      </w:r>
      <w:r w:rsidR="0092112F" w:rsidRPr="00A60C11">
        <w:rPr>
          <w:szCs w:val="24"/>
        </w:rPr>
        <w:t xml:space="preserve"> yet</w:t>
      </w:r>
      <w:r w:rsidR="00457F80" w:rsidRPr="00A60C11">
        <w:rPr>
          <w:szCs w:val="24"/>
        </w:rPr>
        <w:t xml:space="preserve"> recognized as </w:t>
      </w:r>
      <w:r w:rsidR="00C75DC7" w:rsidRPr="00A60C11">
        <w:rPr>
          <w:szCs w:val="24"/>
        </w:rPr>
        <w:t xml:space="preserve">a </w:t>
      </w:r>
      <w:r w:rsidR="0092112F" w:rsidRPr="00A60C11">
        <w:rPr>
          <w:szCs w:val="24"/>
        </w:rPr>
        <w:t>natural disaster</w:t>
      </w:r>
      <w:r w:rsidR="000D4E37" w:rsidRPr="00A60C11">
        <w:rPr>
          <w:szCs w:val="24"/>
        </w:rPr>
        <w:t xml:space="preserve"> under the Sendai Framework for Disaster Risk Reduction</w:t>
      </w:r>
      <w:r w:rsidR="00E56417">
        <w:rPr>
          <w:szCs w:val="24"/>
        </w:rPr>
        <w:t xml:space="preserve"> </w:t>
      </w:r>
      <w:r w:rsidR="0060743F" w:rsidRPr="00A60C11">
        <w:rPr>
          <w:szCs w:val="24"/>
        </w:rPr>
        <w:fldChar w:fldCharType="begin" w:fldLock="1"/>
      </w:r>
      <w:r w:rsidR="00170EA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A60C11">
        <w:rPr>
          <w:szCs w:val="24"/>
        </w:rPr>
        <w:fldChar w:fldCharType="separate"/>
      </w:r>
      <w:r w:rsidR="006B7E8C" w:rsidRPr="006B7E8C">
        <w:rPr>
          <w:noProof/>
          <w:szCs w:val="24"/>
        </w:rPr>
        <w:t>(UNISDR, 2015)</w:t>
      </w:r>
      <w:r w:rsidR="0060743F" w:rsidRPr="00A60C11">
        <w:rPr>
          <w:szCs w:val="24"/>
        </w:rPr>
        <w:fldChar w:fldCharType="end"/>
      </w:r>
      <w:r w:rsidR="00E56417">
        <w:rPr>
          <w:szCs w:val="24"/>
        </w:rPr>
        <w:t>,</w:t>
      </w:r>
      <w:r w:rsidR="004059E2" w:rsidRPr="00A60C11">
        <w:rPr>
          <w:szCs w:val="24"/>
        </w:rPr>
        <w:t xml:space="preserve"> </w:t>
      </w:r>
      <w:r w:rsidR="00457F80" w:rsidRPr="00A60C11">
        <w:rPr>
          <w:szCs w:val="24"/>
        </w:rPr>
        <w:t xml:space="preserve">are </w:t>
      </w:r>
      <w:r w:rsidR="00C75DC7" w:rsidRPr="00A60C11">
        <w:rPr>
          <w:szCs w:val="24"/>
        </w:rPr>
        <w:t xml:space="preserve">increasingly viewed as a threat to </w:t>
      </w:r>
      <w:r w:rsidR="00E34FAC" w:rsidRPr="00A60C11">
        <w:rPr>
          <w:szCs w:val="24"/>
        </w:rPr>
        <w:t>human health.</w:t>
      </w:r>
      <w:r w:rsidR="003D4A66" w:rsidRPr="00A60C11">
        <w:rPr>
          <w:szCs w:val="24"/>
        </w:rPr>
        <w:t xml:space="preserve"> </w:t>
      </w:r>
      <w:r w:rsidR="004674FA" w:rsidRPr="00A60C11">
        <w:rPr>
          <w:color w:val="000000" w:themeColor="text1"/>
          <w:szCs w:val="24"/>
        </w:rPr>
        <w:t>However, e</w:t>
      </w:r>
      <w:r w:rsidR="002B6BF0" w:rsidRPr="00A60C11">
        <w:rPr>
          <w:color w:val="000000" w:themeColor="text1"/>
          <w:szCs w:val="24"/>
        </w:rPr>
        <w:t>ven slight deviations from historical average temperatures, or temperature anomalies, produce changes in health outcomes, due to disruption to adaptation and changes in behaviour</w:t>
      </w:r>
      <w:r w:rsidR="00E56417">
        <w:rPr>
          <w:color w:val="000000" w:themeColor="text1"/>
          <w:szCs w:val="24"/>
        </w:rPr>
        <w:t xml:space="preserve"> </w:t>
      </w:r>
      <w:r w:rsidR="002B6BF0" w:rsidRPr="00A60C11">
        <w:rPr>
          <w:color w:val="000000" w:themeColor="text1"/>
          <w:szCs w:val="24"/>
        </w:rPr>
        <w:fldChar w:fldCharType="begin" w:fldLock="1"/>
      </w:r>
      <w:r w:rsidR="00170EA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A60C11">
        <w:rPr>
          <w:color w:val="000000" w:themeColor="text1"/>
          <w:szCs w:val="24"/>
        </w:rPr>
        <w:fldChar w:fldCharType="separate"/>
      </w:r>
      <w:r w:rsidR="006B7E8C" w:rsidRPr="006B7E8C">
        <w:rPr>
          <w:noProof/>
          <w:color w:val="000000" w:themeColor="text1"/>
          <w:szCs w:val="24"/>
        </w:rPr>
        <w:t>(Basu, 2009; Antonio Gasparrini et al., 2015; Song et al., 2017; Ye et al., 2012)</w:t>
      </w:r>
      <w:r w:rsidR="002B6BF0" w:rsidRPr="00A60C11">
        <w:rPr>
          <w:color w:val="000000" w:themeColor="text1"/>
          <w:szCs w:val="24"/>
        </w:rPr>
        <w:fldChar w:fldCharType="end"/>
      </w:r>
      <w:r w:rsidR="00E56417">
        <w:rPr>
          <w:color w:val="000000" w:themeColor="text1"/>
          <w:szCs w:val="24"/>
        </w:rPr>
        <w:t>.</w:t>
      </w:r>
      <w:r w:rsidR="002B6BF0" w:rsidRPr="00A60C11">
        <w:rPr>
          <w:color w:val="000000" w:themeColor="text1"/>
          <w:szCs w:val="24"/>
        </w:rPr>
        <w:t xml:space="preserve"> The increasing frequency of anomalous temperature caused by </w:t>
      </w:r>
      <w:r w:rsidR="002B6BF0" w:rsidRPr="00A60C11">
        <w:rPr>
          <w:color w:val="000000" w:themeColor="text1"/>
          <w:szCs w:val="24"/>
        </w:rPr>
        <w:lastRenderedPageBreak/>
        <w:t>climate change will therefore likely impact health even in temperate countries like the USA.</w:t>
      </w:r>
      <w:r w:rsidR="00961B3A" w:rsidRPr="00A60C11">
        <w:rPr>
          <w:color w:val="000000" w:themeColor="text1"/>
          <w:szCs w:val="24"/>
        </w:rPr>
        <w:t xml:space="preserve"> Heat waves kill more people in th</w:t>
      </w:r>
      <w:r w:rsidR="00E35C59" w:rsidRPr="00A60C11">
        <w:rPr>
          <w:color w:val="000000" w:themeColor="text1"/>
          <w:szCs w:val="24"/>
        </w:rPr>
        <w:t>e USA than any other phenomenon</w:t>
      </w:r>
      <w:r w:rsidR="00646EB3">
        <w:rPr>
          <w:color w:val="000000" w:themeColor="text1"/>
          <w:szCs w:val="24"/>
        </w:rPr>
        <w:t xml:space="preserve"> </w:t>
      </w:r>
      <w:r w:rsidR="008F5C6A" w:rsidRPr="00A60C11">
        <w:rPr>
          <w:color w:val="000000" w:themeColor="text1"/>
          <w:szCs w:val="24"/>
        </w:rPr>
        <w:fldChar w:fldCharType="begin" w:fldLock="1"/>
      </w:r>
      <w:r w:rsidR="00170EAB">
        <w:rPr>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A60C11">
        <w:rPr>
          <w:color w:val="000000" w:themeColor="text1"/>
          <w:szCs w:val="24"/>
        </w:rPr>
        <w:fldChar w:fldCharType="separate"/>
      </w:r>
      <w:r w:rsidR="006B7E8C" w:rsidRPr="006B7E8C">
        <w:rPr>
          <w:noProof/>
          <w:color w:val="000000" w:themeColor="text1"/>
          <w:szCs w:val="24"/>
        </w:rPr>
        <w:t>(Borden &amp; Cutter, 2008)</w:t>
      </w:r>
      <w:r w:rsidR="008F5C6A" w:rsidRPr="00A60C11">
        <w:rPr>
          <w:color w:val="000000" w:themeColor="text1"/>
          <w:szCs w:val="24"/>
        </w:rPr>
        <w:fldChar w:fldCharType="end"/>
      </w:r>
      <w:r w:rsidR="00646EB3">
        <w:rPr>
          <w:color w:val="000000" w:themeColor="text1"/>
          <w:szCs w:val="24"/>
        </w:rPr>
        <w:t>.</w:t>
      </w:r>
    </w:p>
    <w:p w14:paraId="30401F0B" w14:textId="7D1B51B8" w:rsidR="00537C20" w:rsidRPr="00A60C11" w:rsidRDefault="003C1EEF" w:rsidP="002C2541">
      <w:pPr>
        <w:rPr>
          <w:szCs w:val="24"/>
        </w:rPr>
      </w:pPr>
      <w:r w:rsidRPr="00A60C11">
        <w:tab/>
      </w:r>
      <w:r w:rsidR="00E53260" w:rsidRPr="00A60C11">
        <w:rPr>
          <w:szCs w:val="24"/>
        </w:rPr>
        <w:t>The remarkable health gains made over the 20</w:t>
      </w:r>
      <w:r w:rsidR="00E53260" w:rsidRPr="00A60C11">
        <w:rPr>
          <w:szCs w:val="24"/>
          <w:vertAlign w:val="superscript"/>
        </w:rPr>
        <w:t>th</w:t>
      </w:r>
      <w:r w:rsidR="00E53260" w:rsidRPr="00A60C11">
        <w:rPr>
          <w:szCs w:val="24"/>
        </w:rPr>
        <w:t xml:space="preserve"> century could potentially be reversed by the impacts of climate change</w:t>
      </w:r>
      <w:r w:rsidR="00CB327D">
        <w:rPr>
          <w:szCs w:val="24"/>
        </w:rPr>
        <w:t xml:space="preserve"> </w:t>
      </w:r>
      <w:r w:rsidR="00F36ED3" w:rsidRPr="00A60C11">
        <w:rPr>
          <w:szCs w:val="24"/>
        </w:rPr>
        <w:fldChar w:fldCharType="begin" w:fldLock="1"/>
      </w:r>
      <w:r w:rsidR="00170EAB">
        <w:rPr>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A60C11">
        <w:rPr>
          <w:szCs w:val="24"/>
        </w:rPr>
        <w:fldChar w:fldCharType="separate"/>
      </w:r>
      <w:r w:rsidR="006B7E8C" w:rsidRPr="006B7E8C">
        <w:rPr>
          <w:noProof/>
          <w:szCs w:val="24"/>
        </w:rPr>
        <w:t>(Costello et al., 2009)</w:t>
      </w:r>
      <w:r w:rsidR="00F36ED3" w:rsidRPr="00A60C11">
        <w:rPr>
          <w:szCs w:val="24"/>
        </w:rPr>
        <w:fldChar w:fldCharType="end"/>
      </w:r>
      <w:r w:rsidR="00CB327D">
        <w:rPr>
          <w:szCs w:val="24"/>
        </w:rPr>
        <w:t>.</w:t>
      </w:r>
      <w:r w:rsidR="00E53260" w:rsidRPr="00A60C11">
        <w:rPr>
          <w:szCs w:val="24"/>
        </w:rPr>
        <w:t xml:space="preserve"> It is important, therefore, to be able to quantify the potential impact of climate c</w:t>
      </w:r>
      <w:r w:rsidR="007B6604" w:rsidRPr="00A60C11">
        <w:rPr>
          <w:szCs w:val="24"/>
        </w:rPr>
        <w:t>hange on human health outcom</w:t>
      </w:r>
      <w:r w:rsidR="004E31A7" w:rsidRPr="00A60C11">
        <w:rPr>
          <w:szCs w:val="24"/>
        </w:rPr>
        <w:t>es</w:t>
      </w:r>
      <w:r w:rsidR="00526044" w:rsidRPr="00A60C11">
        <w:rPr>
          <w:szCs w:val="24"/>
        </w:rPr>
        <w:t xml:space="preserve"> in a risk assessment</w:t>
      </w:r>
      <w:r w:rsidR="004E31A7" w:rsidRPr="00A60C11">
        <w:rPr>
          <w:szCs w:val="24"/>
        </w:rPr>
        <w:t xml:space="preserve">, as it will help with decision makers and stakeholders to plan appropriately for future climate change-affected societal issues. </w:t>
      </w:r>
      <w:r w:rsidR="00E53260" w:rsidRPr="00A60C11">
        <w:rPr>
          <w:szCs w:val="24"/>
        </w:rPr>
        <w:t>An understanding of vulnerability and risk of a population to anomalous temperatures will help improve any assessment of climate change.</w:t>
      </w:r>
    </w:p>
    <w:p w14:paraId="3166D5FD" w14:textId="403A1BD8" w:rsidR="00727AE8" w:rsidRPr="00901DC2" w:rsidRDefault="0039358E" w:rsidP="00963C80">
      <w:pPr>
        <w:pStyle w:val="Heading3"/>
      </w:pPr>
      <w:bookmarkStart w:id="9" w:name="_Toc7079041"/>
      <w:bookmarkStart w:id="10" w:name="_Toc8067124"/>
      <w:r>
        <w:t>Mortality r</w:t>
      </w:r>
      <w:r w:rsidR="009F047B">
        <w:t>isk assessment of climate change</w:t>
      </w:r>
      <w:bookmarkEnd w:id="9"/>
      <w:bookmarkEnd w:id="10"/>
      <w:r w:rsidR="00320071">
        <w:t xml:space="preserve"> </w:t>
      </w:r>
    </w:p>
    <w:p w14:paraId="45698017" w14:textId="74C4A9EA" w:rsidR="00A3002C" w:rsidRPr="00A60C11" w:rsidRDefault="006A2128" w:rsidP="00A3002C">
      <w:pPr>
        <w:rPr>
          <w:szCs w:val="24"/>
        </w:rPr>
      </w:pPr>
      <w:r>
        <w:rPr>
          <w:szCs w:val="24"/>
        </w:rPr>
        <w:tab/>
      </w:r>
      <w:r w:rsidR="007C1CA1" w:rsidRPr="00A60C11">
        <w:rPr>
          <w:szCs w:val="24"/>
        </w:rPr>
        <w:t xml:space="preserve">A risk assessment of climate change on human health outcomes relies on an accurate, detailed and comprehensive record of deaths in a country over time. </w:t>
      </w:r>
      <w:r w:rsidR="00484C13" w:rsidRPr="00A60C11">
        <w:rPr>
          <w:szCs w:val="24"/>
        </w:rPr>
        <w:t xml:space="preserve">Accurate and up-to-date death records are also essential for an overall </w:t>
      </w:r>
      <w:r w:rsidR="00B637F4" w:rsidRPr="00A60C11">
        <w:rPr>
          <w:szCs w:val="24"/>
        </w:rPr>
        <w:t>diagnosis</w:t>
      </w:r>
      <w:r w:rsidR="00484C13" w:rsidRPr="00A60C11">
        <w:rPr>
          <w:szCs w:val="24"/>
        </w:rPr>
        <w:t xml:space="preserve"> of health patterns and trends. </w:t>
      </w:r>
      <w:r w:rsidR="005B29CA" w:rsidRPr="00A60C11">
        <w:rPr>
          <w:szCs w:val="24"/>
        </w:rPr>
        <w:t>The date of a death has been recorded in advanced countries for over a century</w:t>
      </w:r>
      <w:r w:rsidR="00BF145A">
        <w:rPr>
          <w:szCs w:val="24"/>
        </w:rPr>
        <w:t xml:space="preserve"> </w:t>
      </w:r>
      <w:r w:rsidR="005E39E4" w:rsidRPr="00A60C11">
        <w:rPr>
          <w:szCs w:val="24"/>
        </w:rPr>
        <w:fldChar w:fldCharType="begin" w:fldLock="1"/>
      </w:r>
      <w:r w:rsidR="00170EAB">
        <w:rPr>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towns","type":"article-journal"},"uris":["http://www.mendeley.com/documents/?uuid=911cfaca-bbb4-44f7-a966-2518a0077a69"]}],"mendeley":{"formattedCitation":"(Great Britain, 1876)","plainTextFormattedCitation":"(Great Britain, 1876)","previouslyFormattedCitation":"(Great Britain, 1876)"},"properties":{"noteIndex":0},"schema":"https://github.com/citation-style-language/schema/raw/master/csl-citation.json"}</w:instrText>
      </w:r>
      <w:r w:rsidR="005E39E4" w:rsidRPr="00A60C11">
        <w:rPr>
          <w:szCs w:val="24"/>
        </w:rPr>
        <w:fldChar w:fldCharType="separate"/>
      </w:r>
      <w:r w:rsidR="006B7E8C" w:rsidRPr="006B7E8C">
        <w:rPr>
          <w:noProof/>
          <w:szCs w:val="24"/>
        </w:rPr>
        <w:t>(Great Britain, 1876)</w:t>
      </w:r>
      <w:r w:rsidR="005E39E4" w:rsidRPr="00A60C11">
        <w:rPr>
          <w:szCs w:val="24"/>
        </w:rPr>
        <w:fldChar w:fldCharType="end"/>
      </w:r>
      <w:r w:rsidR="00BF145A">
        <w:rPr>
          <w:szCs w:val="24"/>
        </w:rPr>
        <w:t>.</w:t>
      </w:r>
      <w:r w:rsidR="00AF5B21" w:rsidRPr="00A60C11">
        <w:rPr>
          <w:szCs w:val="24"/>
        </w:rPr>
        <w:t xml:space="preserve"> </w:t>
      </w:r>
      <w:r w:rsidR="00624C72" w:rsidRPr="00A60C11">
        <w:rPr>
          <w:szCs w:val="24"/>
        </w:rPr>
        <w:t>The analysis of the cause of deaths of a population, however, did not systematically start until the middle of the twentieth cen</w:t>
      </w:r>
      <w:r w:rsidR="00F91FAF" w:rsidRPr="00A60C11">
        <w:rPr>
          <w:szCs w:val="24"/>
        </w:rPr>
        <w:t>tury.</w:t>
      </w:r>
      <w:r w:rsidR="00407700" w:rsidRPr="00A60C11">
        <w:rPr>
          <w:szCs w:val="24"/>
        </w:rPr>
        <w:t xml:space="preserve"> [ref]</w:t>
      </w:r>
      <w:r w:rsidR="000A1507" w:rsidRPr="00A60C11">
        <w:rPr>
          <w:szCs w:val="24"/>
        </w:rPr>
        <w:t xml:space="preserve"> </w:t>
      </w:r>
    </w:p>
    <w:p w14:paraId="31FDE9DD" w14:textId="4409E07C" w:rsidR="002B1B6F" w:rsidRPr="00A60C11" w:rsidRDefault="003C1EEF" w:rsidP="00A3002C">
      <w:pPr>
        <w:rPr>
          <w:szCs w:val="24"/>
        </w:rPr>
      </w:pPr>
      <w:r w:rsidRPr="00A60C11">
        <w:tab/>
      </w:r>
      <w:r w:rsidR="006C6FE4" w:rsidRPr="00A60C11">
        <w:rPr>
          <w:szCs w:val="24"/>
        </w:rPr>
        <w:t>Temperature data is also essential to an assessment of the impact of anomalous temperature</w:t>
      </w:r>
      <w:r w:rsidR="00A3002C" w:rsidRPr="00A60C11">
        <w:rPr>
          <w:szCs w:val="24"/>
        </w:rPr>
        <w:t>.</w:t>
      </w:r>
      <w:r w:rsidR="009967B2" w:rsidRPr="00A60C11">
        <w:rPr>
          <w:szCs w:val="24"/>
        </w:rPr>
        <w:t xml:space="preserve"> Tree rings and </w:t>
      </w:r>
      <w:r w:rsidR="008A0E70" w:rsidRPr="00A60C11">
        <w:rPr>
          <w:szCs w:val="24"/>
        </w:rPr>
        <w:t>ice cores can give an accurate indirect reading of the temperature of the earth thousands and hundreds of thousands of years back. [ref]</w:t>
      </w:r>
      <w:r w:rsidR="00C104C9" w:rsidRPr="00A60C11">
        <w:rPr>
          <w:szCs w:val="24"/>
        </w:rPr>
        <w:t xml:space="preserve"> Direct records, however, began more recently. </w:t>
      </w:r>
      <w:r w:rsidR="00027630" w:rsidRPr="00A60C11">
        <w:rPr>
          <w:szCs w:val="24"/>
        </w:rPr>
        <w:t xml:space="preserve">In the UK, </w:t>
      </w:r>
      <w:r w:rsidR="009967B2" w:rsidRPr="00A60C11">
        <w:rPr>
          <w:szCs w:val="24"/>
        </w:rPr>
        <w:t xml:space="preserve">direct </w:t>
      </w:r>
      <w:r w:rsidR="00027630" w:rsidRPr="00A60C11">
        <w:rPr>
          <w:szCs w:val="24"/>
        </w:rPr>
        <w:t>temperature records began in the middle of the 1800s and continue uninterrupted to the present day.</w:t>
      </w:r>
      <w:r w:rsidR="00DC1A7E" w:rsidRPr="00A60C11">
        <w:rPr>
          <w:szCs w:val="24"/>
        </w:rPr>
        <w:t xml:space="preserve"> [ref]</w:t>
      </w:r>
      <w:r w:rsidR="002E0FBB" w:rsidRPr="00A60C11">
        <w:rPr>
          <w:szCs w:val="24"/>
        </w:rPr>
        <w:t xml:space="preserve"> T</w:t>
      </w:r>
      <w:r w:rsidR="00461014" w:rsidRPr="00A60C11">
        <w:rPr>
          <w:szCs w:val="24"/>
        </w:rPr>
        <w:t xml:space="preserve">emperature records </w:t>
      </w:r>
      <w:r w:rsidR="002E0FBB" w:rsidRPr="00A60C11">
        <w:rPr>
          <w:szCs w:val="24"/>
        </w:rPr>
        <w:t>in the USA</w:t>
      </w:r>
      <w:r w:rsidR="00995E5A" w:rsidRPr="00A60C11">
        <w:rPr>
          <w:szCs w:val="24"/>
        </w:rPr>
        <w:t xml:space="preserve"> </w:t>
      </w:r>
      <w:r w:rsidR="00461014" w:rsidRPr="00A60C11">
        <w:rPr>
          <w:szCs w:val="24"/>
        </w:rPr>
        <w:t xml:space="preserve">go back to </w:t>
      </w:r>
      <w:r w:rsidR="00D02BDF" w:rsidRPr="00A60C11">
        <w:rPr>
          <w:szCs w:val="24"/>
        </w:rPr>
        <w:t>1895 in some areas</w:t>
      </w:r>
      <w:r w:rsidR="00E70550">
        <w:rPr>
          <w:szCs w:val="24"/>
        </w:rPr>
        <w:t xml:space="preserve"> </w:t>
      </w:r>
      <w:r w:rsidR="002D5342" w:rsidRPr="00A60C11">
        <w:rPr>
          <w:szCs w:val="24"/>
        </w:rPr>
        <w:fldChar w:fldCharType="begin" w:fldLock="1"/>
      </w:r>
      <w:r w:rsidR="00170EA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A60C11">
        <w:rPr>
          <w:szCs w:val="24"/>
        </w:rPr>
        <w:fldChar w:fldCharType="separate"/>
      </w:r>
      <w:r w:rsidR="006B7E8C" w:rsidRPr="006B7E8C">
        <w:rPr>
          <w:noProof/>
          <w:szCs w:val="24"/>
        </w:rPr>
        <w:t>(Vose et al., 2014)</w:t>
      </w:r>
      <w:r w:rsidR="002D5342" w:rsidRPr="00A60C11">
        <w:rPr>
          <w:szCs w:val="24"/>
        </w:rPr>
        <w:fldChar w:fldCharType="end"/>
      </w:r>
      <w:r w:rsidR="00E70550">
        <w:rPr>
          <w:szCs w:val="24"/>
        </w:rPr>
        <w:t>.</w:t>
      </w:r>
      <w:r w:rsidR="00A3002C" w:rsidRPr="00A60C11">
        <w:rPr>
          <w:szCs w:val="24"/>
        </w:rPr>
        <w:t xml:space="preserve"> Land-based weather stations </w:t>
      </w:r>
      <w:r w:rsidR="00E051A3" w:rsidRPr="00A60C11">
        <w:rPr>
          <w:szCs w:val="24"/>
        </w:rPr>
        <w:t>in</w:t>
      </w:r>
      <w:r w:rsidR="00680CEC" w:rsidRPr="00A60C11">
        <w:rPr>
          <w:szCs w:val="24"/>
        </w:rPr>
        <w:t xml:space="preserve"> the USA are widesprea</w:t>
      </w:r>
      <w:r w:rsidR="00643F95" w:rsidRPr="00A60C11">
        <w:rPr>
          <w:szCs w:val="24"/>
        </w:rPr>
        <w:t>d</w:t>
      </w:r>
      <w:r w:rsidR="00E70550">
        <w:rPr>
          <w:szCs w:val="24"/>
        </w:rPr>
        <w:t xml:space="preserve"> </w:t>
      </w:r>
      <w:r w:rsidR="00643F95" w:rsidRPr="00A60C11">
        <w:rPr>
          <w:szCs w:val="24"/>
        </w:rPr>
        <w:fldChar w:fldCharType="begin" w:fldLock="1"/>
      </w:r>
      <w:r w:rsidR="00170EA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A60C11">
        <w:rPr>
          <w:szCs w:val="24"/>
        </w:rPr>
        <w:fldChar w:fldCharType="separate"/>
      </w:r>
      <w:r w:rsidR="006B7E8C" w:rsidRPr="006B7E8C">
        <w:rPr>
          <w:noProof/>
          <w:szCs w:val="24"/>
        </w:rPr>
        <w:t>(NOAA, 2014)</w:t>
      </w:r>
      <w:r w:rsidR="00643F95" w:rsidRPr="00A60C11">
        <w:rPr>
          <w:szCs w:val="24"/>
        </w:rPr>
        <w:fldChar w:fldCharType="end"/>
      </w:r>
      <w:r w:rsidR="00E70550">
        <w:rPr>
          <w:szCs w:val="24"/>
        </w:rPr>
        <w:t>.</w:t>
      </w:r>
      <w:r w:rsidR="00680CEC" w:rsidRPr="00A60C11">
        <w:rPr>
          <w:szCs w:val="24"/>
        </w:rPr>
        <w:t xml:space="preserve"> </w:t>
      </w:r>
      <w:r w:rsidR="00E051A3" w:rsidRPr="00A60C11">
        <w:rPr>
          <w:szCs w:val="24"/>
        </w:rPr>
        <w:t xml:space="preserve">However, functionality of weather stations is unreliable without pause throughout time, and coverage is at times sparse outside of major metropolitan areas. As such, </w:t>
      </w:r>
      <w:r w:rsidR="005571B3" w:rsidRPr="00A60C11">
        <w:rPr>
          <w:szCs w:val="24"/>
        </w:rPr>
        <w:t xml:space="preserve">for national a climate risk assessment, including </w:t>
      </w:r>
      <w:r w:rsidR="00E051A3" w:rsidRPr="00A60C11">
        <w:rPr>
          <w:szCs w:val="24"/>
        </w:rPr>
        <w:t xml:space="preserve">beyond areas with good weather station </w:t>
      </w:r>
      <w:r w:rsidR="00E051A3" w:rsidRPr="00A60C11">
        <w:rPr>
          <w:szCs w:val="24"/>
        </w:rPr>
        <w:lastRenderedPageBreak/>
        <w:t>coverage</w:t>
      </w:r>
      <w:r w:rsidR="005571B3" w:rsidRPr="00A60C11">
        <w:rPr>
          <w:szCs w:val="24"/>
        </w:rPr>
        <w:t xml:space="preserve">, requires an augmented method. </w:t>
      </w:r>
      <w:r w:rsidR="00A3002C" w:rsidRPr="00A60C11">
        <w:rPr>
          <w:szCs w:val="24"/>
        </w:rPr>
        <w:t>ERA-Interim</w:t>
      </w:r>
      <w:r w:rsidR="005571B3" w:rsidRPr="00A60C11">
        <w:rPr>
          <w:szCs w:val="24"/>
        </w:rPr>
        <w:t>, which combines predictions from a physical</w:t>
      </w:r>
      <w:r w:rsidR="00912A6B" w:rsidRPr="00A60C11">
        <w:rPr>
          <w:szCs w:val="24"/>
        </w:rPr>
        <w:t xml:space="preserve"> </w:t>
      </w:r>
      <w:r w:rsidR="005571B3" w:rsidRPr="00A60C11">
        <w:rPr>
          <w:szCs w:val="24"/>
        </w:rPr>
        <w:t>model with ground-based and satellite measurements</w:t>
      </w:r>
      <w:r w:rsidR="00126D97" w:rsidRPr="00A60C11">
        <w:rPr>
          <w:szCs w:val="24"/>
        </w:rPr>
        <w:t xml:space="preserve">, provides worldwide uninterrupted coverage of </w:t>
      </w:r>
      <w:r w:rsidR="00073ADC" w:rsidRPr="00A60C11">
        <w:rPr>
          <w:szCs w:val="24"/>
        </w:rPr>
        <w:t>an exhaustive list climate variables</w:t>
      </w:r>
      <w:r w:rsidR="000F4625">
        <w:rPr>
          <w:szCs w:val="24"/>
        </w:rPr>
        <w:t xml:space="preserve"> </w:t>
      </w:r>
      <w:r w:rsidR="00E113C4" w:rsidRPr="00A60C11">
        <w:rPr>
          <w:szCs w:val="24"/>
        </w:rPr>
        <w:fldChar w:fldCharType="begin" w:fldLock="1"/>
      </w:r>
      <w:r w:rsidR="00170EAB">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A60C11">
        <w:rPr>
          <w:szCs w:val="24"/>
        </w:rPr>
        <w:fldChar w:fldCharType="separate"/>
      </w:r>
      <w:r w:rsidR="006B7E8C" w:rsidRPr="006B7E8C">
        <w:rPr>
          <w:noProof/>
          <w:szCs w:val="24"/>
        </w:rPr>
        <w:t>(Dee et al., 2011)</w:t>
      </w:r>
      <w:r w:rsidR="00E113C4" w:rsidRPr="00A60C11">
        <w:rPr>
          <w:szCs w:val="24"/>
        </w:rPr>
        <w:fldChar w:fldCharType="end"/>
      </w:r>
      <w:r w:rsidR="000F4625">
        <w:rPr>
          <w:szCs w:val="24"/>
        </w:rPr>
        <w:t>.</w:t>
      </w:r>
    </w:p>
    <w:p w14:paraId="7ABAAEC5" w14:textId="087575BE" w:rsidR="002B1B6F" w:rsidRPr="00A60C11" w:rsidRDefault="003C1EEF" w:rsidP="00A3002C">
      <w:pPr>
        <w:rPr>
          <w:color w:val="000000" w:themeColor="text1"/>
          <w:szCs w:val="24"/>
        </w:rPr>
      </w:pPr>
      <w:r w:rsidRPr="00A60C11">
        <w:rPr>
          <w:color w:val="000000" w:themeColor="text1"/>
        </w:rPr>
        <w:tab/>
      </w:r>
      <w:r w:rsidR="00211D61" w:rsidRPr="00A60C11">
        <w:rPr>
          <w:color w:val="000000" w:themeColor="text1"/>
          <w:szCs w:val="24"/>
        </w:rPr>
        <w:t xml:space="preserve">Deaths </w:t>
      </w:r>
      <w:r w:rsidR="005D3960" w:rsidRPr="00A60C11">
        <w:rPr>
          <w:color w:val="000000" w:themeColor="text1"/>
          <w:szCs w:val="24"/>
        </w:rPr>
        <w:t xml:space="preserve">rates vary by age group, </w:t>
      </w:r>
      <w:r w:rsidR="00211D61" w:rsidRPr="00A60C11">
        <w:rPr>
          <w:color w:val="000000" w:themeColor="text1"/>
          <w:szCs w:val="24"/>
        </w:rPr>
        <w:t>sex</w:t>
      </w:r>
      <w:r w:rsidR="005D3960" w:rsidRPr="00A60C11">
        <w:rPr>
          <w:color w:val="000000" w:themeColor="text1"/>
          <w:szCs w:val="24"/>
        </w:rPr>
        <w:t xml:space="preserve"> and location</w:t>
      </w:r>
      <w:r w:rsidR="00211D61" w:rsidRPr="00A60C11">
        <w:rPr>
          <w:color w:val="000000" w:themeColor="text1"/>
          <w:szCs w:val="24"/>
        </w:rPr>
        <w:t>. [ref]</w:t>
      </w:r>
      <w:r w:rsidR="005D3960" w:rsidRPr="00A60C11">
        <w:rPr>
          <w:color w:val="000000" w:themeColor="text1"/>
          <w:szCs w:val="24"/>
        </w:rPr>
        <w:t xml:space="preserve"> The rate of change of death ra</w:t>
      </w:r>
      <w:r w:rsidR="009D7528" w:rsidRPr="00A60C11">
        <w:rPr>
          <w:color w:val="000000" w:themeColor="text1"/>
          <w:szCs w:val="24"/>
        </w:rPr>
        <w:t xml:space="preserve">tes over time is true over time. </w:t>
      </w:r>
      <w:r w:rsidR="00211D61" w:rsidRPr="00A60C11">
        <w:rPr>
          <w:color w:val="000000" w:themeColor="text1"/>
          <w:szCs w:val="24"/>
        </w:rPr>
        <w:t xml:space="preserve">Furthermore, age groups by sex may have distinct </w:t>
      </w:r>
      <w:r w:rsidR="005D3960" w:rsidRPr="00A60C11">
        <w:rPr>
          <w:color w:val="000000" w:themeColor="text1"/>
          <w:szCs w:val="24"/>
        </w:rPr>
        <w:t>vulnerabilities to weather phenomena</w:t>
      </w:r>
      <w:r w:rsidR="00211D61" w:rsidRPr="00A60C11">
        <w:rPr>
          <w:color w:val="000000" w:themeColor="text1"/>
          <w:szCs w:val="24"/>
        </w:rPr>
        <w:t>.</w:t>
      </w:r>
      <w:r w:rsidR="005D3960" w:rsidRPr="00A60C11">
        <w:rPr>
          <w:color w:val="000000" w:themeColor="text1"/>
          <w:szCs w:val="24"/>
        </w:rPr>
        <w:t xml:space="preserve"> [ref]</w:t>
      </w:r>
      <w:r w:rsidR="00843F6D" w:rsidRPr="00A60C11">
        <w:rPr>
          <w:color w:val="000000" w:themeColor="text1"/>
          <w:szCs w:val="24"/>
        </w:rPr>
        <w:t xml:space="preserve"> It is important therefore to consider a risk assessment with these </w:t>
      </w:r>
      <w:r w:rsidR="00862BAE" w:rsidRPr="00A60C11">
        <w:rPr>
          <w:color w:val="000000" w:themeColor="text1"/>
          <w:szCs w:val="24"/>
        </w:rPr>
        <w:t>incorporating these features</w:t>
      </w:r>
      <w:r w:rsidR="00843F6D" w:rsidRPr="00A60C11">
        <w:rPr>
          <w:color w:val="000000" w:themeColor="text1"/>
          <w:szCs w:val="24"/>
        </w:rPr>
        <w:t>.</w:t>
      </w:r>
    </w:p>
    <w:p w14:paraId="3F3C799F" w14:textId="6430A0B5" w:rsidR="004C47D5" w:rsidRPr="00A60C11" w:rsidRDefault="00A37F29" w:rsidP="009D2BAD">
      <w:pPr>
        <w:rPr>
          <w:color w:val="000000" w:themeColor="text1"/>
          <w:szCs w:val="24"/>
        </w:rPr>
      </w:pPr>
      <w:r w:rsidRPr="00A60C11">
        <w:rPr>
          <w:color w:val="000000" w:themeColor="text1"/>
          <w:szCs w:val="24"/>
        </w:rPr>
        <w:tab/>
      </w:r>
      <w:r w:rsidR="00114168" w:rsidRPr="00A60C11">
        <w:rPr>
          <w:color w:val="000000" w:themeColor="text1"/>
          <w:szCs w:val="24"/>
        </w:rPr>
        <w:t>The USA</w:t>
      </w:r>
      <w:r w:rsidR="00C83850" w:rsidRPr="00A60C11">
        <w:rPr>
          <w:color w:val="000000" w:themeColor="text1"/>
          <w:szCs w:val="24"/>
        </w:rPr>
        <w:t xml:space="preserve">, of </w:t>
      </w:r>
      <w:r w:rsidR="006F7FD4" w:rsidRPr="00A60C11">
        <w:rPr>
          <w:color w:val="000000" w:themeColor="text1"/>
          <w:szCs w:val="24"/>
        </w:rPr>
        <w:t xml:space="preserve">population </w:t>
      </w:r>
      <w:r w:rsidR="00097EE3" w:rsidRPr="00A60C11">
        <w:rPr>
          <w:color w:val="000000" w:themeColor="text1"/>
          <w:szCs w:val="24"/>
        </w:rPr>
        <w:t>323.7</w:t>
      </w:r>
      <w:r w:rsidR="006F7FD4" w:rsidRPr="00A60C11">
        <w:rPr>
          <w:color w:val="000000" w:themeColor="text1"/>
          <w:szCs w:val="24"/>
        </w:rPr>
        <w:t xml:space="preserve"> million in 2016</w:t>
      </w:r>
      <w:r w:rsidR="00C83850" w:rsidRPr="00A60C11">
        <w:rPr>
          <w:color w:val="000000" w:themeColor="text1"/>
          <w:szCs w:val="24"/>
        </w:rPr>
        <w:t>,</w:t>
      </w:r>
      <w:r w:rsidR="005F513A" w:rsidRPr="00A60C11">
        <w:rPr>
          <w:color w:val="000000" w:themeColor="text1"/>
          <w:szCs w:val="24"/>
        </w:rPr>
        <w:t xml:space="preserve"> is a modern </w:t>
      </w:r>
      <w:r w:rsidR="00C83850" w:rsidRPr="00A60C11">
        <w:rPr>
          <w:color w:val="000000" w:themeColor="text1"/>
          <w:szCs w:val="24"/>
        </w:rPr>
        <w:t xml:space="preserve">advanced country. </w:t>
      </w:r>
      <w:r w:rsidR="005431BE" w:rsidRPr="00A60C11">
        <w:rPr>
          <w:color w:val="000000" w:themeColor="text1"/>
          <w:szCs w:val="24"/>
        </w:rPr>
        <w:t xml:space="preserve">[ref] </w:t>
      </w:r>
      <w:r w:rsidR="00C83850" w:rsidRPr="00A60C11">
        <w:rPr>
          <w:color w:val="000000" w:themeColor="text1"/>
          <w:szCs w:val="24"/>
        </w:rPr>
        <w:t>It is the biggest economy in the world by GDP</w:t>
      </w:r>
      <w:r w:rsidR="00DD4983" w:rsidRPr="00A60C11">
        <w:rPr>
          <w:color w:val="000000" w:themeColor="text1"/>
          <w:szCs w:val="24"/>
        </w:rPr>
        <w:t xml:space="preserve"> ($</w:t>
      </w:r>
      <w:r w:rsidR="00402F47" w:rsidRPr="00A60C11">
        <w:rPr>
          <w:color w:val="000000" w:themeColor="text1"/>
          <w:szCs w:val="24"/>
        </w:rPr>
        <w:t>18.62</w:t>
      </w:r>
      <w:r w:rsidR="00DD4983" w:rsidRPr="00A60C11">
        <w:rPr>
          <w:color w:val="000000" w:themeColor="text1"/>
          <w:szCs w:val="24"/>
        </w:rPr>
        <w:t xml:space="preserve"> trillion in 2016</w:t>
      </w:r>
      <w:r w:rsidR="00B37FFC" w:rsidRPr="00A60C11">
        <w:rPr>
          <w:color w:val="000000" w:themeColor="text1"/>
          <w:szCs w:val="24"/>
        </w:rPr>
        <w:t>)</w:t>
      </w:r>
      <w:r w:rsidR="00C83850" w:rsidRPr="00A60C11">
        <w:rPr>
          <w:color w:val="000000" w:themeColor="text1"/>
          <w:szCs w:val="24"/>
        </w:rPr>
        <w:t>,</w:t>
      </w:r>
      <w:r w:rsidR="00463979" w:rsidRPr="00A60C11">
        <w:rPr>
          <w:color w:val="000000" w:themeColor="text1"/>
          <w:szCs w:val="24"/>
        </w:rPr>
        <w:t xml:space="preserve"> [ref]</w:t>
      </w:r>
      <w:r w:rsidR="00C83850" w:rsidRPr="00A60C11">
        <w:rPr>
          <w:color w:val="000000" w:themeColor="text1"/>
          <w:szCs w:val="24"/>
        </w:rPr>
        <w:t xml:space="preserve"> and has some of the highest per capita</w:t>
      </w:r>
      <w:r w:rsidR="00C83850" w:rsidRPr="00A60C11">
        <w:rPr>
          <w:i/>
          <w:color w:val="000000" w:themeColor="text1"/>
          <w:szCs w:val="24"/>
        </w:rPr>
        <w:t xml:space="preserve"> </w:t>
      </w:r>
      <w:r w:rsidR="00C83850" w:rsidRPr="00A60C11">
        <w:rPr>
          <w:color w:val="000000" w:themeColor="text1"/>
          <w:szCs w:val="24"/>
        </w:rPr>
        <w:t>income in the world</w:t>
      </w:r>
      <w:r w:rsidR="00C07469" w:rsidRPr="00A60C11">
        <w:rPr>
          <w:color w:val="000000" w:themeColor="text1"/>
          <w:szCs w:val="24"/>
        </w:rPr>
        <w:t xml:space="preserve"> </w:t>
      </w:r>
      <w:r w:rsidR="00567205" w:rsidRPr="00A60C11">
        <w:rPr>
          <w:color w:val="000000" w:themeColor="text1"/>
          <w:szCs w:val="24"/>
        </w:rPr>
        <w:t xml:space="preserve">at </w:t>
      </w:r>
      <w:r w:rsidR="00C07469" w:rsidRPr="00A60C11">
        <w:rPr>
          <w:color w:val="000000" w:themeColor="text1"/>
          <w:szCs w:val="24"/>
        </w:rPr>
        <w:t xml:space="preserve">$59,500 </w:t>
      </w:r>
      <w:r w:rsidR="00567205" w:rsidRPr="00A60C11">
        <w:rPr>
          <w:color w:val="000000" w:themeColor="text1"/>
          <w:szCs w:val="24"/>
        </w:rPr>
        <w:t>(</w:t>
      </w:r>
      <w:r w:rsidR="00927B47" w:rsidRPr="00A60C11">
        <w:rPr>
          <w:color w:val="000000" w:themeColor="text1"/>
          <w:szCs w:val="24"/>
        </w:rPr>
        <w:t>19</w:t>
      </w:r>
      <w:r w:rsidR="00927B47" w:rsidRPr="00A60C11">
        <w:rPr>
          <w:color w:val="000000" w:themeColor="text1"/>
          <w:szCs w:val="24"/>
          <w:vertAlign w:val="superscript"/>
        </w:rPr>
        <w:t>th</w:t>
      </w:r>
      <w:r w:rsidR="00927B47" w:rsidRPr="00A60C11">
        <w:rPr>
          <w:color w:val="000000" w:themeColor="text1"/>
          <w:szCs w:val="24"/>
        </w:rPr>
        <w:t xml:space="preserve"> in the world</w:t>
      </w:r>
      <w:r w:rsidR="00567205" w:rsidRPr="00A60C11">
        <w:rPr>
          <w:color w:val="000000" w:themeColor="text1"/>
          <w:szCs w:val="24"/>
        </w:rPr>
        <w:t xml:space="preserve"> in 2017</w:t>
      </w:r>
      <w:r w:rsidR="00ED7F13" w:rsidRPr="00A60C11">
        <w:rPr>
          <w:color w:val="000000" w:themeColor="text1"/>
          <w:szCs w:val="24"/>
        </w:rPr>
        <w:t>)</w:t>
      </w:r>
      <w:r w:rsidR="00C83850" w:rsidRPr="00A60C11">
        <w:rPr>
          <w:color w:val="000000" w:themeColor="text1"/>
          <w:szCs w:val="24"/>
        </w:rPr>
        <w:t>.</w:t>
      </w:r>
      <w:r w:rsidR="00927B47" w:rsidRPr="00A60C11">
        <w:rPr>
          <w:color w:val="000000" w:themeColor="text1"/>
          <w:szCs w:val="24"/>
        </w:rPr>
        <w:fldChar w:fldCharType="begin" w:fldLock="1"/>
      </w:r>
      <w:r w:rsidR="00170EAB">
        <w:rPr>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A60C11">
        <w:rPr>
          <w:color w:val="000000" w:themeColor="text1"/>
          <w:szCs w:val="24"/>
        </w:rPr>
        <w:fldChar w:fldCharType="separate"/>
      </w:r>
      <w:r w:rsidR="006B7E8C" w:rsidRPr="006B7E8C">
        <w:rPr>
          <w:noProof/>
          <w:color w:val="000000" w:themeColor="text1"/>
          <w:szCs w:val="24"/>
        </w:rPr>
        <w:t>(CIA, 2017)</w:t>
      </w:r>
      <w:r w:rsidR="00927B47" w:rsidRPr="00A60C11">
        <w:rPr>
          <w:color w:val="000000" w:themeColor="text1"/>
          <w:szCs w:val="24"/>
        </w:rPr>
        <w:fldChar w:fldCharType="end"/>
      </w:r>
      <w:r w:rsidR="00463979" w:rsidRPr="00A60C11">
        <w:rPr>
          <w:color w:val="000000" w:themeColor="text1"/>
          <w:szCs w:val="24"/>
        </w:rPr>
        <w:t xml:space="preserve"> </w:t>
      </w:r>
      <w:r w:rsidR="00C83850" w:rsidRPr="00A60C11">
        <w:rPr>
          <w:color w:val="000000" w:themeColor="text1"/>
          <w:szCs w:val="24"/>
        </w:rPr>
        <w:t xml:space="preserve">However, it still possesses a large </w:t>
      </w:r>
      <w:r w:rsidR="00120C95" w:rsidRPr="00A60C11">
        <w:rPr>
          <w:color w:val="000000" w:themeColor="text1"/>
          <w:szCs w:val="24"/>
        </w:rPr>
        <w:t>inequality within i</w:t>
      </w:r>
      <w:r w:rsidR="00B37FFC" w:rsidRPr="00A60C11">
        <w:rPr>
          <w:color w:val="000000" w:themeColor="text1"/>
          <w:szCs w:val="24"/>
        </w:rPr>
        <w:t>ts population, with a</w:t>
      </w:r>
      <w:r w:rsidR="008F7B3F" w:rsidRPr="00A60C11">
        <w:rPr>
          <w:color w:val="000000" w:themeColor="text1"/>
          <w:szCs w:val="24"/>
        </w:rPr>
        <w:t xml:space="preserve"> World Bank</w:t>
      </w:r>
      <w:r w:rsidR="00B37FFC" w:rsidRPr="00A60C11">
        <w:rPr>
          <w:color w:val="000000" w:themeColor="text1"/>
          <w:szCs w:val="24"/>
        </w:rPr>
        <w:t xml:space="preserve"> GINI index of </w:t>
      </w:r>
      <w:r w:rsidR="00827379" w:rsidRPr="00A60C11">
        <w:rPr>
          <w:color w:val="000000" w:themeColor="text1"/>
          <w:szCs w:val="24"/>
        </w:rPr>
        <w:t>41.5</w:t>
      </w:r>
      <w:r w:rsidR="00061C7F" w:rsidRPr="00A60C11">
        <w:rPr>
          <w:color w:val="000000" w:themeColor="text1"/>
          <w:szCs w:val="24"/>
        </w:rPr>
        <w:t xml:space="preserve">% </w:t>
      </w:r>
      <w:r w:rsidR="0053325B" w:rsidRPr="00A60C11">
        <w:rPr>
          <w:color w:val="000000" w:themeColor="text1"/>
          <w:szCs w:val="24"/>
        </w:rPr>
        <w:t>(58</w:t>
      </w:r>
      <w:r w:rsidR="00300282" w:rsidRPr="00A60C11">
        <w:rPr>
          <w:color w:val="000000" w:themeColor="text1"/>
          <w:szCs w:val="24"/>
        </w:rPr>
        <w:t xml:space="preserve">th in the world </w:t>
      </w:r>
      <w:r w:rsidR="007C555C" w:rsidRPr="00A60C11">
        <w:rPr>
          <w:color w:val="000000" w:themeColor="text1"/>
          <w:szCs w:val="24"/>
        </w:rPr>
        <w:t>in 2016</w:t>
      </w:r>
      <w:r w:rsidR="00B37FFC" w:rsidRPr="00A60C11">
        <w:rPr>
          <w:color w:val="000000" w:themeColor="text1"/>
          <w:szCs w:val="24"/>
        </w:rPr>
        <w:t>)</w:t>
      </w:r>
      <w:r w:rsidR="005F513A" w:rsidRPr="00A60C11">
        <w:rPr>
          <w:color w:val="000000" w:themeColor="text1"/>
          <w:szCs w:val="24"/>
        </w:rPr>
        <w:t xml:space="preserve">.  The gap in life expectancy between the richest and poorest </w:t>
      </w:r>
      <w:r w:rsidR="00A82D5C" w:rsidRPr="00A60C11">
        <w:rPr>
          <w:color w:val="000000" w:themeColor="text1"/>
          <w:szCs w:val="24"/>
        </w:rPr>
        <w:t>is growing</w:t>
      </w:r>
      <w:r w:rsidR="00542646">
        <w:rPr>
          <w:color w:val="000000" w:themeColor="text1"/>
          <w:szCs w:val="24"/>
        </w:rPr>
        <w:t xml:space="preserve"> </w:t>
      </w:r>
      <w:r w:rsidR="00EC5ABC" w:rsidRPr="00A60C11">
        <w:rPr>
          <w:color w:val="000000" w:themeColor="text1"/>
          <w:szCs w:val="24"/>
        </w:rPr>
        <w:fldChar w:fldCharType="begin" w:fldLock="1"/>
      </w:r>
      <w:r w:rsidR="00170EAB">
        <w:rPr>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A60C11">
        <w:rPr>
          <w:color w:val="000000" w:themeColor="text1"/>
          <w:szCs w:val="24"/>
        </w:rPr>
        <w:fldChar w:fldCharType="separate"/>
      </w:r>
      <w:r w:rsidR="006B7E8C" w:rsidRPr="006B7E8C">
        <w:rPr>
          <w:noProof/>
          <w:color w:val="000000" w:themeColor="text1"/>
          <w:szCs w:val="24"/>
        </w:rPr>
        <w:t>(Dwyer-Lindgren et al., 2017)</w:t>
      </w:r>
      <w:r w:rsidR="00EC5ABC" w:rsidRPr="00A60C11">
        <w:rPr>
          <w:color w:val="000000" w:themeColor="text1"/>
          <w:szCs w:val="24"/>
        </w:rPr>
        <w:fldChar w:fldCharType="end"/>
      </w:r>
      <w:r w:rsidR="00542646">
        <w:rPr>
          <w:color w:val="000000" w:themeColor="text1"/>
          <w:szCs w:val="24"/>
        </w:rPr>
        <w:t>.</w:t>
      </w:r>
      <w:r w:rsidR="00EC5ABC" w:rsidRPr="00A60C11">
        <w:rPr>
          <w:color w:val="000000" w:themeColor="text1"/>
          <w:szCs w:val="24"/>
        </w:rPr>
        <w:t xml:space="preserve"> </w:t>
      </w:r>
      <w:r w:rsidR="00DE46D0" w:rsidRPr="00A60C11">
        <w:rPr>
          <w:color w:val="000000" w:themeColor="text1"/>
          <w:szCs w:val="24"/>
        </w:rPr>
        <w:t xml:space="preserve">There is evidence that the level of poverty a community experiences plays a major factor in the </w:t>
      </w:r>
      <w:r w:rsidR="00EB0FEC" w:rsidRPr="00A60C11">
        <w:rPr>
          <w:color w:val="000000" w:themeColor="text1"/>
          <w:szCs w:val="24"/>
        </w:rPr>
        <w:t xml:space="preserve">resilience it may have to external factors such as </w:t>
      </w:r>
      <w:r w:rsidR="00F5548B" w:rsidRPr="00A60C11">
        <w:rPr>
          <w:color w:val="000000" w:themeColor="text1"/>
          <w:szCs w:val="24"/>
        </w:rPr>
        <w:t xml:space="preserve">flooding, [ref], </w:t>
      </w:r>
      <w:r w:rsidR="002A1857" w:rsidRPr="00A60C11">
        <w:rPr>
          <w:color w:val="000000" w:themeColor="text1"/>
          <w:szCs w:val="24"/>
        </w:rPr>
        <w:t>and cyclones. [ref] Further</w:t>
      </w:r>
      <w:r w:rsidR="008D5215" w:rsidRPr="00A60C11">
        <w:rPr>
          <w:color w:val="000000" w:themeColor="text1"/>
          <w:szCs w:val="24"/>
        </w:rPr>
        <w:t xml:space="preserve">, the impact of </w:t>
      </w:r>
      <w:r w:rsidR="009F1B1D" w:rsidRPr="00A60C11">
        <w:rPr>
          <w:color w:val="000000" w:themeColor="text1"/>
          <w:szCs w:val="24"/>
        </w:rPr>
        <w:t xml:space="preserve">heat stress on mortality </w:t>
      </w:r>
      <w:r w:rsidR="00C027C0" w:rsidRPr="00A60C11">
        <w:rPr>
          <w:color w:val="000000" w:themeColor="text1"/>
          <w:szCs w:val="24"/>
        </w:rPr>
        <w:t xml:space="preserve">may be distinct depending on the level of deprivation a subset of the population </w:t>
      </w:r>
      <w:r w:rsidR="00A37A78" w:rsidRPr="00A60C11">
        <w:rPr>
          <w:color w:val="000000" w:themeColor="text1"/>
          <w:szCs w:val="24"/>
        </w:rPr>
        <w:t>possesses</w:t>
      </w:r>
      <w:r w:rsidR="00C027C0" w:rsidRPr="00A60C11">
        <w:rPr>
          <w:color w:val="000000" w:themeColor="text1"/>
          <w:szCs w:val="24"/>
        </w:rPr>
        <w:t>.</w:t>
      </w:r>
      <w:r w:rsidR="00A37A78" w:rsidRPr="00A60C11">
        <w:rPr>
          <w:color w:val="000000" w:themeColor="text1"/>
          <w:szCs w:val="24"/>
        </w:rPr>
        <w:t xml:space="preserve"> For this reason, it is important to include an analysis of the way in which </w:t>
      </w:r>
      <w:r w:rsidR="000E60FC" w:rsidRPr="00A60C11">
        <w:rPr>
          <w:color w:val="000000" w:themeColor="text1"/>
          <w:szCs w:val="24"/>
        </w:rPr>
        <w:t>the level of deprivation may play a factor in the vulnerability to temperature</w:t>
      </w:r>
      <w:r w:rsidR="00F74BD7" w:rsidRPr="00A60C11">
        <w:rPr>
          <w:color w:val="000000" w:themeColor="text1"/>
          <w:szCs w:val="24"/>
        </w:rPr>
        <w:t>.</w:t>
      </w:r>
    </w:p>
    <w:p w14:paraId="7A231830" w14:textId="5FBEBEEC" w:rsidR="00A37825" w:rsidRPr="00A37825" w:rsidRDefault="003E0964" w:rsidP="00963C80">
      <w:pPr>
        <w:pStyle w:val="Heading3"/>
      </w:pPr>
      <w:bookmarkStart w:id="11" w:name="_Toc7079042"/>
      <w:bookmarkStart w:id="12" w:name="_Toc8067125"/>
      <w:r>
        <w:t xml:space="preserve">Pathways from high temperature to </w:t>
      </w:r>
      <w:r w:rsidR="001D0B06">
        <w:t>mortality</w:t>
      </w:r>
      <w:bookmarkEnd w:id="11"/>
      <w:bookmarkEnd w:id="12"/>
    </w:p>
    <w:p w14:paraId="616D6428" w14:textId="5F9BC70A" w:rsidR="00A37825" w:rsidRPr="00A60C11" w:rsidRDefault="00B44D40" w:rsidP="00025255">
      <w:pPr>
        <w:ind w:firstLine="720"/>
        <w:rPr>
          <w:szCs w:val="24"/>
        </w:rPr>
      </w:pPr>
      <w:r w:rsidRPr="00A60C11">
        <w:rPr>
          <w:szCs w:val="24"/>
        </w:rPr>
        <w:t xml:space="preserve">Human populations </w:t>
      </w:r>
      <w:r w:rsidR="00B05B88" w:rsidRPr="00A60C11">
        <w:rPr>
          <w:szCs w:val="24"/>
        </w:rPr>
        <w:t xml:space="preserve">survive </w:t>
      </w:r>
      <w:r w:rsidR="00140E4C">
        <w:rPr>
          <w:szCs w:val="24"/>
        </w:rPr>
        <w:t>and thrive</w:t>
      </w:r>
      <w:r w:rsidR="00AE672A" w:rsidRPr="00A60C11">
        <w:rPr>
          <w:szCs w:val="24"/>
        </w:rPr>
        <w:t xml:space="preserve"> within a narrow</w:t>
      </w:r>
      <w:r w:rsidR="00876C58">
        <w:rPr>
          <w:szCs w:val="24"/>
        </w:rPr>
        <w:t xml:space="preserve"> range of temperatures.</w:t>
      </w:r>
      <w:r w:rsidR="00B05B88" w:rsidRPr="00A60C11">
        <w:rPr>
          <w:szCs w:val="24"/>
        </w:rPr>
        <w:t xml:space="preserve"> </w:t>
      </w:r>
      <w:r w:rsidR="00A37825" w:rsidRPr="00A60C11">
        <w:rPr>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Cs w:val="24"/>
        </w:rPr>
        <w:t>These limits will also modify with age or illness.</w:t>
      </w:r>
    </w:p>
    <w:p w14:paraId="7F8A3CAA" w14:textId="4E9B8362" w:rsidR="00BC6A5B" w:rsidRPr="00A60C11" w:rsidRDefault="00BC6A5B" w:rsidP="666497D6">
      <w:pPr>
        <w:rPr>
          <w:szCs w:val="24"/>
        </w:rPr>
      </w:pPr>
      <w:r w:rsidRPr="00A60C11">
        <w:rPr>
          <w:szCs w:val="24"/>
        </w:rPr>
        <w:lastRenderedPageBreak/>
        <w:tab/>
      </w:r>
      <w:r w:rsidR="0004516A" w:rsidRPr="00A60C11">
        <w:rPr>
          <w:szCs w:val="24"/>
        </w:rPr>
        <w:t xml:space="preserve">Direct pathways to mortality </w:t>
      </w:r>
      <w:r w:rsidR="000620CC" w:rsidRPr="00A60C11">
        <w:rPr>
          <w:szCs w:val="24"/>
        </w:rPr>
        <w:t xml:space="preserve">via heat stress will occur </w:t>
      </w:r>
      <w:r w:rsidR="00B44D40" w:rsidRPr="00A60C11">
        <w:rPr>
          <w:szCs w:val="24"/>
        </w:rPr>
        <w:t xml:space="preserve">when </w:t>
      </w:r>
      <w:r w:rsidR="0095384A" w:rsidRPr="00A60C11">
        <w:rPr>
          <w:szCs w:val="24"/>
        </w:rPr>
        <w:t xml:space="preserve">a human experiences high temperature outside </w:t>
      </w:r>
      <w:r w:rsidR="00BD383B" w:rsidRPr="00A60C11">
        <w:rPr>
          <w:szCs w:val="24"/>
        </w:rPr>
        <w:t xml:space="preserve">his/her tolerance. </w:t>
      </w:r>
      <w:r w:rsidR="00103979" w:rsidRPr="00A60C11">
        <w:rPr>
          <w:szCs w:val="24"/>
        </w:rPr>
        <w:t xml:space="preserve">When heat stress becomes extreme, </w:t>
      </w:r>
      <w:r w:rsidR="007A403F" w:rsidRPr="00A60C11">
        <w:rPr>
          <w:szCs w:val="24"/>
        </w:rPr>
        <w:t>the human body will react by a series of corrective measures</w:t>
      </w:r>
      <w:r w:rsidR="00587B56" w:rsidRPr="00A60C11">
        <w:rPr>
          <w:szCs w:val="24"/>
        </w:rPr>
        <w:t xml:space="preserve"> to reduce the body’s internal temperature</w:t>
      </w:r>
      <w:r w:rsidR="007A403F" w:rsidRPr="00A60C11">
        <w:rPr>
          <w:szCs w:val="24"/>
        </w:rPr>
        <w:t xml:space="preserve">, including </w:t>
      </w:r>
      <w:r w:rsidR="00E6053A" w:rsidRPr="00A60C11">
        <w:rPr>
          <w:szCs w:val="24"/>
        </w:rPr>
        <w:t xml:space="preserve">radiant, convective, and evaporative heat loss by vasodilation and perspiration. </w:t>
      </w:r>
      <w:r w:rsidR="00B12F83" w:rsidRPr="00A60C11">
        <w:rPr>
          <w:szCs w:val="24"/>
        </w:rPr>
        <w:t>[ref]</w:t>
      </w:r>
      <w:r w:rsidR="0006104B" w:rsidRPr="00A60C11">
        <w:rPr>
          <w:szCs w:val="24"/>
        </w:rPr>
        <w:t xml:space="preserve"> </w:t>
      </w:r>
      <w:r w:rsidR="00587B56" w:rsidRPr="00A60C11">
        <w:rPr>
          <w:szCs w:val="24"/>
        </w:rPr>
        <w:t>If such corrective measures</w:t>
      </w:r>
      <w:r w:rsidR="00FC6F21" w:rsidRPr="00A60C11">
        <w:rPr>
          <w:szCs w:val="24"/>
        </w:rPr>
        <w:t xml:space="preserve"> are not successful due to inefficiencies of the bodily system, or </w:t>
      </w:r>
      <w:r w:rsidR="00F91320" w:rsidRPr="00A60C11">
        <w:rPr>
          <w:szCs w:val="24"/>
        </w:rPr>
        <w:t xml:space="preserve">because the external temperatures become too high for the body’s internal temperature to correct itself, adverse and </w:t>
      </w:r>
      <w:r w:rsidR="00AF7425" w:rsidRPr="00A60C11">
        <w:rPr>
          <w:szCs w:val="24"/>
        </w:rPr>
        <w:t>potentially deadly</w:t>
      </w:r>
      <w:r w:rsidR="001D32FE" w:rsidRPr="00A60C11">
        <w:rPr>
          <w:szCs w:val="24"/>
        </w:rPr>
        <w:t xml:space="preserve"> medical</w:t>
      </w:r>
      <w:r w:rsidR="00F91320" w:rsidRPr="00A60C11">
        <w:rPr>
          <w:szCs w:val="24"/>
        </w:rPr>
        <w:t xml:space="preserve"> conditions could arise</w:t>
      </w:r>
      <w:r w:rsidR="001D32FE" w:rsidRPr="00A60C11">
        <w:rPr>
          <w:szCs w:val="24"/>
        </w:rPr>
        <w:t>.</w:t>
      </w:r>
      <w:r w:rsidR="00A312C9" w:rsidRPr="00A60C11">
        <w:rPr>
          <w:szCs w:val="24"/>
        </w:rPr>
        <w:t xml:space="preserve"> Such conditions </w:t>
      </w:r>
      <w:r w:rsidR="00FF0F6E" w:rsidRPr="00A60C11">
        <w:rPr>
          <w:szCs w:val="24"/>
        </w:rPr>
        <w:t xml:space="preserve">caused by high temperatures </w:t>
      </w:r>
      <w:r w:rsidR="00A312C9" w:rsidRPr="00A60C11">
        <w:rPr>
          <w:szCs w:val="24"/>
        </w:rPr>
        <w:t xml:space="preserve">include </w:t>
      </w:r>
      <w:r w:rsidR="001B1DDB" w:rsidRPr="00A60C11">
        <w:rPr>
          <w:szCs w:val="24"/>
        </w:rPr>
        <w:t>heat stroke, heat exhaustion and heat cramps</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r w:rsidR="00866C0A" w:rsidRPr="00A60C11">
        <w:rPr>
          <w:szCs w:val="24"/>
        </w:rPr>
        <w:t xml:space="preserve"> Further extreme high temperatures can lead to extreme heat stress, causing multiple </w:t>
      </w:r>
      <w:r w:rsidR="00FC5299" w:rsidRPr="00A60C11">
        <w:rPr>
          <w:szCs w:val="24"/>
        </w:rPr>
        <w:t>organ failure and dysfunction</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p>
    <w:p w14:paraId="7DDFD853" w14:textId="77EA7DAD" w:rsidR="00C65FE5" w:rsidRPr="00A60C11" w:rsidRDefault="00382E72" w:rsidP="00753D15">
      <w:pPr>
        <w:rPr>
          <w:szCs w:val="24"/>
        </w:rPr>
      </w:pPr>
      <w:r w:rsidRPr="00A60C11">
        <w:rPr>
          <w:szCs w:val="24"/>
        </w:rPr>
        <w:tab/>
        <w:t xml:space="preserve">However, </w:t>
      </w:r>
      <w:r w:rsidR="00950D76" w:rsidRPr="00A60C11">
        <w:rPr>
          <w:szCs w:val="24"/>
        </w:rPr>
        <w:t>the burden of mortality resulting from higher-than-normal heat is mostly from mildly warm temperatures, with direct mortality from hea</w:t>
      </w:r>
      <w:r w:rsidR="00C7717F" w:rsidRPr="00A60C11">
        <w:rPr>
          <w:szCs w:val="24"/>
        </w:rPr>
        <w:t>t making up a small proportion</w:t>
      </w:r>
      <w:r w:rsidR="000554B6">
        <w:rPr>
          <w:szCs w:val="24"/>
        </w:rPr>
        <w:t xml:space="preserve"> </w:t>
      </w:r>
      <w:r w:rsidR="00C7717F" w:rsidRPr="00A60C11">
        <w:rPr>
          <w:szCs w:val="24"/>
        </w:rPr>
        <w:fldChar w:fldCharType="begin" w:fldLock="1"/>
      </w:r>
      <w:r w:rsidR="00170EA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C7717F" w:rsidRPr="00A60C11">
        <w:rPr>
          <w:szCs w:val="24"/>
        </w:rPr>
        <w:fldChar w:fldCharType="separate"/>
      </w:r>
      <w:r w:rsidR="006B7E8C" w:rsidRPr="006B7E8C">
        <w:rPr>
          <w:noProof/>
          <w:szCs w:val="24"/>
        </w:rPr>
        <w:t>(Antonio Gasparrini et al., 2015)</w:t>
      </w:r>
      <w:r w:rsidR="00C7717F" w:rsidRPr="00A60C11">
        <w:rPr>
          <w:szCs w:val="24"/>
        </w:rPr>
        <w:fldChar w:fldCharType="end"/>
      </w:r>
      <w:r w:rsidR="000554B6">
        <w:rPr>
          <w:szCs w:val="24"/>
        </w:rPr>
        <w:t>.</w:t>
      </w:r>
      <w:r w:rsidR="00182B08" w:rsidRPr="00A60C11">
        <w:rPr>
          <w:szCs w:val="24"/>
        </w:rPr>
        <w:t xml:space="preserve"> </w:t>
      </w:r>
      <w:r w:rsidR="0038007B" w:rsidRPr="00A60C11">
        <w:rPr>
          <w:szCs w:val="24"/>
        </w:rPr>
        <w:t>The pathway</w:t>
      </w:r>
      <w:r w:rsidR="001918BF" w:rsidRPr="00A60C11">
        <w:rPr>
          <w:szCs w:val="24"/>
        </w:rPr>
        <w:t>s</w:t>
      </w:r>
      <w:r w:rsidR="0038007B" w:rsidRPr="00A60C11">
        <w:rPr>
          <w:szCs w:val="24"/>
        </w:rPr>
        <w:t xml:space="preserve"> to v</w:t>
      </w:r>
      <w:r w:rsidR="008A2BDC" w:rsidRPr="00A60C11">
        <w:rPr>
          <w:szCs w:val="24"/>
        </w:rPr>
        <w:t xml:space="preserve">ulnerability to heat stress from high temperatures </w:t>
      </w:r>
      <w:r w:rsidR="00343EBC" w:rsidRPr="00A60C11">
        <w:rPr>
          <w:szCs w:val="24"/>
        </w:rPr>
        <w:t>are</w:t>
      </w:r>
      <w:r w:rsidR="0038007B" w:rsidRPr="00A60C11">
        <w:rPr>
          <w:szCs w:val="24"/>
        </w:rPr>
        <w:t xml:space="preserve"> different by </w:t>
      </w:r>
      <w:r w:rsidR="002B2162" w:rsidRPr="00A60C11">
        <w:rPr>
          <w:szCs w:val="24"/>
        </w:rPr>
        <w:t>cause of death.</w:t>
      </w:r>
      <w:r w:rsidR="00184DF3" w:rsidRPr="00A60C11">
        <w:rPr>
          <w:szCs w:val="24"/>
        </w:rPr>
        <w:t xml:space="preserve"> </w:t>
      </w:r>
      <w:r w:rsidR="00680E5C" w:rsidRPr="00A60C11">
        <w:rPr>
          <w:szCs w:val="24"/>
        </w:rPr>
        <w:t>Main broad causes of death, c</w:t>
      </w:r>
      <w:r w:rsidR="00336CBD" w:rsidRPr="00A60C11">
        <w:rPr>
          <w:szCs w:val="24"/>
        </w:rPr>
        <w:t>ardiorespiratory</w:t>
      </w:r>
      <w:r w:rsidR="00680E5C" w:rsidRPr="00A60C11">
        <w:rPr>
          <w:szCs w:val="24"/>
        </w:rPr>
        <w:t>, c</w:t>
      </w:r>
      <w:r w:rsidR="00C65FE5" w:rsidRPr="00A60C11">
        <w:rPr>
          <w:szCs w:val="24"/>
        </w:rPr>
        <w:t>ancer</w:t>
      </w:r>
      <w:r w:rsidR="00680E5C" w:rsidRPr="00A60C11">
        <w:rPr>
          <w:szCs w:val="24"/>
        </w:rPr>
        <w:t>,</w:t>
      </w:r>
      <w:r w:rsidR="00CD7B98" w:rsidRPr="00A60C11">
        <w:rPr>
          <w:szCs w:val="24"/>
        </w:rPr>
        <w:t xml:space="preserve"> and</w:t>
      </w:r>
      <w:r w:rsidR="00680E5C" w:rsidRPr="00A60C11">
        <w:rPr>
          <w:szCs w:val="24"/>
        </w:rPr>
        <w:t xml:space="preserve"> i</w:t>
      </w:r>
      <w:r w:rsidR="00C65FE5" w:rsidRPr="00A60C11">
        <w:rPr>
          <w:szCs w:val="24"/>
        </w:rPr>
        <w:t>njuries</w:t>
      </w:r>
      <w:r w:rsidR="00CD7B98" w:rsidRPr="00A60C11">
        <w:rPr>
          <w:szCs w:val="24"/>
        </w:rPr>
        <w:t xml:space="preserve">, can be considered as sharing </w:t>
      </w:r>
      <w:r w:rsidR="00753D15" w:rsidRPr="00A60C11">
        <w:rPr>
          <w:szCs w:val="24"/>
        </w:rPr>
        <w:t>broad pathways to heat-related mortality.</w:t>
      </w:r>
      <w:r w:rsidR="007358F1" w:rsidRPr="00A60C11">
        <w:rPr>
          <w:szCs w:val="24"/>
        </w:rPr>
        <w:t xml:space="preserve"> [[[Finish once injury paper is published]]]</w:t>
      </w:r>
      <w:r w:rsidR="00753D15" w:rsidRPr="00A60C11">
        <w:rPr>
          <w:szCs w:val="24"/>
        </w:rPr>
        <w:t xml:space="preserve"> While pathways are not </w:t>
      </w:r>
      <w:r w:rsidR="002C3C82" w:rsidRPr="00A60C11">
        <w:rPr>
          <w:szCs w:val="24"/>
        </w:rPr>
        <w:t>simple or direct</w:t>
      </w:r>
      <w:r w:rsidR="00753D15" w:rsidRPr="00A60C11">
        <w:rPr>
          <w:szCs w:val="24"/>
        </w:rPr>
        <w:t xml:space="preserve">, </w:t>
      </w:r>
      <w:r w:rsidR="003D1FAC" w:rsidRPr="00A60C11">
        <w:rPr>
          <w:szCs w:val="24"/>
        </w:rPr>
        <w:t xml:space="preserve">there is growing body of evidence to suggest that there are </w:t>
      </w:r>
      <w:r w:rsidR="00CB5551" w:rsidRPr="00A60C11">
        <w:rPr>
          <w:szCs w:val="24"/>
        </w:rPr>
        <w:t>certain indirect</w:t>
      </w:r>
      <w:r w:rsidR="003D1FAC" w:rsidRPr="00A60C11">
        <w:rPr>
          <w:szCs w:val="24"/>
        </w:rPr>
        <w:t xml:space="preserve"> links between heat stress and </w:t>
      </w:r>
      <w:r w:rsidR="005C5137" w:rsidRPr="00A60C11">
        <w:rPr>
          <w:szCs w:val="24"/>
        </w:rPr>
        <w:t>causes</w:t>
      </w:r>
      <w:r w:rsidR="003D1FAC" w:rsidRPr="00A60C11">
        <w:rPr>
          <w:szCs w:val="24"/>
        </w:rPr>
        <w:t xml:space="preserve"> of death.</w:t>
      </w:r>
    </w:p>
    <w:p w14:paraId="7B1D2887" w14:textId="0C0C543F" w:rsidR="003D1FAC" w:rsidRPr="00A60C11" w:rsidRDefault="003D1FAC" w:rsidP="00753D15">
      <w:pPr>
        <w:rPr>
          <w:szCs w:val="24"/>
        </w:rPr>
      </w:pPr>
      <w:r w:rsidRPr="00A60C11">
        <w:rPr>
          <w:szCs w:val="24"/>
        </w:rPr>
        <w:tab/>
        <w:t xml:space="preserve">Cardiorespiratory deaths are </w:t>
      </w:r>
      <w:r w:rsidR="00B74440" w:rsidRPr="00A60C11">
        <w:rPr>
          <w:szCs w:val="24"/>
        </w:rPr>
        <w:t xml:space="preserve">the most studied group of deaths in relation to </w:t>
      </w:r>
      <w:r w:rsidR="00512708" w:rsidRPr="00A60C11">
        <w:rPr>
          <w:szCs w:val="24"/>
        </w:rPr>
        <w:t xml:space="preserve">elevated </w:t>
      </w:r>
      <w:r w:rsidR="00B74440" w:rsidRPr="00A60C11">
        <w:rPr>
          <w:szCs w:val="24"/>
        </w:rPr>
        <w:t xml:space="preserve">temperature. Studies show clear links between </w:t>
      </w:r>
      <w:r w:rsidR="00E95EB2" w:rsidRPr="00A60C11">
        <w:rPr>
          <w:szCs w:val="24"/>
        </w:rPr>
        <w:t>cardiorespiratory deaths and temperature i</w:t>
      </w:r>
      <w:r w:rsidR="005B00A0" w:rsidRPr="00A60C11">
        <w:rPr>
          <w:szCs w:val="24"/>
        </w:rPr>
        <w:t>n the Unite</w:t>
      </w:r>
      <w:r w:rsidR="00FE6A4B" w:rsidRPr="00A60C11">
        <w:rPr>
          <w:szCs w:val="24"/>
        </w:rPr>
        <w:t>d Kingdom</w:t>
      </w:r>
      <w:r w:rsidR="004C407F">
        <w:rPr>
          <w:szCs w:val="24"/>
        </w:rPr>
        <w:t xml:space="preserve"> </w:t>
      </w:r>
      <w:r w:rsidR="005A0FE5" w:rsidRPr="00A60C11">
        <w:rPr>
          <w:szCs w:val="24"/>
        </w:rPr>
        <w:fldChar w:fldCharType="begin" w:fldLock="1"/>
      </w:r>
      <w:r w:rsidR="00170EAB">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2014)","plainTextFormattedCitation":"(Bennett, Blangiardo, Fecht, Elliott, &amp; Ezzati, 2014)","previouslyFormattedCitation":"(Bennett, Blangiardo, Fecht, Elliott, &amp; Ezzati, 2014)"},"properties":{"noteIndex":0},"schema":"https://github.com/citation-style-language/schema/raw/master/csl-citation.json"}</w:instrText>
      </w:r>
      <w:r w:rsidR="005A0FE5" w:rsidRPr="00A60C11">
        <w:rPr>
          <w:szCs w:val="24"/>
        </w:rPr>
        <w:fldChar w:fldCharType="separate"/>
      </w:r>
      <w:r w:rsidR="006B7E8C" w:rsidRPr="006B7E8C">
        <w:rPr>
          <w:noProof/>
          <w:szCs w:val="24"/>
        </w:rPr>
        <w:t>(Bennett, Blangiardo, Fecht, Elliott, &amp; Ezzati, 2014)</w:t>
      </w:r>
      <w:r w:rsidR="005A0FE5" w:rsidRPr="00A60C11">
        <w:rPr>
          <w:szCs w:val="24"/>
        </w:rPr>
        <w:fldChar w:fldCharType="end"/>
      </w:r>
      <w:r w:rsidR="004C407F">
        <w:rPr>
          <w:szCs w:val="24"/>
        </w:rPr>
        <w:t>,</w:t>
      </w:r>
      <w:r w:rsidR="00EF6207" w:rsidRPr="00A60C11">
        <w:rPr>
          <w:szCs w:val="24"/>
        </w:rPr>
        <w:t xml:space="preserve"> </w:t>
      </w:r>
      <w:r w:rsidR="00FE6A4B" w:rsidRPr="00A60C11">
        <w:rPr>
          <w:szCs w:val="24"/>
        </w:rPr>
        <w:t>in parts of the USA</w:t>
      </w:r>
      <w:r w:rsidR="00E95EB2" w:rsidRPr="00A60C11">
        <w:rPr>
          <w:szCs w:val="24"/>
        </w:rPr>
        <w:t>, and in other countries</w:t>
      </w:r>
      <w:r w:rsidR="00FE6A4B" w:rsidRPr="00A60C11">
        <w:rPr>
          <w:szCs w:val="24"/>
        </w:rPr>
        <w:t xml:space="preserve">. </w:t>
      </w:r>
      <w:r w:rsidR="00AF31AB" w:rsidRPr="00A60C11">
        <w:rPr>
          <w:szCs w:val="24"/>
        </w:rPr>
        <w:t>The link between c</w:t>
      </w:r>
      <w:r w:rsidR="00FE6A4B" w:rsidRPr="00A60C11">
        <w:rPr>
          <w:szCs w:val="24"/>
        </w:rPr>
        <w:t xml:space="preserve">ancer </w:t>
      </w:r>
      <w:r w:rsidR="00AF31AB" w:rsidRPr="00A60C11">
        <w:rPr>
          <w:szCs w:val="24"/>
        </w:rPr>
        <w:t xml:space="preserve">mortality </w:t>
      </w:r>
      <w:r w:rsidR="005A0FE5" w:rsidRPr="00A60C11">
        <w:rPr>
          <w:szCs w:val="24"/>
        </w:rPr>
        <w:t>and temperature is extremely limited</w:t>
      </w:r>
      <w:r w:rsidR="006E60EF">
        <w:rPr>
          <w:szCs w:val="24"/>
        </w:rPr>
        <w:t xml:space="preserve"> </w:t>
      </w:r>
      <w:r w:rsidR="008C78DE" w:rsidRPr="00A60C11">
        <w:rPr>
          <w:szCs w:val="24"/>
        </w:rPr>
        <w:fldChar w:fldCharType="begin" w:fldLock="1"/>
      </w:r>
      <w:r w:rsidR="00170EAB">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8C78DE" w:rsidRPr="00A60C11">
        <w:rPr>
          <w:szCs w:val="24"/>
        </w:rPr>
        <w:fldChar w:fldCharType="separate"/>
      </w:r>
      <w:r w:rsidR="006B7E8C" w:rsidRPr="006B7E8C">
        <w:rPr>
          <w:noProof/>
          <w:szCs w:val="24"/>
        </w:rPr>
        <w:t>(Newell &amp; Waggoner, 1970)</w:t>
      </w:r>
      <w:r w:rsidR="008C78DE" w:rsidRPr="00A60C11">
        <w:rPr>
          <w:szCs w:val="24"/>
        </w:rPr>
        <w:fldChar w:fldCharType="end"/>
      </w:r>
      <w:r w:rsidR="006E60EF">
        <w:rPr>
          <w:szCs w:val="24"/>
        </w:rPr>
        <w:t>.</w:t>
      </w:r>
      <w:r w:rsidR="00514115" w:rsidRPr="00A60C11">
        <w:rPr>
          <w:szCs w:val="24"/>
        </w:rPr>
        <w:t xml:space="preserve"> There has been up to now no systematic evaluation of the impact of temperature on injuries</w:t>
      </w:r>
      <w:r w:rsidR="00BF34B4" w:rsidRPr="00A60C11">
        <w:rPr>
          <w:szCs w:val="24"/>
        </w:rPr>
        <w:t xml:space="preserve">, though there have been limited studies on certain </w:t>
      </w:r>
      <w:r w:rsidR="00597519" w:rsidRPr="00A60C11">
        <w:rPr>
          <w:szCs w:val="24"/>
        </w:rPr>
        <w:t xml:space="preserve">conditions, such </w:t>
      </w:r>
      <w:r w:rsidR="00597519" w:rsidRPr="00A60C11">
        <w:rPr>
          <w:szCs w:val="24"/>
        </w:rPr>
        <w:lastRenderedPageBreak/>
        <w:t>as intentional self-harm</w:t>
      </w:r>
      <w:r w:rsidR="006E60EF">
        <w:rPr>
          <w:szCs w:val="24"/>
        </w:rPr>
        <w:t xml:space="preserve"> </w:t>
      </w:r>
      <w:r w:rsidR="002B5DDD" w:rsidRPr="00A60C11">
        <w:rPr>
          <w:szCs w:val="24"/>
        </w:rPr>
        <w:fldChar w:fldCharType="begin" w:fldLock="1"/>
      </w:r>
      <w:r w:rsidR="00170EA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2B5DDD" w:rsidRPr="00A60C11">
        <w:rPr>
          <w:szCs w:val="24"/>
        </w:rPr>
        <w:fldChar w:fldCharType="separate"/>
      </w:r>
      <w:r w:rsidR="006B7E8C" w:rsidRPr="006B7E8C">
        <w:rPr>
          <w:noProof/>
          <w:szCs w:val="24"/>
        </w:rPr>
        <w:t>(Burke et al., 2018)</w:t>
      </w:r>
      <w:r w:rsidR="002B5DDD" w:rsidRPr="00A60C11">
        <w:rPr>
          <w:szCs w:val="24"/>
        </w:rPr>
        <w:fldChar w:fldCharType="end"/>
      </w:r>
      <w:r w:rsidR="006E60EF">
        <w:rPr>
          <w:szCs w:val="24"/>
        </w:rPr>
        <w:t>,</w:t>
      </w:r>
      <w:r w:rsidR="00597519" w:rsidRPr="00A60C11">
        <w:rPr>
          <w:szCs w:val="24"/>
        </w:rPr>
        <w:t xml:space="preserve"> and </w:t>
      </w:r>
      <w:r w:rsidR="00C32500" w:rsidRPr="00A60C11">
        <w:rPr>
          <w:szCs w:val="24"/>
        </w:rPr>
        <w:t>mortality arising from conflict</w:t>
      </w:r>
      <w:r w:rsidR="00597519" w:rsidRPr="00A60C11">
        <w:rPr>
          <w:szCs w:val="24"/>
        </w:rPr>
        <w:t>.</w:t>
      </w:r>
      <w:r w:rsidR="00C42F21" w:rsidRPr="00A60C11">
        <w:rPr>
          <w:szCs w:val="24"/>
        </w:rPr>
        <w:t xml:space="preserve"> Other </w:t>
      </w:r>
      <w:r w:rsidR="00862410" w:rsidRPr="00A60C11">
        <w:rPr>
          <w:szCs w:val="24"/>
        </w:rPr>
        <w:t xml:space="preserve">broad </w:t>
      </w:r>
      <w:r w:rsidR="00C42F21" w:rsidRPr="00A60C11">
        <w:rPr>
          <w:szCs w:val="24"/>
        </w:rPr>
        <w:t>causes of death are of disparate pathways</w:t>
      </w:r>
      <w:r w:rsidR="00862410" w:rsidRPr="00A60C11">
        <w:rPr>
          <w:szCs w:val="24"/>
        </w:rPr>
        <w:t xml:space="preserve">, which have no </w:t>
      </w:r>
      <w:r w:rsidR="00AF31AB" w:rsidRPr="00A60C11">
        <w:rPr>
          <w:szCs w:val="24"/>
        </w:rPr>
        <w:t>known consistent pathway.</w:t>
      </w:r>
    </w:p>
    <w:p w14:paraId="30A5B432" w14:textId="77777777" w:rsidR="004F0626" w:rsidRPr="00A60C11" w:rsidRDefault="004F0626" w:rsidP="56D10C38">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5C88FA58" w:rsidR="004F0626" w:rsidRDefault="004F0626" w:rsidP="004F0626">
      <w:pPr>
        <w:rPr>
          <w:color w:val="000000" w:themeColor="text1"/>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The impact of extreme heat on mortality from natural causes has also attracted interest</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2569FA97" w14:textId="77777777" w:rsidR="00963C80" w:rsidRPr="008A5B9F" w:rsidRDefault="00963C80" w:rsidP="00963C80">
      <w:pPr>
        <w:pStyle w:val="Heading3"/>
      </w:pPr>
      <w:bookmarkStart w:id="13" w:name="_Toc7079046"/>
      <w:bookmarkStart w:id="14" w:name="_Toc8067126"/>
      <w:r>
        <w:t>Seasonal dynamics of mortality</w:t>
      </w:r>
      <w:bookmarkEnd w:id="13"/>
      <w:bookmarkEnd w:id="14"/>
    </w:p>
    <w:p w14:paraId="6DBF3850" w14:textId="77777777" w:rsidR="00963C80" w:rsidRPr="00A60C11" w:rsidRDefault="00963C80" w:rsidP="00963C80">
      <w:pPr>
        <w:rPr>
          <w:color w:val="000000" w:themeColor="text1"/>
          <w:szCs w:val="24"/>
        </w:rPr>
      </w:pPr>
      <w:r>
        <w:rPr>
          <w:color w:val="000000" w:themeColor="text1"/>
          <w:szCs w:val="24"/>
        </w:rPr>
        <w:tab/>
      </w:r>
      <w:r w:rsidRPr="00A60C11">
        <w:rPr>
          <w:color w:val="000000" w:themeColor="text1"/>
          <w:szCs w:val="24"/>
        </w:rPr>
        <w:t xml:space="preserve">It is well-established that death rates vary throughout the year, and in temperate climates there tend to be more deaths in winter than in summer </w:t>
      </w:r>
      <w:r w:rsidRPr="00A60C11">
        <w:rPr>
          <w:color w:val="000000" w:themeColor="text1"/>
          <w:szCs w:val="24"/>
        </w:rPr>
        <w:fldChar w:fldCharType="begin" w:fldLock="1"/>
      </w:r>
      <w:r>
        <w:rPr>
          <w:color w:val="000000" w:themeColor="text1"/>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(Campbell, 2017; Fowler et al., 2015; Healy, 2003; McKee, 1989)</w:t>
      </w:r>
      <w:r w:rsidRPr="00A60C11">
        <w:rPr>
          <w:color w:val="000000" w:themeColor="text1"/>
          <w:szCs w:val="24"/>
        </w:rPr>
        <w:fldChar w:fldCharType="end"/>
      </w:r>
      <w:r w:rsidRPr="00A60C11">
        <w:rPr>
          <w:color w:val="000000" w:themeColor="text1"/>
          <w:szCs w:val="24"/>
        </w:rPr>
        <w:t xml:space="preserve">. It has therefore been hypothesized that a warmer world may </w:t>
      </w:r>
      <w:r w:rsidRPr="00A60C11">
        <w:rPr>
          <w:color w:val="000000" w:themeColor="text1"/>
          <w:szCs w:val="24"/>
        </w:rPr>
        <w:lastRenderedPageBreak/>
        <w:t xml:space="preserve">lower winter mortality in temperate climates </w:t>
      </w:r>
      <w:r w:rsidRPr="00A60C11">
        <w:rPr>
          <w:color w:val="000000" w:themeColor="text1"/>
          <w:szCs w:val="24"/>
        </w:rPr>
        <w:fldChar w:fldCharType="begin" w:fldLock="1"/>
      </w:r>
      <w:r>
        <w:rPr>
          <w:color w:val="000000" w:themeColor="text1"/>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(Langford &amp; Bentham, 1995; Martens, 1998)</w:t>
      </w:r>
      <w:r w:rsidRPr="00A60C11">
        <w:rPr>
          <w:color w:val="000000" w:themeColor="text1"/>
          <w:szCs w:val="24"/>
        </w:rPr>
        <w:fldChar w:fldCharType="end"/>
      </w:r>
      <w:r w:rsidRPr="00A60C11">
        <w:rPr>
          <w:color w:val="000000" w:themeColor="text1"/>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A60C11">
        <w:rPr>
          <w:color w:val="000000" w:themeColor="text1"/>
          <w:szCs w:val="24"/>
        </w:rPr>
        <w:fldChar w:fldCharType="begin" w:fldLock="1"/>
      </w:r>
      <w:r>
        <w:rPr>
          <w:color w:val="000000" w:themeColor="text1"/>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(Davis, Knappenberger, Michaels, &amp; Novicoff, 2004; Ferreira Braga, Zanobetti, &amp; Schwartz, 2001; Kalkstein, 2013; Medina-Ramón &amp; Schwartz, 2007)</w:t>
      </w:r>
      <w:r w:rsidRPr="00A60C11">
        <w:rPr>
          <w:color w:val="000000" w:themeColor="text1"/>
          <w:szCs w:val="24"/>
        </w:rPr>
        <w:fldChar w:fldCharType="end"/>
      </w:r>
      <w:r w:rsidRPr="00A60C11">
        <w:rPr>
          <w:color w:val="000000" w:themeColor="text1"/>
          <w:szCs w:val="24"/>
        </w:rPr>
        <w:t xml:space="preserve">. The presence and extent of seasonal variation in mortality may also itself change over time </w:t>
      </w:r>
      <w:r w:rsidRPr="00A60C11">
        <w:rPr>
          <w:color w:val="000000" w:themeColor="text1"/>
          <w:szCs w:val="24"/>
        </w:rPr>
        <w:fldChar w:fldCharType="begin" w:fldLock="1"/>
      </w:r>
      <w:r>
        <w:rPr>
          <w:color w:val="000000" w:themeColor="text1"/>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(Bobb, Peng, Bell, &amp; Dominici, 2014; Carson, Hajat, Armstrong, &amp; Wilkinson, 2006; Seretakis, 1997; Sheridan, Kalkstein, &amp; Kalkstein, 2009)</w:t>
      </w:r>
      <w:r w:rsidRPr="00A60C11">
        <w:rPr>
          <w:color w:val="000000" w:themeColor="text1"/>
          <w:szCs w:val="24"/>
        </w:rPr>
        <w:fldChar w:fldCharType="end"/>
      </w:r>
      <w:r w:rsidRPr="00A60C11">
        <w:rPr>
          <w:color w:val="000000" w:themeColor="text1"/>
          <w:szCs w:val="24"/>
        </w:rPr>
        <w:t>.</w:t>
      </w:r>
    </w:p>
    <w:p w14:paraId="5BE03D83" w14:textId="77777777" w:rsidR="00963C80" w:rsidRPr="00A60C11" w:rsidRDefault="00963C80" w:rsidP="00963C80">
      <w:pPr>
        <w:rPr>
          <w:color w:val="000000" w:themeColor="text1"/>
          <w:szCs w:val="24"/>
        </w:rPr>
      </w:pPr>
      <w:r w:rsidRPr="00A60C11">
        <w:rPr>
          <w:color w:val="000000" w:themeColor="text1"/>
          <w:szCs w:val="24"/>
        </w:rPr>
        <w:tab/>
        <w:t xml:space="preserve">A thorough understanding of the long-term dynamics of seasonality of mortality, and its geographical and demographic patterns, is needed to identify at-risk groups, plan responses at the present time as well as under changing climate conditions. </w:t>
      </w:r>
      <w:r w:rsidRPr="00A60C11" w:rsidDel="007B3AFF">
        <w:rPr>
          <w:color w:val="000000" w:themeColor="text1"/>
          <w:szCs w:val="24"/>
        </w:rPr>
        <w:t xml:space="preserve">Although mortality seasonality is well-established, there is limited information on how </w:t>
      </w:r>
      <w:r w:rsidRPr="00A60C11">
        <w:rPr>
          <w:color w:val="000000" w:themeColor="text1"/>
          <w:szCs w:val="24"/>
        </w:rPr>
        <w:t>seasonality, including the timing of minimum and maximum mortality,</w:t>
      </w:r>
      <w:r w:rsidRPr="00A60C11" w:rsidDel="007B3AFF">
        <w:rPr>
          <w:color w:val="000000" w:themeColor="text1"/>
          <w:szCs w:val="24"/>
        </w:rPr>
        <w:t xml:space="preserve"> varies by local climate and how </w:t>
      </w:r>
      <w:r w:rsidRPr="00A60C11">
        <w:rPr>
          <w:color w:val="000000" w:themeColor="text1"/>
          <w:szCs w:val="24"/>
        </w:rPr>
        <w:t>these features</w:t>
      </w:r>
      <w:r w:rsidRPr="00A60C11" w:rsidDel="007B3AFF">
        <w:rPr>
          <w:color w:val="000000" w:themeColor="text1"/>
          <w:szCs w:val="24"/>
        </w:rPr>
        <w:t xml:space="preserve"> ha</w:t>
      </w:r>
      <w:r w:rsidRPr="00A60C11">
        <w:rPr>
          <w:color w:val="000000" w:themeColor="text1"/>
          <w:szCs w:val="24"/>
        </w:rPr>
        <w:t>ve</w:t>
      </w:r>
      <w:r w:rsidRPr="00A60C11" w:rsidDel="007B3AFF">
        <w:rPr>
          <w:color w:val="000000" w:themeColor="text1"/>
          <w:szCs w:val="24"/>
        </w:rPr>
        <w:t xml:space="preserve"> changed over time, especially in relation to age</w:t>
      </w:r>
      <w:r w:rsidRPr="00A60C11">
        <w:rPr>
          <w:color w:val="000000" w:themeColor="text1"/>
          <w:szCs w:val="24"/>
        </w:rPr>
        <w:t xml:space="preserve"> </w:t>
      </w:r>
      <w:r w:rsidRPr="00A60C11" w:rsidDel="007B3AFF">
        <w:rPr>
          <w:color w:val="000000" w:themeColor="text1"/>
          <w:szCs w:val="24"/>
        </w:rPr>
        <w:t>group, sex and medical cause of death</w:t>
      </w:r>
      <w:r w:rsidRPr="00A60C11">
        <w:rPr>
          <w:color w:val="000000" w:themeColor="text1"/>
          <w:szCs w:val="24"/>
        </w:rPr>
        <w:t xml:space="preserve"> </w:t>
      </w:r>
      <w:r w:rsidRPr="00A60C11">
        <w:fldChar w:fldCharType="begin" w:fldLock="1"/>
      </w:r>
      <w:r>
        <w:rPr>
          <w:color w:val="000000" w:themeColor="text1"/>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(Rau, 2004; Rau, Bohk-Ewald, Muszyńska, &amp; Vaupel, 2018)</w:t>
      </w:r>
      <w:r w:rsidRPr="00A60C11">
        <w:fldChar w:fldCharType="end"/>
      </w:r>
      <w:r w:rsidRPr="00A60C11">
        <w:rPr>
          <w:color w:val="000000" w:themeColor="text1"/>
          <w:szCs w:val="24"/>
        </w:rPr>
        <w:t xml:space="preserve">. </w:t>
      </w:r>
    </w:p>
    <w:p w14:paraId="44A4AC85" w14:textId="77777777" w:rsidR="00963C80" w:rsidRPr="00A60C11" w:rsidRDefault="00963C80" w:rsidP="00963C80">
      <w:pPr>
        <w:ind w:firstLine="720"/>
        <w:rPr>
          <w:color w:val="000000" w:themeColor="text1"/>
          <w:szCs w:val="24"/>
        </w:rPr>
      </w:pPr>
      <w:r w:rsidRPr="00A60C11">
        <w:rPr>
          <w:color w:val="000000" w:themeColor="text1"/>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7C7B53AA" w14:textId="77777777" w:rsidR="00963C80" w:rsidRPr="00A60C11" w:rsidRDefault="00963C80" w:rsidP="00963C80">
      <w:pPr>
        <w:rPr>
          <w:color w:val="000000" w:themeColor="text1"/>
          <w:szCs w:val="24"/>
        </w:rPr>
      </w:pPr>
      <w:r w:rsidRPr="00A60C11">
        <w:rPr>
          <w:color w:val="000000" w:themeColor="text1"/>
          <w:szCs w:val="24"/>
        </w:rPr>
        <w:tab/>
        <w:t>Analysis with wavelets is a good candidate for studying how seasonality of mortality has changed over time. Wavelets have been used to study the dynamics of weather phenomena</w:t>
      </w:r>
      <w:r>
        <w:rPr>
          <w:color w:val="000000" w:themeColor="text1"/>
          <w:szCs w:val="24"/>
        </w:rPr>
        <w:t xml:space="preserve"> </w:t>
      </w:r>
      <w:r w:rsidRPr="00A60C11">
        <w:rPr>
          <w:color w:val="000000" w:themeColor="text1"/>
          <w:szCs w:val="24"/>
        </w:rPr>
        <w:lastRenderedPageBreak/>
        <w:fldChar w:fldCharType="begin" w:fldLock="1"/>
      </w:r>
      <w:r>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(Moy, Seltzer, Rodbell, &amp; Anderson, 2002)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and infectious diseases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(Grenfell, Bjørnstad, &amp; Kappey, 2001)</w:t>
      </w:r>
      <w:r w:rsidRPr="00A60C11">
        <w:rPr>
          <w:color w:val="000000" w:themeColor="text1"/>
          <w:szCs w:val="24"/>
        </w:rPr>
        <w:fldChar w:fldCharType="end"/>
      </w:r>
      <w:r>
        <w:rPr>
          <w:color w:val="000000" w:themeColor="text1"/>
          <w:szCs w:val="24"/>
        </w:rPr>
        <w:t>.</w:t>
      </w:r>
    </w:p>
    <w:p w14:paraId="102DF26C" w14:textId="77777777" w:rsidR="00963C80" w:rsidRPr="0013173C" w:rsidRDefault="00963C80" w:rsidP="00963C80">
      <w:pPr>
        <w:pStyle w:val="Heading3"/>
      </w:pPr>
      <w:bookmarkStart w:id="15" w:name="_Toc7079048"/>
      <w:bookmarkStart w:id="16" w:name="_Toc8067127"/>
      <w:r>
        <w:t>Varying levels of vulnerability of mortality to anomalous temperature</w:t>
      </w:r>
      <w:bookmarkEnd w:id="15"/>
      <w:bookmarkEnd w:id="16"/>
    </w:p>
    <w:p w14:paraId="4DB9C5AB" w14:textId="77777777" w:rsidR="00963C80" w:rsidRPr="00A60C11" w:rsidRDefault="00963C80" w:rsidP="00963C80">
      <w:pPr>
        <w:spacing w:after="0"/>
        <w:ind w:firstLine="720"/>
        <w:rPr>
          <w:szCs w:val="24"/>
        </w:rPr>
      </w:pPr>
      <w:r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USA in different cities have looked at similar stratification of a population. These previous studies have also mostly examined single or multi-day episodes. </w:t>
      </w:r>
    </w:p>
    <w:p w14:paraId="6AE0FFF2" w14:textId="77777777" w:rsidR="00963C80" w:rsidRPr="00A60C11" w:rsidRDefault="00963C80" w:rsidP="00963C80">
      <w:pPr>
        <w:spacing w:after="0"/>
        <w:rPr>
          <w:szCs w:val="24"/>
        </w:rPr>
      </w:pPr>
      <w:r w:rsidRPr="00A60C11">
        <w:rPr>
          <w:szCs w:val="24"/>
        </w:rPr>
        <w:tab/>
        <w:t>As such, a large part of the gap in the research here is to understand how vulnerability will vary between age groups and sexes for a population by cause of death.</w:t>
      </w:r>
    </w:p>
    <w:p w14:paraId="54C7C40D" w14:textId="77777777" w:rsidR="00963C80" w:rsidRPr="004100F6" w:rsidRDefault="00963C80" w:rsidP="00963C80">
      <w:pPr>
        <w:pStyle w:val="Heading3"/>
      </w:pPr>
      <w:bookmarkStart w:id="17" w:name="_Toc7079049"/>
      <w:bookmarkStart w:id="18" w:name="_Toc8067128"/>
      <w:r>
        <w:t>Potential confounders of mortality and anomalous temperature relationship</w:t>
      </w:r>
      <w:bookmarkEnd w:id="17"/>
      <w:bookmarkEnd w:id="18"/>
    </w:p>
    <w:p w14:paraId="0DF8DA50" w14:textId="32C95C4F" w:rsidR="00963C80" w:rsidRPr="00963C80" w:rsidRDefault="00963C80" w:rsidP="004F0626">
      <w:pPr>
        <w:rPr>
          <w:szCs w:val="24"/>
        </w:rPr>
      </w:pPr>
      <w:r>
        <w:rPr>
          <w:szCs w:val="24"/>
        </w:rPr>
        <w:tab/>
      </w:r>
      <w:r w:rsidRPr="00A60C11">
        <w:rPr>
          <w:szCs w:val="24"/>
        </w:rPr>
        <w:t>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77012EDD" w14:textId="62035598" w:rsidR="00963C80" w:rsidRPr="00A60C11" w:rsidRDefault="003510BB" w:rsidP="00963C80">
      <w:pPr>
        <w:pStyle w:val="Heading2"/>
      </w:pPr>
      <w:bookmarkStart w:id="19" w:name="_Toc8067129"/>
      <w:r>
        <w:lastRenderedPageBreak/>
        <w:t>Measuring a</w:t>
      </w:r>
      <w:r w:rsidR="00963C80">
        <w:t>nomalous temperature</w:t>
      </w:r>
      <w:bookmarkEnd w:id="19"/>
    </w:p>
    <w:p w14:paraId="0FB86166" w14:textId="021CE350" w:rsidR="007E207D" w:rsidRDefault="00BE2BF1" w:rsidP="00963C80">
      <w:pPr>
        <w:pStyle w:val="Heading3"/>
      </w:pPr>
      <w:bookmarkStart w:id="20" w:name="_Toc7079043"/>
      <w:bookmarkStart w:id="21" w:name="_Toc8067130"/>
      <w:r>
        <w:t>A</w:t>
      </w:r>
      <w:r w:rsidR="004C47D5">
        <w:t xml:space="preserve">nomalous </w:t>
      </w:r>
      <w:r>
        <w:t xml:space="preserve">monthly </w:t>
      </w:r>
      <w:r w:rsidR="004C47D5">
        <w:t>tempe</w:t>
      </w:r>
      <w:r w:rsidR="00347C53">
        <w:t>r</w:t>
      </w:r>
      <w:r w:rsidR="004C47D5">
        <w:t>atures</w:t>
      </w:r>
      <w:r>
        <w:t xml:space="preserve"> and climate change</w:t>
      </w:r>
      <w:bookmarkEnd w:id="20"/>
      <w:bookmarkEnd w:id="21"/>
    </w:p>
    <w:p w14:paraId="701BFF22" w14:textId="328303FE" w:rsidR="007E207D" w:rsidRPr="00A60C11" w:rsidRDefault="00336B3C" w:rsidP="00025255">
      <w:pPr>
        <w:ind w:firstLine="720"/>
        <w:rPr>
          <w:szCs w:val="24"/>
        </w:rPr>
      </w:pPr>
      <w:r w:rsidRPr="00A60C11">
        <w:rPr>
          <w:szCs w:val="24"/>
        </w:rPr>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w:t>
      </w:r>
      <w:proofErr w:type="gramStart"/>
      <w:r w:rsidR="00205A33" w:rsidRPr="00A60C11">
        <w:rPr>
          <w:szCs w:val="24"/>
        </w:rPr>
        <w:t>recommen</w:t>
      </w:r>
      <w:r w:rsidR="00094BAA" w:rsidRPr="00A60C11">
        <w:rPr>
          <w:szCs w:val="24"/>
        </w:rPr>
        <w:t>ds</w:t>
      </w:r>
      <w:proofErr w:type="gramEnd"/>
      <w:r w:rsidR="00094BAA" w:rsidRPr="00A60C11">
        <w:rPr>
          <w:szCs w:val="24"/>
        </w:rPr>
        <w:t xml:space="preserve"> that heat waves can compound the deadly effect of heat stress by the fact that the elevated temperatures are over consecutive days.</w:t>
      </w:r>
      <w:r w:rsidR="00492386" w:rsidRPr="00A60C11">
        <w:rPr>
          <w:szCs w:val="24"/>
        </w:rPr>
        <w:t xml:space="preserve"> [ref]</w:t>
      </w:r>
    </w:p>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he deadly effect of heat stress, finding, for example, that the total risk 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963C80">
      <w:pPr>
        <w:pStyle w:val="Heading3"/>
      </w:pPr>
      <w:bookmarkStart w:id="22" w:name="_Toc7079045"/>
      <w:bookmarkStart w:id="23" w:name="_Toc8067131"/>
      <w:r>
        <w:lastRenderedPageBreak/>
        <w:t>Temperature trends in the United States</w:t>
      </w:r>
      <w:bookmarkEnd w:id="22"/>
      <w:bookmarkEnd w:id="23"/>
    </w:p>
    <w:p w14:paraId="701541BF" w14:textId="29491854" w:rsidR="00F07064" w:rsidRPr="00877EE6" w:rsidRDefault="00F07064" w:rsidP="00F07064">
      <w:pPr>
        <w:rPr>
          <w:szCs w:val="24"/>
        </w:rPr>
      </w:pPr>
      <w:r w:rsidRPr="003B4E27">
        <w:rPr>
          <w:szCs w:val="24"/>
        </w:rPr>
        <w:t>[[[To finish]]]</w:t>
      </w:r>
    </w:p>
    <w:p w14:paraId="3A44758C" w14:textId="02D3BBA0" w:rsidR="00863F15" w:rsidRPr="00863F15" w:rsidRDefault="00BA5A74" w:rsidP="00863F15">
      <w:pPr>
        <w:pStyle w:val="Heading2"/>
      </w:pPr>
      <w:bookmarkStart w:id="24" w:name="_Toc7079050"/>
      <w:bookmarkStart w:id="25" w:name="_Toc8067132"/>
      <w:r>
        <w:t xml:space="preserve">Modelling </w:t>
      </w:r>
      <w:r w:rsidR="00BB36BA">
        <w:t>methodology</w:t>
      </w:r>
      <w:bookmarkEnd w:id="24"/>
      <w:bookmarkEnd w:id="25"/>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t>
      </w:r>
      <w:r w:rsidR="00A94445" w:rsidRPr="00A2572A">
        <w:rPr>
          <w:color w:val="000000" w:themeColor="text1"/>
          <w:szCs w:val="24"/>
        </w:rPr>
        <w:lastRenderedPageBreak/>
        <w:t>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716B4E">
      <w:pPr>
        <w:pStyle w:val="Heading3"/>
        <w:rPr>
          <w:lang w:val="en-US"/>
        </w:rPr>
      </w:pPr>
      <w:bookmarkStart w:id="26" w:name="_Toc7079051"/>
      <w:bookmarkStart w:id="27" w:name="_Toc8067133"/>
      <w:r w:rsidRPr="56D10C38">
        <w:rPr>
          <w:lang w:val="en-US"/>
        </w:rPr>
        <w:t>Geospatial modelling of health data</w:t>
      </w:r>
      <w:bookmarkEnd w:id="26"/>
      <w:bookmarkEnd w:id="27"/>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w:t>
      </w:r>
      <w:r w:rsidR="00DB344D" w:rsidRPr="00A2572A">
        <w:rPr>
          <w:szCs w:val="24"/>
          <w:lang w:val="en-US"/>
        </w:rPr>
        <w:lastRenderedPageBreak/>
        <w:t xml:space="preserve">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43C77D7E" w14:textId="251305FE" w:rsidR="00863F15" w:rsidRDefault="00AF2371" w:rsidP="00716B4E">
      <w:pPr>
        <w:pStyle w:val="Heading3"/>
        <w:rPr>
          <w:lang w:val="en-US"/>
        </w:rPr>
      </w:pPr>
      <w:bookmarkStart w:id="28" w:name="_Toc7079052"/>
      <w:bookmarkStart w:id="29" w:name="_Toc8067134"/>
      <w:r w:rsidRPr="56D10C38">
        <w:rPr>
          <w:lang w:val="en-US"/>
        </w:rPr>
        <w:t>Implementing Bayesian models</w:t>
      </w:r>
      <w:bookmarkEnd w:id="28"/>
      <w:bookmarkEnd w:id="29"/>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81B4015" w14:textId="0A2ECBF8" w:rsidR="00630BA9" w:rsidRDefault="00487A6E" w:rsidP="00716B4E">
      <w:pPr>
        <w:pStyle w:val="Heading3"/>
        <w:rPr>
          <w:lang w:val="en-US"/>
        </w:rPr>
      </w:pPr>
      <w:bookmarkStart w:id="30" w:name="_Toc7079053"/>
      <w:bookmarkStart w:id="31" w:name="_Toc8067135"/>
      <w:r>
        <w:rPr>
          <w:lang w:val="en-US"/>
        </w:rPr>
        <w:t>Challenges with mortality datasets</w:t>
      </w:r>
      <w:bookmarkEnd w:id="30"/>
      <w:bookmarkEnd w:id="31"/>
    </w:p>
    <w:p w14:paraId="25BAB4EA" w14:textId="76F60C1B" w:rsidR="00487A6E" w:rsidRPr="001E6D66" w:rsidRDefault="00160CE4" w:rsidP="00160CE4">
      <w:pPr>
        <w:pStyle w:val="ListParagraph"/>
        <w:numPr>
          <w:ilvl w:val="0"/>
          <w:numId w:val="14"/>
        </w:numPr>
        <w:rPr>
          <w:szCs w:val="24"/>
          <w:lang w:val="en-US"/>
        </w:rPr>
      </w:pPr>
      <w:r w:rsidRPr="001E6D66">
        <w:rPr>
          <w:szCs w:val="24"/>
          <w:lang w:val="en-US"/>
        </w:rPr>
        <w:t xml:space="preserve">What kind of cohort studies are </w:t>
      </w:r>
      <w:proofErr w:type="gramStart"/>
      <w:r w:rsidRPr="001E6D66">
        <w:rPr>
          <w:szCs w:val="24"/>
          <w:lang w:val="en-US"/>
        </w:rPr>
        <w:t>available</w:t>
      </w:r>
      <w:proofErr w:type="gramEnd"/>
    </w:p>
    <w:p w14:paraId="7E9D6343" w14:textId="6F6DEF5E" w:rsidR="00160CE4" w:rsidRPr="001E6D66" w:rsidRDefault="00A546D0" w:rsidP="00160CE4">
      <w:pPr>
        <w:pStyle w:val="ListParagraph"/>
        <w:numPr>
          <w:ilvl w:val="0"/>
          <w:numId w:val="14"/>
        </w:numPr>
        <w:rPr>
          <w:szCs w:val="24"/>
          <w:lang w:val="en-US"/>
        </w:rPr>
      </w:pPr>
      <w:r w:rsidRPr="001E6D66">
        <w:rPr>
          <w:szCs w:val="24"/>
          <w:lang w:val="en-US"/>
        </w:rPr>
        <w:t>Why city studies are usually made</w:t>
      </w:r>
    </w:p>
    <w:p w14:paraId="08A65094" w14:textId="37DF8634" w:rsidR="00A546D0" w:rsidRPr="001E6D66" w:rsidRDefault="00A42A85" w:rsidP="00160CE4">
      <w:pPr>
        <w:pStyle w:val="ListParagraph"/>
        <w:numPr>
          <w:ilvl w:val="0"/>
          <w:numId w:val="14"/>
        </w:numPr>
        <w:rPr>
          <w:szCs w:val="24"/>
          <w:lang w:val="en-US"/>
        </w:rPr>
      </w:pPr>
      <w:r w:rsidRPr="001E6D66">
        <w:rPr>
          <w:szCs w:val="24"/>
          <w:lang w:val="en-US"/>
        </w:rPr>
        <w:t>Challenges of population studies</w:t>
      </w:r>
    </w:p>
    <w:p w14:paraId="77E05FC3" w14:textId="545405F8" w:rsidR="00374280" w:rsidRPr="001E6D66" w:rsidRDefault="00AE77C7" w:rsidP="00160CE4">
      <w:pPr>
        <w:pStyle w:val="ListParagraph"/>
        <w:numPr>
          <w:ilvl w:val="0"/>
          <w:numId w:val="14"/>
        </w:numPr>
        <w:rPr>
          <w:szCs w:val="24"/>
          <w:lang w:val="en-US"/>
        </w:rPr>
      </w:pPr>
      <w:r w:rsidRPr="001E6D66">
        <w:rPr>
          <w:szCs w:val="24"/>
          <w:lang w:val="en-US"/>
        </w:rPr>
        <w:t>Benefit of doing an entire population study</w:t>
      </w:r>
    </w:p>
    <w:p w14:paraId="2476F1BD" w14:textId="35E2CAA4" w:rsidR="00CF3447" w:rsidRPr="00CF3447" w:rsidRDefault="000C07D3" w:rsidP="00716B4E">
      <w:pPr>
        <w:pStyle w:val="Heading3"/>
        <w:rPr>
          <w:lang w:val="en-US"/>
        </w:rPr>
      </w:pPr>
      <w:bookmarkStart w:id="32" w:name="_Toc7079054"/>
      <w:bookmarkStart w:id="33" w:name="_Toc8067136"/>
      <w:r>
        <w:rPr>
          <w:lang w:val="en-US"/>
        </w:rPr>
        <w:t>Generating suitable weather and climate datasets</w:t>
      </w:r>
      <w:bookmarkEnd w:id="32"/>
      <w:bookmarkEnd w:id="33"/>
    </w:p>
    <w:p w14:paraId="1327DDD1" w14:textId="1A0FA634" w:rsidR="000C07D3" w:rsidRPr="001E6D66" w:rsidRDefault="004B5D18" w:rsidP="00877EE6">
      <w:pPr>
        <w:pStyle w:val="ListParagraph"/>
        <w:numPr>
          <w:ilvl w:val="0"/>
          <w:numId w:val="13"/>
        </w:numPr>
        <w:spacing w:line="240" w:lineRule="auto"/>
        <w:rPr>
          <w:szCs w:val="24"/>
          <w:lang w:val="en-US"/>
        </w:rPr>
      </w:pPr>
      <w:r w:rsidRPr="001E6D66">
        <w:rPr>
          <w:szCs w:val="24"/>
          <w:lang w:val="en-US"/>
        </w:rPr>
        <w:t xml:space="preserve">What </w:t>
      </w:r>
      <w:r w:rsidR="0064533B" w:rsidRPr="001E6D66">
        <w:rPr>
          <w:szCs w:val="24"/>
          <w:lang w:val="en-US"/>
        </w:rPr>
        <w:t>the challenge is with datasets of historical weather and climate</w:t>
      </w:r>
    </w:p>
    <w:p w14:paraId="063E2B4C" w14:textId="125CC4E9" w:rsidR="0064533B" w:rsidRPr="001E6D66" w:rsidRDefault="00AC6DC4" w:rsidP="00877EE6">
      <w:pPr>
        <w:pStyle w:val="ListParagraph"/>
        <w:numPr>
          <w:ilvl w:val="0"/>
          <w:numId w:val="13"/>
        </w:numPr>
        <w:spacing w:line="240" w:lineRule="auto"/>
        <w:rPr>
          <w:szCs w:val="24"/>
          <w:lang w:val="en-US"/>
        </w:rPr>
      </w:pPr>
      <w:r w:rsidRPr="001E6D66">
        <w:rPr>
          <w:szCs w:val="24"/>
          <w:lang w:val="en-US"/>
        </w:rPr>
        <w:t>Methods that people have used to generate weather and climate historical datasets in the USA</w:t>
      </w:r>
    </w:p>
    <w:p w14:paraId="2121378C" w14:textId="73F01806" w:rsidR="00AC6DC4" w:rsidRPr="001E6D66" w:rsidRDefault="002C7D12" w:rsidP="00877EE6">
      <w:pPr>
        <w:pStyle w:val="ListParagraph"/>
        <w:numPr>
          <w:ilvl w:val="0"/>
          <w:numId w:val="13"/>
        </w:numPr>
        <w:spacing w:line="240" w:lineRule="auto"/>
        <w:rPr>
          <w:szCs w:val="24"/>
          <w:lang w:val="en-US"/>
        </w:rPr>
      </w:pPr>
      <w:r w:rsidRPr="001E6D66">
        <w:rPr>
          <w:szCs w:val="24"/>
          <w:lang w:val="en-US"/>
        </w:rPr>
        <w:t xml:space="preserve">What reanalysis is and how </w:t>
      </w:r>
      <w:r w:rsidR="006A0E09" w:rsidRPr="001E6D66">
        <w:rPr>
          <w:szCs w:val="24"/>
          <w:lang w:val="en-US"/>
        </w:rPr>
        <w:t>it works</w:t>
      </w:r>
    </w:p>
    <w:p w14:paraId="4E838CE8" w14:textId="30038B49" w:rsidR="006546F0" w:rsidRPr="00877EE6" w:rsidRDefault="006A0E09" w:rsidP="00877EE6">
      <w:pPr>
        <w:pStyle w:val="ListParagraph"/>
        <w:numPr>
          <w:ilvl w:val="0"/>
          <w:numId w:val="13"/>
        </w:numPr>
        <w:spacing w:line="240" w:lineRule="auto"/>
        <w:rPr>
          <w:szCs w:val="24"/>
          <w:lang w:val="en-US"/>
        </w:rPr>
      </w:pPr>
      <w:r w:rsidRPr="001E6D66">
        <w:rPr>
          <w:szCs w:val="24"/>
          <w:lang w:val="en-US"/>
        </w:rPr>
        <w:lastRenderedPageBreak/>
        <w:t>Why is reanalysis a good candidate</w:t>
      </w:r>
      <w:r w:rsidR="002833DC" w:rsidRPr="001E6D66">
        <w:rPr>
          <w:szCs w:val="24"/>
          <w:lang w:val="en-US"/>
        </w:rPr>
        <w:t>?</w:t>
      </w:r>
    </w:p>
    <w:p w14:paraId="5F37E27E" w14:textId="1606B130" w:rsidR="00E3197A" w:rsidRPr="00522FCC" w:rsidRDefault="006546F0" w:rsidP="00522FCC">
      <w:pPr>
        <w:pStyle w:val="Heading2"/>
      </w:pPr>
      <w:bookmarkStart w:id="34" w:name="_Toc7079055"/>
      <w:bookmarkStart w:id="35" w:name="_Toc8067137"/>
      <w:r>
        <w:t xml:space="preserve">From </w:t>
      </w:r>
      <w:r w:rsidR="005553AF">
        <w:t>research</w:t>
      </w:r>
      <w:r w:rsidR="0040735E">
        <w:t xml:space="preserve"> to action:</w:t>
      </w:r>
      <w:r w:rsidR="005E7BD1">
        <w:t xml:space="preserve"> T</w:t>
      </w:r>
      <w:r>
        <w:t>he Global Heat Health Information Network</w:t>
      </w:r>
      <w:bookmarkEnd w:id="34"/>
      <w:bookmarkEnd w:id="35"/>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36" w:name="_Toc7079056"/>
      <w:bookmarkStart w:id="37" w:name="_Toc8067138"/>
      <w:r w:rsidRPr="56D10C38">
        <w:t>Summary</w:t>
      </w:r>
      <w:bookmarkEnd w:id="36"/>
      <w:bookmarkEnd w:id="37"/>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38" w:name="_Toc8067139"/>
      <w:r w:rsidR="00522FCC">
        <w:lastRenderedPageBreak/>
        <w:t>Works cited</w:t>
      </w:r>
      <w:bookmarkEnd w:id="38"/>
    </w:p>
    <w:p w14:paraId="6E0EAECC" w14:textId="7BD723A3" w:rsidR="00876C58" w:rsidRPr="00876C58" w:rsidRDefault="00A55581" w:rsidP="00876C58">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876C58" w:rsidRPr="00876C58">
        <w:rPr>
          <w:rFonts w:cs="Times New Roman"/>
          <w:noProof/>
          <w:lang w:val="en-US"/>
        </w:rPr>
        <w:t xml:space="preserve">Anderson, B. G., &amp; Bell, M. L. (2009). Weather-related mortality: how heat, cold, and heat waves affect mortality in the United States. </w:t>
      </w:r>
      <w:r w:rsidR="00876C58" w:rsidRPr="00876C58">
        <w:rPr>
          <w:rFonts w:cs="Times New Roman"/>
          <w:i/>
          <w:iCs/>
          <w:noProof/>
          <w:lang w:val="en-US"/>
        </w:rPr>
        <w:t>Epidemiology (Cambridge, Mass.)</w:t>
      </w:r>
      <w:r w:rsidR="00876C58" w:rsidRPr="00876C58">
        <w:rPr>
          <w:rFonts w:cs="Times New Roman"/>
          <w:noProof/>
          <w:lang w:val="en-US"/>
        </w:rPr>
        <w:t xml:space="preserve">, </w:t>
      </w:r>
      <w:r w:rsidR="00876C58" w:rsidRPr="00876C58">
        <w:rPr>
          <w:rFonts w:cs="Times New Roman"/>
          <w:i/>
          <w:iCs/>
          <w:noProof/>
          <w:lang w:val="en-US"/>
        </w:rPr>
        <w:t>20</w:t>
      </w:r>
      <w:r w:rsidR="00876C58" w:rsidRPr="00876C58">
        <w:rPr>
          <w:rFonts w:cs="Times New Roman"/>
          <w:noProof/>
          <w:lang w:val="en-US"/>
        </w:rPr>
        <w:t>(2), 205. https://doi.org/10.1097/EDE.0b013e318190ee08</w:t>
      </w:r>
    </w:p>
    <w:p w14:paraId="4454B7D4"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Barnosky, A. D., Matzke, N., Tomiya, S., Wogan, G. O. U., Swartz, B., Quental, T. B., … Ferrer, E. A. (2011). Has the Earth’s sixth mass extinction already arrived? </w:t>
      </w:r>
      <w:r w:rsidRPr="00876C58">
        <w:rPr>
          <w:rFonts w:cs="Times New Roman"/>
          <w:i/>
          <w:iCs/>
          <w:noProof/>
          <w:lang w:val="en-US"/>
        </w:rPr>
        <w:t>Nature</w:t>
      </w:r>
      <w:r w:rsidRPr="00876C58">
        <w:rPr>
          <w:rFonts w:cs="Times New Roman"/>
          <w:noProof/>
          <w:lang w:val="en-US"/>
        </w:rPr>
        <w:t>. https://doi.org/10.1038/nature09678</w:t>
      </w:r>
    </w:p>
    <w:p w14:paraId="011D1344"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Basu, R. (2009). High ambient temperature and mortality: A review of epidemiologic studies from 2001 to 2008. </w:t>
      </w:r>
      <w:r w:rsidRPr="00876C58">
        <w:rPr>
          <w:rFonts w:cs="Times New Roman"/>
          <w:i/>
          <w:iCs/>
          <w:noProof/>
          <w:lang w:val="en-US"/>
        </w:rPr>
        <w:t>Environmental Health: A Global Access Science Source</w:t>
      </w:r>
      <w:r w:rsidRPr="00876C58">
        <w:rPr>
          <w:rFonts w:cs="Times New Roman"/>
          <w:noProof/>
          <w:lang w:val="en-US"/>
        </w:rPr>
        <w:t xml:space="preserve">, </w:t>
      </w:r>
      <w:r w:rsidRPr="00876C58">
        <w:rPr>
          <w:rFonts w:cs="Times New Roman"/>
          <w:i/>
          <w:iCs/>
          <w:noProof/>
          <w:lang w:val="en-US"/>
        </w:rPr>
        <w:t>8</w:t>
      </w:r>
      <w:r w:rsidRPr="00876C58">
        <w:rPr>
          <w:rFonts w:cs="Times New Roman"/>
          <w:noProof/>
          <w:lang w:val="en-US"/>
        </w:rPr>
        <w:t>(1), 40. https://doi.org/10.1186/1476-069X-8-40</w:t>
      </w:r>
    </w:p>
    <w:p w14:paraId="5378C39C"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Bennett, J. E., Blangiardo, M., Fecht, D., Elliott, P., &amp; Ezzati, M. (2014). Vulnerability to the mortality effects of warm temperature in the districts of England and Wales. </w:t>
      </w:r>
      <w:r w:rsidRPr="00876C58">
        <w:rPr>
          <w:rFonts w:cs="Times New Roman"/>
          <w:i/>
          <w:iCs/>
          <w:noProof/>
          <w:lang w:val="en-US"/>
        </w:rPr>
        <w:t>Nature Climate Change</w:t>
      </w:r>
      <w:r w:rsidRPr="00876C58">
        <w:rPr>
          <w:rFonts w:cs="Times New Roman"/>
          <w:noProof/>
          <w:lang w:val="en-US"/>
        </w:rPr>
        <w:t xml:space="preserve">, </w:t>
      </w:r>
      <w:r w:rsidRPr="00876C58">
        <w:rPr>
          <w:rFonts w:cs="Times New Roman"/>
          <w:i/>
          <w:iCs/>
          <w:noProof/>
          <w:lang w:val="en-US"/>
        </w:rPr>
        <w:t>4</w:t>
      </w:r>
      <w:r w:rsidRPr="00876C58">
        <w:rPr>
          <w:rFonts w:cs="Times New Roman"/>
          <w:noProof/>
          <w:lang w:val="en-US"/>
        </w:rPr>
        <w:t>(4), 269–273. https://doi.org/10.1038/nclimate2123</w:t>
      </w:r>
    </w:p>
    <w:p w14:paraId="5AF52272"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Bobb, J. F., Peng, R. D., Bell, M. L., &amp; Dominici, F. (2014). Heat-related mortality and adaptation to heat in the United States. </w:t>
      </w:r>
      <w:r w:rsidRPr="00876C58">
        <w:rPr>
          <w:rFonts w:cs="Times New Roman"/>
          <w:i/>
          <w:iCs/>
          <w:noProof/>
          <w:lang w:val="en-US"/>
        </w:rPr>
        <w:t>Environmental Health Perspectives</w:t>
      </w:r>
      <w:r w:rsidRPr="00876C58">
        <w:rPr>
          <w:rFonts w:cs="Times New Roman"/>
          <w:noProof/>
          <w:lang w:val="en-US"/>
        </w:rPr>
        <w:t xml:space="preserve">, </w:t>
      </w:r>
      <w:r w:rsidRPr="00876C58">
        <w:rPr>
          <w:rFonts w:cs="Times New Roman"/>
          <w:i/>
          <w:iCs/>
          <w:noProof/>
          <w:lang w:val="en-US"/>
        </w:rPr>
        <w:t>122</w:t>
      </w:r>
      <w:r w:rsidRPr="00876C58">
        <w:rPr>
          <w:rFonts w:cs="Times New Roman"/>
          <w:noProof/>
          <w:lang w:val="en-US"/>
        </w:rPr>
        <w:t>(8), 811–816. https://doi.org/10.1289/ehp.1307392</w:t>
      </w:r>
    </w:p>
    <w:p w14:paraId="09374E80"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Borden, K. A., &amp; Cutter, S. L. (2008). Spatial patterns of natural hazards mortality in the United States. </w:t>
      </w:r>
      <w:r w:rsidRPr="00876C58">
        <w:rPr>
          <w:rFonts w:cs="Times New Roman"/>
          <w:i/>
          <w:iCs/>
          <w:noProof/>
          <w:lang w:val="en-US"/>
        </w:rPr>
        <w:t>International Journal of Health Geographics</w:t>
      </w:r>
      <w:r w:rsidRPr="00876C58">
        <w:rPr>
          <w:rFonts w:cs="Times New Roman"/>
          <w:noProof/>
          <w:lang w:val="en-US"/>
        </w:rPr>
        <w:t>. https://doi.org/10.1186/1476-072X-7-64</w:t>
      </w:r>
    </w:p>
    <w:p w14:paraId="29CB4B3C"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Brooke Anderson, G., &amp; Bell, M. L. (2011). Heat waves in the United States: Mortality risk during heat waves and effect modification by heat wave characteristics in 43 U.S. communities. </w:t>
      </w:r>
      <w:r w:rsidRPr="00876C58">
        <w:rPr>
          <w:rFonts w:cs="Times New Roman"/>
          <w:i/>
          <w:iCs/>
          <w:noProof/>
          <w:lang w:val="en-US"/>
        </w:rPr>
        <w:t>Environmental Health Perspectives</w:t>
      </w:r>
      <w:r w:rsidRPr="00876C58">
        <w:rPr>
          <w:rFonts w:cs="Times New Roman"/>
          <w:noProof/>
          <w:lang w:val="en-US"/>
        </w:rPr>
        <w:t>. https://doi.org/10.1289/ehp.1002313</w:t>
      </w:r>
    </w:p>
    <w:p w14:paraId="77120241"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Burke, M., González, F., Baylis, P., Heft-Neal, S., Baysan, C., Basu, S., &amp; Hsiang, S. (2018). Higher temperatures increase suicide rates in the United States and Mexico. </w:t>
      </w:r>
      <w:r w:rsidRPr="00876C58">
        <w:rPr>
          <w:rFonts w:cs="Times New Roman"/>
          <w:i/>
          <w:iCs/>
          <w:noProof/>
          <w:lang w:val="en-US"/>
        </w:rPr>
        <w:t>Nature Climate Change</w:t>
      </w:r>
      <w:r w:rsidRPr="00876C58">
        <w:rPr>
          <w:rFonts w:cs="Times New Roman"/>
          <w:noProof/>
          <w:lang w:val="en-US"/>
        </w:rPr>
        <w:t>. https://doi.org/10.1038/s41558-018-0222-x</w:t>
      </w:r>
    </w:p>
    <w:p w14:paraId="08ED6011"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Campbell, A. (2017). Excess winter mortality in England and Wales: 2016 to 2017 (provisional) and 2015 to 2016 (final). </w:t>
      </w:r>
      <w:r w:rsidRPr="00876C58">
        <w:rPr>
          <w:rFonts w:cs="Times New Roman"/>
          <w:i/>
          <w:iCs/>
          <w:noProof/>
          <w:lang w:val="en-US"/>
        </w:rPr>
        <w:t>Statistical Bulletin, Office for National Statistics</w:t>
      </w:r>
      <w:r w:rsidRPr="00876C58">
        <w:rPr>
          <w:rFonts w:cs="Times New Roman"/>
          <w:noProof/>
          <w:lang w:val="en-US"/>
        </w:rPr>
        <w:t>.</w:t>
      </w:r>
    </w:p>
    <w:p w14:paraId="158B27BF"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Carmona, R., Díaz, J., Mirón, I. J., Ortiz, C., Luna, M. Y., &amp; Linares, C. (2016). Mortality attributable to extreme temperatures in Spain: A comparative analysis by city. </w:t>
      </w:r>
      <w:r w:rsidRPr="00876C58">
        <w:rPr>
          <w:rFonts w:cs="Times New Roman"/>
          <w:i/>
          <w:iCs/>
          <w:noProof/>
          <w:lang w:val="en-US"/>
        </w:rPr>
        <w:t>Environment International</w:t>
      </w:r>
      <w:r w:rsidRPr="00876C58">
        <w:rPr>
          <w:rFonts w:cs="Times New Roman"/>
          <w:noProof/>
          <w:lang w:val="en-US"/>
        </w:rPr>
        <w:t>. https://doi.org/10.1016/j.envint.2016.02.018</w:t>
      </w:r>
    </w:p>
    <w:p w14:paraId="16808D60"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Carson, C., Hajat, S., Armstrong, B., &amp; Wilkinson, P. (2006). Declining vulnerability to temperature-related mortality in London over the 20th century. </w:t>
      </w:r>
      <w:r w:rsidRPr="00876C58">
        <w:rPr>
          <w:rFonts w:cs="Times New Roman"/>
          <w:i/>
          <w:iCs/>
          <w:noProof/>
          <w:lang w:val="en-US"/>
        </w:rPr>
        <w:t>American Journal of Epidemiology</w:t>
      </w:r>
      <w:r w:rsidRPr="00876C58">
        <w:rPr>
          <w:rFonts w:cs="Times New Roman"/>
          <w:noProof/>
          <w:lang w:val="en-US"/>
        </w:rPr>
        <w:t xml:space="preserve">, </w:t>
      </w:r>
      <w:r w:rsidRPr="00876C58">
        <w:rPr>
          <w:rFonts w:cs="Times New Roman"/>
          <w:i/>
          <w:iCs/>
          <w:noProof/>
          <w:lang w:val="en-US"/>
        </w:rPr>
        <w:t>164</w:t>
      </w:r>
      <w:r w:rsidRPr="00876C58">
        <w:rPr>
          <w:rFonts w:cs="Times New Roman"/>
          <w:noProof/>
          <w:lang w:val="en-US"/>
        </w:rPr>
        <w:t>(1), 77–84. https://doi.org/10.1093/aje/kwj147</w:t>
      </w:r>
    </w:p>
    <w:p w14:paraId="5CBC5E2F"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CIA. (2017). Country Comparison :: GDP - Per Capita (PPP). Retrieved January 9, 2019, from </w:t>
      </w:r>
      <w:r w:rsidRPr="00876C58">
        <w:rPr>
          <w:rFonts w:cs="Times New Roman"/>
          <w:noProof/>
          <w:lang w:val="en-US"/>
        </w:rPr>
        <w:lastRenderedPageBreak/>
        <w:t>https://www.cia.gov/library/publications/the-world-factbook/rankorder/2004rank.html</w:t>
      </w:r>
    </w:p>
    <w:p w14:paraId="417627C3"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Cook, J., Oreskes, N., Doran, P. T., Anderegg, W. R. L., Verheggen, B., Maibach, E. W., … Rice, K. (2016). Consensus on consensus: A synthesis of consensus estimates on human-caused global warming. </w:t>
      </w:r>
      <w:r w:rsidRPr="00876C58">
        <w:rPr>
          <w:rFonts w:cs="Times New Roman"/>
          <w:i/>
          <w:iCs/>
          <w:noProof/>
          <w:lang w:val="en-US"/>
        </w:rPr>
        <w:t>Environmental Research Letters</w:t>
      </w:r>
      <w:r w:rsidRPr="00876C58">
        <w:rPr>
          <w:rFonts w:cs="Times New Roman"/>
          <w:noProof/>
          <w:lang w:val="en-US"/>
        </w:rPr>
        <w:t>. https://doi.org/10.1088/1748-9326/11/4/048002</w:t>
      </w:r>
    </w:p>
    <w:p w14:paraId="6CE032E3"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Costello, A., Abbas, M., Allen, A., Ball, S., Bell, S., Bellamy, R., … Patterson, C. (2009). Managing the health effects of climate change. </w:t>
      </w:r>
      <w:r w:rsidRPr="00876C58">
        <w:rPr>
          <w:rFonts w:cs="Times New Roman"/>
          <w:i/>
          <w:iCs/>
          <w:noProof/>
          <w:lang w:val="en-US"/>
        </w:rPr>
        <w:t>Lancet</w:t>
      </w:r>
      <w:r w:rsidRPr="00876C58">
        <w:rPr>
          <w:rFonts w:cs="Times New Roman"/>
          <w:noProof/>
          <w:lang w:val="en-US"/>
        </w:rPr>
        <w:t xml:space="preserve">, </w:t>
      </w:r>
      <w:r w:rsidRPr="00876C58">
        <w:rPr>
          <w:rFonts w:cs="Times New Roman"/>
          <w:i/>
          <w:iCs/>
          <w:noProof/>
          <w:lang w:val="en-US"/>
        </w:rPr>
        <w:t>373</w:t>
      </w:r>
      <w:r w:rsidRPr="00876C58">
        <w:rPr>
          <w:rFonts w:cs="Times New Roman"/>
          <w:noProof/>
          <w:lang w:val="en-US"/>
        </w:rPr>
        <w:t>(9676), 1693–1733. Retrieved from internal-pdf://32.0.35.209/PIIS0140673609609351.pdf</w:t>
      </w:r>
    </w:p>
    <w:p w14:paraId="700D2081"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Davis, R. E., Knappenberger, P. C., Michaels, P. J., &amp; Novicoff, W. M. (2004). Seasonality of climate-human mortality relationships in US cities and impacts of climate change. </w:t>
      </w:r>
      <w:r w:rsidRPr="00876C58">
        <w:rPr>
          <w:rFonts w:cs="Times New Roman"/>
          <w:i/>
          <w:iCs/>
          <w:noProof/>
          <w:lang w:val="en-US"/>
        </w:rPr>
        <w:t>Climate Research</w:t>
      </w:r>
      <w:r w:rsidRPr="00876C58">
        <w:rPr>
          <w:rFonts w:cs="Times New Roman"/>
          <w:noProof/>
          <w:lang w:val="en-US"/>
        </w:rPr>
        <w:t xml:space="preserve">, </w:t>
      </w:r>
      <w:r w:rsidRPr="00876C58">
        <w:rPr>
          <w:rFonts w:cs="Times New Roman"/>
          <w:i/>
          <w:iCs/>
          <w:noProof/>
          <w:lang w:val="en-US"/>
        </w:rPr>
        <w:t>26</w:t>
      </w:r>
      <w:r w:rsidRPr="00876C58">
        <w:rPr>
          <w:rFonts w:cs="Times New Roman"/>
          <w:noProof/>
          <w:lang w:val="en-US"/>
        </w:rPr>
        <w:t>(1), 61–76. https://doi.org/10.3354/cr026061</w:t>
      </w:r>
    </w:p>
    <w:p w14:paraId="42A4E063"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Dee, D. P., Uppala, S. M., Simmons, A. J., Berrisford, P., Poli, P., Kobayashi, S., … Vitart, F. (2011). The ERA-Interim reanalysis: configuration and performance of the data assimilation system. </w:t>
      </w:r>
      <w:r w:rsidRPr="00876C58">
        <w:rPr>
          <w:rFonts w:cs="Times New Roman"/>
          <w:i/>
          <w:iCs/>
          <w:noProof/>
          <w:lang w:val="en-US"/>
        </w:rPr>
        <w:t>Quarterly Journal of the Royal Meteorological Society</w:t>
      </w:r>
      <w:r w:rsidRPr="00876C58">
        <w:rPr>
          <w:rFonts w:cs="Times New Roman"/>
          <w:noProof/>
          <w:lang w:val="en-US"/>
        </w:rPr>
        <w:t xml:space="preserve">, </w:t>
      </w:r>
      <w:r w:rsidRPr="00876C58">
        <w:rPr>
          <w:rFonts w:cs="Times New Roman"/>
          <w:i/>
          <w:iCs/>
          <w:noProof/>
          <w:lang w:val="en-US"/>
        </w:rPr>
        <w:t>137</w:t>
      </w:r>
      <w:r w:rsidRPr="00876C58">
        <w:rPr>
          <w:rFonts w:cs="Times New Roman"/>
          <w:noProof/>
          <w:lang w:val="en-US"/>
        </w:rPr>
        <w:t>(656), 553–597. https://doi.org/10.1002/qj.828</w:t>
      </w:r>
    </w:p>
    <w:p w14:paraId="4A41029E"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Demaio, A. R., &amp; Rockström, J. (2015). Human and planetary health: Towards a common language. </w:t>
      </w:r>
      <w:r w:rsidRPr="00876C58">
        <w:rPr>
          <w:rFonts w:cs="Times New Roman"/>
          <w:i/>
          <w:iCs/>
          <w:noProof/>
          <w:lang w:val="en-US"/>
        </w:rPr>
        <w:t>The Lancet</w:t>
      </w:r>
      <w:r w:rsidRPr="00876C58">
        <w:rPr>
          <w:rFonts w:cs="Times New Roman"/>
          <w:noProof/>
          <w:lang w:val="en-US"/>
        </w:rPr>
        <w:t>. https://doi.org/10.1016/S0140-6736(15)61044-3</w:t>
      </w:r>
    </w:p>
    <w:p w14:paraId="3B0E3A45"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Dwyer-Lindgren, L., Bertozzi-Villa, A., Stubbs, R. W., Morozoff, C., Mackenbach, J. P., Van Lenthe, F. J., … Murray, C. J. L. (2017). Inequalities in life expectancy among US counties, 1980 to 2014: Temporal trends and key drivers. </w:t>
      </w:r>
      <w:r w:rsidRPr="00876C58">
        <w:rPr>
          <w:rFonts w:cs="Times New Roman"/>
          <w:i/>
          <w:iCs/>
          <w:noProof/>
          <w:lang w:val="en-US"/>
        </w:rPr>
        <w:t>JAMA Internal Medicine</w:t>
      </w:r>
      <w:r w:rsidRPr="00876C58">
        <w:rPr>
          <w:rFonts w:cs="Times New Roman"/>
          <w:noProof/>
          <w:lang w:val="en-US"/>
        </w:rPr>
        <w:t>. https://doi.org/10.1001/jamainternmed.2017.0918</w:t>
      </w:r>
    </w:p>
    <w:p w14:paraId="2BDE3EDC"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Ferreira Braga, A. L., Zanobetti, A., &amp; Schwartz, J. (2001). The time course of weather-related deaths. </w:t>
      </w:r>
      <w:r w:rsidRPr="00876C58">
        <w:rPr>
          <w:rFonts w:cs="Times New Roman"/>
          <w:i/>
          <w:iCs/>
          <w:noProof/>
          <w:lang w:val="en-US"/>
        </w:rPr>
        <w:t>Epidemiology</w:t>
      </w:r>
      <w:r w:rsidRPr="00876C58">
        <w:rPr>
          <w:rFonts w:cs="Times New Roman"/>
          <w:noProof/>
          <w:lang w:val="en-US"/>
        </w:rPr>
        <w:t xml:space="preserve">, </w:t>
      </w:r>
      <w:r w:rsidRPr="00876C58">
        <w:rPr>
          <w:rFonts w:cs="Times New Roman"/>
          <w:i/>
          <w:iCs/>
          <w:noProof/>
          <w:lang w:val="en-US"/>
        </w:rPr>
        <w:t>12</w:t>
      </w:r>
      <w:r w:rsidRPr="00876C58">
        <w:rPr>
          <w:rFonts w:cs="Times New Roman"/>
          <w:noProof/>
          <w:lang w:val="en-US"/>
        </w:rPr>
        <w:t>(6), 662–667. https://doi.org/10.1097/00001648-200111000-00014</w:t>
      </w:r>
    </w:p>
    <w:p w14:paraId="081E56F1"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Fowler, T., Southgate, R. J., Waite, T., Harrell, R., Kovats, S., Bone, A., … Murray, V. (2015). Excess winter deaths in Europe: A multi-country descriptive analysis. </w:t>
      </w:r>
      <w:r w:rsidRPr="00876C58">
        <w:rPr>
          <w:rFonts w:cs="Times New Roman"/>
          <w:i/>
          <w:iCs/>
          <w:noProof/>
          <w:lang w:val="en-US"/>
        </w:rPr>
        <w:t>European Journal of Public Health</w:t>
      </w:r>
      <w:r w:rsidRPr="00876C58">
        <w:rPr>
          <w:rFonts w:cs="Times New Roman"/>
          <w:noProof/>
          <w:lang w:val="en-US"/>
        </w:rPr>
        <w:t xml:space="preserve">, </w:t>
      </w:r>
      <w:r w:rsidRPr="00876C58">
        <w:rPr>
          <w:rFonts w:cs="Times New Roman"/>
          <w:i/>
          <w:iCs/>
          <w:noProof/>
          <w:lang w:val="en-US"/>
        </w:rPr>
        <w:t>25</w:t>
      </w:r>
      <w:r w:rsidRPr="00876C58">
        <w:rPr>
          <w:rFonts w:cs="Times New Roman"/>
          <w:noProof/>
          <w:lang w:val="en-US"/>
        </w:rPr>
        <w:t>(2), 339–345. https://doi.org/10.1093/eurpub/cku073</w:t>
      </w:r>
    </w:p>
    <w:p w14:paraId="0EFA06F0"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Gasparrini, A., &amp; Armstrong, B. (2011). The impact of heat waves on mortality. </w:t>
      </w:r>
      <w:r w:rsidRPr="00876C58">
        <w:rPr>
          <w:rFonts w:cs="Times New Roman"/>
          <w:i/>
          <w:iCs/>
          <w:noProof/>
          <w:lang w:val="en-US"/>
        </w:rPr>
        <w:t>Epidemiol</w:t>
      </w:r>
      <w:r w:rsidRPr="00876C58">
        <w:rPr>
          <w:rFonts w:cs="Times New Roman"/>
          <w:noProof/>
          <w:lang w:val="en-US"/>
        </w:rPr>
        <w:t>. https://doi.org/10.1097/EDE.0b013e3181fdcd99</w:t>
      </w:r>
    </w:p>
    <w:p w14:paraId="28E8DF2F"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876C58">
        <w:rPr>
          <w:rFonts w:cs="Times New Roman"/>
          <w:i/>
          <w:iCs/>
          <w:noProof/>
          <w:lang w:val="en-US"/>
        </w:rPr>
        <w:t>The Lancet</w:t>
      </w:r>
      <w:r w:rsidRPr="00876C58">
        <w:rPr>
          <w:rFonts w:cs="Times New Roman"/>
          <w:noProof/>
          <w:lang w:val="en-US"/>
        </w:rPr>
        <w:t xml:space="preserve">, </w:t>
      </w:r>
      <w:r w:rsidRPr="00876C58">
        <w:rPr>
          <w:rFonts w:cs="Times New Roman"/>
          <w:i/>
          <w:iCs/>
          <w:noProof/>
          <w:lang w:val="en-US"/>
        </w:rPr>
        <w:t>386</w:t>
      </w:r>
      <w:r w:rsidRPr="00876C58">
        <w:rPr>
          <w:rFonts w:cs="Times New Roman"/>
          <w:noProof/>
          <w:lang w:val="en-US"/>
        </w:rPr>
        <w:t>(9991), 369–375. https://doi.org/10.1016/S0140-6736(14)62114-0</w:t>
      </w:r>
    </w:p>
    <w:p w14:paraId="08C6D82F"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Great Britain. (1876). Weekly return of births and deaths in London and in other great towns. </w:t>
      </w:r>
      <w:r w:rsidRPr="00876C58">
        <w:rPr>
          <w:rFonts w:cs="Times New Roman"/>
          <w:i/>
          <w:iCs/>
          <w:noProof/>
          <w:lang w:val="en-US"/>
        </w:rPr>
        <w:t>General Register Office</w:t>
      </w:r>
      <w:r w:rsidRPr="00876C58">
        <w:rPr>
          <w:rFonts w:cs="Times New Roman"/>
          <w:noProof/>
          <w:lang w:val="en-US"/>
        </w:rPr>
        <w:t>.</w:t>
      </w:r>
    </w:p>
    <w:p w14:paraId="4F6028D6"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lastRenderedPageBreak/>
        <w:t xml:space="preserve">Grenfell, B. T., Bjørnstad, O. N., &amp; Kappey, J. (2001). Travelling waves and spatial hierarchies in measles epidemics. </w:t>
      </w:r>
      <w:r w:rsidRPr="00876C58">
        <w:rPr>
          <w:rFonts w:cs="Times New Roman"/>
          <w:i/>
          <w:iCs/>
          <w:noProof/>
          <w:lang w:val="en-US"/>
        </w:rPr>
        <w:t>Nature</w:t>
      </w:r>
      <w:r w:rsidRPr="00876C58">
        <w:rPr>
          <w:rFonts w:cs="Times New Roman"/>
          <w:noProof/>
          <w:lang w:val="en-US"/>
        </w:rPr>
        <w:t xml:space="preserve">, </w:t>
      </w:r>
      <w:r w:rsidRPr="00876C58">
        <w:rPr>
          <w:rFonts w:cs="Times New Roman"/>
          <w:i/>
          <w:iCs/>
          <w:noProof/>
          <w:lang w:val="en-US"/>
        </w:rPr>
        <w:t>414</w:t>
      </w:r>
      <w:r w:rsidRPr="00876C58">
        <w:rPr>
          <w:rFonts w:cs="Times New Roman"/>
          <w:noProof/>
          <w:lang w:val="en-US"/>
        </w:rPr>
        <w:t>(6865), 716–723. https://doi.org/10.1038/414716a</w:t>
      </w:r>
    </w:p>
    <w:p w14:paraId="370B8890"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Hajat, S., Kovats, R. S., &amp; Lachowycz, K. (2007). Heat-related and cold-related deaths in England and Wales: Who is at risk? </w:t>
      </w:r>
      <w:r w:rsidRPr="00876C58">
        <w:rPr>
          <w:rFonts w:cs="Times New Roman"/>
          <w:i/>
          <w:iCs/>
          <w:noProof/>
          <w:lang w:val="en-US"/>
        </w:rPr>
        <w:t>Occupational and Environmental Medicine</w:t>
      </w:r>
      <w:r w:rsidRPr="00876C58">
        <w:rPr>
          <w:rFonts w:cs="Times New Roman"/>
          <w:noProof/>
          <w:lang w:val="en-US"/>
        </w:rPr>
        <w:t>. https://doi.org/10.1136/oem.2006.029017</w:t>
      </w:r>
    </w:p>
    <w:p w14:paraId="5082C897"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Healy, J. D. (2003). Excess winter mortality in Europe: A cross country analysis identifying key risk factors. </w:t>
      </w:r>
      <w:r w:rsidRPr="00876C58">
        <w:rPr>
          <w:rFonts w:cs="Times New Roman"/>
          <w:i/>
          <w:iCs/>
          <w:noProof/>
          <w:lang w:val="en-US"/>
        </w:rPr>
        <w:t>Journal of Epidemiology and Community Health</w:t>
      </w:r>
      <w:r w:rsidRPr="00876C58">
        <w:rPr>
          <w:rFonts w:cs="Times New Roman"/>
          <w:noProof/>
          <w:lang w:val="en-US"/>
        </w:rPr>
        <w:t xml:space="preserve">, </w:t>
      </w:r>
      <w:r w:rsidRPr="00876C58">
        <w:rPr>
          <w:rFonts w:cs="Times New Roman"/>
          <w:i/>
          <w:iCs/>
          <w:noProof/>
          <w:lang w:val="en-US"/>
        </w:rPr>
        <w:t>57</w:t>
      </w:r>
      <w:r w:rsidRPr="00876C58">
        <w:rPr>
          <w:rFonts w:cs="Times New Roman"/>
          <w:noProof/>
          <w:lang w:val="en-US"/>
        </w:rPr>
        <w:t>(10), 784–789. https://doi.org/10.1136/jech.57.10.784</w:t>
      </w:r>
    </w:p>
    <w:p w14:paraId="44561F3F"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IPCC. (2018). IPCC special report on the impacts of global warming of 1.5 °C - Summary for policy makers, (October 2018). Retrieved from http://www.ipcc.ch/report/sr15/</w:t>
      </w:r>
    </w:p>
    <w:p w14:paraId="36F99E49"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Kalkstein, A. J. (2013). Regional Similarities in Seasonal Mortality across the United States: An Examination of 28 Metropolitan Statistical Areas. </w:t>
      </w:r>
      <w:r w:rsidRPr="00876C58">
        <w:rPr>
          <w:rFonts w:cs="Times New Roman"/>
          <w:i/>
          <w:iCs/>
          <w:noProof/>
          <w:lang w:val="en-US"/>
        </w:rPr>
        <w:t>PLoS ONE</w:t>
      </w:r>
      <w:r w:rsidRPr="00876C58">
        <w:rPr>
          <w:rFonts w:cs="Times New Roman"/>
          <w:noProof/>
          <w:lang w:val="en-US"/>
        </w:rPr>
        <w:t xml:space="preserve">, </w:t>
      </w:r>
      <w:r w:rsidRPr="00876C58">
        <w:rPr>
          <w:rFonts w:cs="Times New Roman"/>
          <w:i/>
          <w:iCs/>
          <w:noProof/>
          <w:lang w:val="en-US"/>
        </w:rPr>
        <w:t>8</w:t>
      </w:r>
      <w:r w:rsidRPr="00876C58">
        <w:rPr>
          <w:rFonts w:cs="Times New Roman"/>
          <w:noProof/>
          <w:lang w:val="en-US"/>
        </w:rPr>
        <w:t>(5). https://doi.org/10.1371/journal.pone.0063971</w:t>
      </w:r>
    </w:p>
    <w:p w14:paraId="213A2DAA"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Kovats, R. S., &amp; Hajat, S. (2008). Heat Stress and Public Health: A Critical Review. </w:t>
      </w:r>
      <w:r w:rsidRPr="00876C58">
        <w:rPr>
          <w:rFonts w:cs="Times New Roman"/>
          <w:i/>
          <w:iCs/>
          <w:noProof/>
          <w:lang w:val="en-US"/>
        </w:rPr>
        <w:t>Annual Review of Public Health</w:t>
      </w:r>
      <w:r w:rsidRPr="00876C58">
        <w:rPr>
          <w:rFonts w:cs="Times New Roman"/>
          <w:noProof/>
          <w:lang w:val="en-US"/>
        </w:rPr>
        <w:t>. https://doi.org/10.1146/annurev.publhealth.29.020907.090843</w:t>
      </w:r>
    </w:p>
    <w:p w14:paraId="4FF68FC0"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Langford, I. H., &amp; Bentham, G. (1995). The potential effects of climate change on winter mortality in England and Wales. </w:t>
      </w:r>
      <w:r w:rsidRPr="00876C58">
        <w:rPr>
          <w:rFonts w:cs="Times New Roman"/>
          <w:i/>
          <w:iCs/>
          <w:noProof/>
          <w:lang w:val="en-US"/>
        </w:rPr>
        <w:t>Int J Biometeorol</w:t>
      </w:r>
      <w:r w:rsidRPr="00876C58">
        <w:rPr>
          <w:rFonts w:cs="Times New Roman"/>
          <w:noProof/>
          <w:lang w:val="en-US"/>
        </w:rPr>
        <w:t xml:space="preserve">, </w:t>
      </w:r>
      <w:r w:rsidRPr="00876C58">
        <w:rPr>
          <w:rFonts w:cs="Times New Roman"/>
          <w:i/>
          <w:iCs/>
          <w:noProof/>
          <w:lang w:val="en-US"/>
        </w:rPr>
        <w:t>38</w:t>
      </w:r>
      <w:r w:rsidRPr="00876C58">
        <w:rPr>
          <w:rFonts w:cs="Times New Roman"/>
          <w:noProof/>
          <w:lang w:val="en-US"/>
        </w:rPr>
        <w:t>(3), 141–147. Retrieved from internal-pdf://189.27.88.183/art%253A10.1007%252FBF01208491.pdf</w:t>
      </w:r>
    </w:p>
    <w:p w14:paraId="40F58D0B"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Le Tertre, A., Lefranc, A. A., Eilstein, D., Declercq, C., Medina, S., Blanchard, M., … Ledrans, M. (2006). Impact of the 2003 Heatwave on All-Cause Mortality in 9 French Cities. </w:t>
      </w:r>
      <w:r w:rsidRPr="00876C58">
        <w:rPr>
          <w:rFonts w:cs="Times New Roman"/>
          <w:i/>
          <w:iCs/>
          <w:noProof/>
          <w:lang w:val="en-US"/>
        </w:rPr>
        <w:t>Epidemiology</w:t>
      </w:r>
      <w:r w:rsidRPr="00876C58">
        <w:rPr>
          <w:rFonts w:cs="Times New Roman"/>
          <w:noProof/>
          <w:lang w:val="en-US"/>
        </w:rPr>
        <w:t xml:space="preserve">, </w:t>
      </w:r>
      <w:r w:rsidRPr="00876C58">
        <w:rPr>
          <w:rFonts w:cs="Times New Roman"/>
          <w:i/>
          <w:iCs/>
          <w:noProof/>
          <w:lang w:val="en-US"/>
        </w:rPr>
        <w:t>17</w:t>
      </w:r>
      <w:r w:rsidRPr="00876C58">
        <w:rPr>
          <w:rFonts w:cs="Times New Roman"/>
          <w:noProof/>
          <w:lang w:val="en-US"/>
        </w:rPr>
        <w:t>(1), 75–79. https://doi.org/10.1097/01.ede.0000187650.36636.1f</w:t>
      </w:r>
    </w:p>
    <w:p w14:paraId="2730C619"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876C58">
        <w:rPr>
          <w:rFonts w:cs="Times New Roman"/>
          <w:i/>
          <w:iCs/>
          <w:noProof/>
          <w:lang w:val="en-US"/>
        </w:rPr>
        <w:t>Scientific Reports</w:t>
      </w:r>
      <w:r w:rsidRPr="00876C58">
        <w:rPr>
          <w:rFonts w:cs="Times New Roman"/>
          <w:noProof/>
          <w:lang w:val="en-US"/>
        </w:rPr>
        <w:t>. https://doi.org/10.1038/srep28161</w:t>
      </w:r>
    </w:p>
    <w:p w14:paraId="152C8487"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Lowe, R., Ballester, J., Creswick, J., Robine, J. M., Herrmann, F. R., &amp; Rodó, X. (2015). Evaluating the performance of a climate-driven mortality model during heat waves and cold spells in Europe. </w:t>
      </w:r>
      <w:r w:rsidRPr="00876C58">
        <w:rPr>
          <w:rFonts w:cs="Times New Roman"/>
          <w:i/>
          <w:iCs/>
          <w:noProof/>
          <w:lang w:val="en-US"/>
        </w:rPr>
        <w:t>International Journal of Environmental Research and Public Health</w:t>
      </w:r>
      <w:r w:rsidRPr="00876C58">
        <w:rPr>
          <w:rFonts w:cs="Times New Roman"/>
          <w:noProof/>
          <w:lang w:val="en-US"/>
        </w:rPr>
        <w:t>. https://doi.org/10.3390/ijerph120201279</w:t>
      </w:r>
    </w:p>
    <w:p w14:paraId="67E4E18B"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Luterbacher, J., Dietrich, D., Xoplaki, E., Grosjean, M., &amp; Wanner, H. (2004). European Seasonal and Annual Temperature Variability, Trends, and Extremes since 1500. </w:t>
      </w:r>
      <w:r w:rsidRPr="00876C58">
        <w:rPr>
          <w:rFonts w:cs="Times New Roman"/>
          <w:i/>
          <w:iCs/>
          <w:noProof/>
          <w:lang w:val="en-US"/>
        </w:rPr>
        <w:t>Science</w:t>
      </w:r>
      <w:r w:rsidRPr="00876C58">
        <w:rPr>
          <w:rFonts w:cs="Times New Roman"/>
          <w:noProof/>
          <w:lang w:val="en-US"/>
        </w:rPr>
        <w:t>. https://doi.org/10.1126/science.1093877</w:t>
      </w:r>
    </w:p>
    <w:p w14:paraId="52AD7BAB"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Martens, W. J. (1998). Climate change, thermal stress and mortality changes. </w:t>
      </w:r>
      <w:r w:rsidRPr="00876C58">
        <w:rPr>
          <w:rFonts w:cs="Times New Roman"/>
          <w:i/>
          <w:iCs/>
          <w:noProof/>
          <w:lang w:val="en-US"/>
        </w:rPr>
        <w:t>Soc Sci Med</w:t>
      </w:r>
      <w:r w:rsidRPr="00876C58">
        <w:rPr>
          <w:rFonts w:cs="Times New Roman"/>
          <w:noProof/>
          <w:lang w:val="en-US"/>
        </w:rPr>
        <w:t xml:space="preserve">, </w:t>
      </w:r>
      <w:r w:rsidRPr="00876C58">
        <w:rPr>
          <w:rFonts w:cs="Times New Roman"/>
          <w:i/>
          <w:iCs/>
          <w:noProof/>
          <w:lang w:val="en-US"/>
        </w:rPr>
        <w:t>46</w:t>
      </w:r>
      <w:r w:rsidRPr="00876C58">
        <w:rPr>
          <w:rFonts w:cs="Times New Roman"/>
          <w:noProof/>
          <w:lang w:val="en-US"/>
        </w:rPr>
        <w:t>(3), 331–344. Retrieved from internal-pdf://57.13.130.132/1-s2.0-S0277953697001627-main.pdf</w:t>
      </w:r>
    </w:p>
    <w:p w14:paraId="646E37B8"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lastRenderedPageBreak/>
        <w:t xml:space="preserve">McKee, C. M. (1989). Deaths in winter: Can Britain learn from Europe? </w:t>
      </w:r>
      <w:r w:rsidRPr="00876C58">
        <w:rPr>
          <w:rFonts w:cs="Times New Roman"/>
          <w:i/>
          <w:iCs/>
          <w:noProof/>
          <w:lang w:val="en-US"/>
        </w:rPr>
        <w:t>European Journal of Epidemiology</w:t>
      </w:r>
      <w:r w:rsidRPr="00876C58">
        <w:rPr>
          <w:rFonts w:cs="Times New Roman"/>
          <w:noProof/>
          <w:lang w:val="en-US"/>
        </w:rPr>
        <w:t xml:space="preserve">, </w:t>
      </w:r>
      <w:r w:rsidRPr="00876C58">
        <w:rPr>
          <w:rFonts w:cs="Times New Roman"/>
          <w:i/>
          <w:iCs/>
          <w:noProof/>
          <w:lang w:val="en-US"/>
        </w:rPr>
        <w:t>5</w:t>
      </w:r>
      <w:r w:rsidRPr="00876C58">
        <w:rPr>
          <w:rFonts w:cs="Times New Roman"/>
          <w:noProof/>
          <w:lang w:val="en-US"/>
        </w:rPr>
        <w:t>(2), 178–182. https://doi.org/10.1007/BF00156826</w:t>
      </w:r>
    </w:p>
    <w:p w14:paraId="735C7D8F"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Medina-Ramón, M., &amp; Schwartz, J. (2007). Temperature, temperature extremes, and mortality: A study of acclimatisation and effect modification in 50 US cities. </w:t>
      </w:r>
      <w:r w:rsidRPr="00876C58">
        <w:rPr>
          <w:rFonts w:cs="Times New Roman"/>
          <w:i/>
          <w:iCs/>
          <w:noProof/>
          <w:lang w:val="en-US"/>
        </w:rPr>
        <w:t>Occupational and Environmental Medicine</w:t>
      </w:r>
      <w:r w:rsidRPr="00876C58">
        <w:rPr>
          <w:rFonts w:cs="Times New Roman"/>
          <w:noProof/>
          <w:lang w:val="en-US"/>
        </w:rPr>
        <w:t xml:space="preserve">, </w:t>
      </w:r>
      <w:r w:rsidRPr="00876C58">
        <w:rPr>
          <w:rFonts w:cs="Times New Roman"/>
          <w:i/>
          <w:iCs/>
          <w:noProof/>
          <w:lang w:val="en-US"/>
        </w:rPr>
        <w:t>64</w:t>
      </w:r>
      <w:r w:rsidRPr="00876C58">
        <w:rPr>
          <w:rFonts w:cs="Times New Roman"/>
          <w:noProof/>
          <w:lang w:val="en-US"/>
        </w:rPr>
        <w:t>(12), 827–833. https://doi.org/10.1136/oem.2007.033175</w:t>
      </w:r>
    </w:p>
    <w:p w14:paraId="3E49D07C"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Moy, C. M., Seltzer, G. O., Rodbell, D. T., &amp; Anderson, D. M. (2002). Variability of El Niño/Southern Oscillation activity at millennial timescales during the Holocene epoch. </w:t>
      </w:r>
      <w:r w:rsidRPr="00876C58">
        <w:rPr>
          <w:rFonts w:cs="Times New Roman"/>
          <w:i/>
          <w:iCs/>
          <w:noProof/>
          <w:lang w:val="en-US"/>
        </w:rPr>
        <w:t>Nature</w:t>
      </w:r>
      <w:r w:rsidRPr="00876C58">
        <w:rPr>
          <w:rFonts w:cs="Times New Roman"/>
          <w:noProof/>
          <w:lang w:val="en-US"/>
        </w:rPr>
        <w:t xml:space="preserve">, </w:t>
      </w:r>
      <w:r w:rsidRPr="00876C58">
        <w:rPr>
          <w:rFonts w:cs="Times New Roman"/>
          <w:i/>
          <w:iCs/>
          <w:noProof/>
          <w:lang w:val="en-US"/>
        </w:rPr>
        <w:t>420</w:t>
      </w:r>
      <w:r w:rsidRPr="00876C58">
        <w:rPr>
          <w:rFonts w:cs="Times New Roman"/>
          <w:noProof/>
          <w:lang w:val="en-US"/>
        </w:rPr>
        <w:t>(6912), 162–165. https://doi.org/10.1038/nature01194</w:t>
      </w:r>
    </w:p>
    <w:p w14:paraId="30CFF080"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Newell, G. R., &amp; Waggoner, D. E. (1970). CANCER MORTALITY AND ENVIRONMENTAL TEMPERATURE IN THE UNITED STATES. </w:t>
      </w:r>
      <w:r w:rsidRPr="00876C58">
        <w:rPr>
          <w:rFonts w:cs="Times New Roman"/>
          <w:i/>
          <w:iCs/>
          <w:noProof/>
          <w:lang w:val="en-US"/>
        </w:rPr>
        <w:t>The Lancet</w:t>
      </w:r>
      <w:r w:rsidRPr="00876C58">
        <w:rPr>
          <w:rFonts w:cs="Times New Roman"/>
          <w:noProof/>
          <w:lang w:val="en-US"/>
        </w:rPr>
        <w:t>. https://doi.org/10.1016/S0140-6736(70)90988-8</w:t>
      </w:r>
    </w:p>
    <w:p w14:paraId="344A34F8"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NOAA. (2014). NOAA Weather Stations. Retrieved January 8, 2019, from https://www.arcgis.com/home/webmap/viewer.html?webmap=fa40207019de41bc9a37ea1f5235ae0c</w:t>
      </w:r>
    </w:p>
    <w:p w14:paraId="1DDED919"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Pfister, C., Brázdil, R., Glaser, R., Barriendos, M., Camuffo, D., Deutsch, M., … Rodrigo, F. S. (1999). Documentary evidence on climate in sixteenth-century Europe. </w:t>
      </w:r>
      <w:r w:rsidRPr="00876C58">
        <w:rPr>
          <w:rFonts w:cs="Times New Roman"/>
          <w:i/>
          <w:iCs/>
          <w:noProof/>
          <w:lang w:val="en-US"/>
        </w:rPr>
        <w:t>Climatic Change</w:t>
      </w:r>
      <w:r w:rsidRPr="00876C58">
        <w:rPr>
          <w:rFonts w:cs="Times New Roman"/>
          <w:noProof/>
          <w:lang w:val="en-US"/>
        </w:rPr>
        <w:t>. https://doi.org/10.1023/A:1005540707792</w:t>
      </w:r>
    </w:p>
    <w:p w14:paraId="093B671B"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Rau, R. (2004). Seasonality in human mortality. A demographic approach. </w:t>
      </w:r>
      <w:r w:rsidRPr="00876C58">
        <w:rPr>
          <w:rFonts w:cs="Times New Roman"/>
          <w:i/>
          <w:iCs/>
          <w:noProof/>
          <w:lang w:val="en-US"/>
        </w:rPr>
        <w:t>Wirtschafts- Und Sozialwissenschaftlichen Fakultät</w:t>
      </w:r>
      <w:r w:rsidRPr="00876C58">
        <w:rPr>
          <w:rFonts w:cs="Times New Roman"/>
          <w:noProof/>
          <w:lang w:val="en-US"/>
        </w:rPr>
        <w:t xml:space="preserve">, </w:t>
      </w:r>
      <w:r w:rsidRPr="00876C58">
        <w:rPr>
          <w:rFonts w:cs="Times New Roman"/>
          <w:i/>
          <w:iCs/>
          <w:noProof/>
          <w:lang w:val="en-US"/>
        </w:rPr>
        <w:t>PhD</w:t>
      </w:r>
      <w:r w:rsidRPr="00876C58">
        <w:rPr>
          <w:rFonts w:cs="Times New Roman"/>
          <w:noProof/>
          <w:lang w:val="en-US"/>
        </w:rPr>
        <w:t>, 361. https://doi.org/10.1007/978-3-540-44902-7</w:t>
      </w:r>
    </w:p>
    <w:p w14:paraId="46EF342D"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Rau, R., Bohk-Ewald, C., Muszyńska, M. M., &amp; Vaupel, J. W. (2018). </w:t>
      </w:r>
      <w:r w:rsidRPr="00876C58">
        <w:rPr>
          <w:rFonts w:cs="Times New Roman"/>
          <w:i/>
          <w:iCs/>
          <w:noProof/>
          <w:lang w:val="en-US"/>
        </w:rPr>
        <w:t>Visualizing Mortality Dynamics in the Lexis Diagram</w:t>
      </w:r>
      <w:r w:rsidRPr="00876C58">
        <w:rPr>
          <w:rFonts w:cs="Times New Roman"/>
          <w:noProof/>
          <w:lang w:val="en-US"/>
        </w:rPr>
        <w:t>. https://doi.org/10.1007/978-3-319-64820-0</w:t>
      </w:r>
    </w:p>
    <w:p w14:paraId="61B1731E"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Rue, H., Martino, S., &amp; Chopin, N. (2009). Approximate Bayesian inference for latent Gaussian models by using integrated nested Laplace approximations. </w:t>
      </w:r>
      <w:r w:rsidRPr="00876C58">
        <w:rPr>
          <w:rFonts w:cs="Times New Roman"/>
          <w:i/>
          <w:iCs/>
          <w:noProof/>
          <w:lang w:val="en-US"/>
        </w:rPr>
        <w:t>Journal of the Royal Statistical Society. Series B: Statistical Methodology</w:t>
      </w:r>
      <w:r w:rsidRPr="00876C58">
        <w:rPr>
          <w:rFonts w:cs="Times New Roman"/>
          <w:noProof/>
          <w:lang w:val="en-US"/>
        </w:rPr>
        <w:t>. https://doi.org/10.1111/j.1467-9868.2008.00700.x</w:t>
      </w:r>
    </w:p>
    <w:p w14:paraId="6F9A3EC1"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Semenza, J. C., Rubin, C. H., Falter, K. H., Selanikio, J. D., Flanders, W. D., Howe, H. L., &amp; Wilhelm, J. L. (1996). Heat-Related Deaths during the July 1995 Heat Wave in Chicago. </w:t>
      </w:r>
      <w:r w:rsidRPr="00876C58">
        <w:rPr>
          <w:rFonts w:cs="Times New Roman"/>
          <w:i/>
          <w:iCs/>
          <w:noProof/>
          <w:lang w:val="en-US"/>
        </w:rPr>
        <w:t>New England Journal of Medicine</w:t>
      </w:r>
      <w:r w:rsidRPr="00876C58">
        <w:rPr>
          <w:rFonts w:cs="Times New Roman"/>
          <w:noProof/>
          <w:lang w:val="en-US"/>
        </w:rPr>
        <w:t>. https://doi.org/10.1056/NEJM199607113350203</w:t>
      </w:r>
    </w:p>
    <w:p w14:paraId="0B6671CB"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Seretakis, D. (1997). Changing Seasonality of Mortality From Coronary Heart Disease. </w:t>
      </w:r>
      <w:r w:rsidRPr="00876C58">
        <w:rPr>
          <w:rFonts w:cs="Times New Roman"/>
          <w:i/>
          <w:iCs/>
          <w:noProof/>
          <w:lang w:val="en-US"/>
        </w:rPr>
        <w:t>JAMA: The Journal of the American Medical Association</w:t>
      </w:r>
      <w:r w:rsidRPr="00876C58">
        <w:rPr>
          <w:rFonts w:cs="Times New Roman"/>
          <w:noProof/>
          <w:lang w:val="en-US"/>
        </w:rPr>
        <w:t xml:space="preserve">, </w:t>
      </w:r>
      <w:r w:rsidRPr="00876C58">
        <w:rPr>
          <w:rFonts w:cs="Times New Roman"/>
          <w:i/>
          <w:iCs/>
          <w:noProof/>
          <w:lang w:val="en-US"/>
        </w:rPr>
        <w:t>278</w:t>
      </w:r>
      <w:r w:rsidRPr="00876C58">
        <w:rPr>
          <w:rFonts w:cs="Times New Roman"/>
          <w:noProof/>
          <w:lang w:val="en-US"/>
        </w:rPr>
        <w:t>(12), 1012. https://doi.org/10.1001/jama.1997.03550120072036</w:t>
      </w:r>
    </w:p>
    <w:p w14:paraId="74284000"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Sheridan, S. C., Kalkstein, A. J., &amp; Kalkstein, L. S. (2009). Trends in heat-related mortality in the United States, 1975-2004. </w:t>
      </w:r>
      <w:r w:rsidRPr="00876C58">
        <w:rPr>
          <w:rFonts w:cs="Times New Roman"/>
          <w:i/>
          <w:iCs/>
          <w:noProof/>
          <w:lang w:val="en-US"/>
        </w:rPr>
        <w:t>Natural Hazards</w:t>
      </w:r>
      <w:r w:rsidRPr="00876C58">
        <w:rPr>
          <w:rFonts w:cs="Times New Roman"/>
          <w:noProof/>
          <w:lang w:val="en-US"/>
        </w:rPr>
        <w:t xml:space="preserve">, </w:t>
      </w:r>
      <w:r w:rsidRPr="00876C58">
        <w:rPr>
          <w:rFonts w:cs="Times New Roman"/>
          <w:i/>
          <w:iCs/>
          <w:noProof/>
          <w:lang w:val="en-US"/>
        </w:rPr>
        <w:t>50</w:t>
      </w:r>
      <w:r w:rsidRPr="00876C58">
        <w:rPr>
          <w:rFonts w:cs="Times New Roman"/>
          <w:noProof/>
          <w:lang w:val="en-US"/>
        </w:rPr>
        <w:t>(1), 145–160. https://doi.org/10.1007/s11069-008-9327-2</w:t>
      </w:r>
    </w:p>
    <w:p w14:paraId="472C363D"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lastRenderedPageBreak/>
        <w:t xml:space="preserve">Song, X., Wang, S., Hu, Y., Yue, M., Zhang, T., Liu, Y., … Shang, K. (2017). Impact of ambient temperature on morbidity and mortality: An overview of reviews. </w:t>
      </w:r>
      <w:r w:rsidRPr="00876C58">
        <w:rPr>
          <w:rFonts w:cs="Times New Roman"/>
          <w:i/>
          <w:iCs/>
          <w:noProof/>
          <w:lang w:val="en-US"/>
        </w:rPr>
        <w:t>Science of The Total Environment</w:t>
      </w:r>
      <w:r w:rsidRPr="00876C58">
        <w:rPr>
          <w:rFonts w:cs="Times New Roman"/>
          <w:noProof/>
          <w:lang w:val="en-US"/>
        </w:rPr>
        <w:t xml:space="preserve">, </w:t>
      </w:r>
      <w:r w:rsidRPr="00876C58">
        <w:rPr>
          <w:rFonts w:cs="Times New Roman"/>
          <w:i/>
          <w:iCs/>
          <w:noProof/>
          <w:lang w:val="en-US"/>
        </w:rPr>
        <w:t>586</w:t>
      </w:r>
      <w:r w:rsidRPr="00876C58">
        <w:rPr>
          <w:rFonts w:cs="Times New Roman"/>
          <w:noProof/>
          <w:lang w:val="en-US"/>
        </w:rPr>
        <w:t>, 241–254. Retrieved from internal-pdf://121.226.169.224/1-s2.0-S0048969717302292-main.pdf</w:t>
      </w:r>
    </w:p>
    <w:p w14:paraId="06298DEB"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UNISDR. (2015). Sendai Framework for Disaster Risk Reduction 2015 - 2030. </w:t>
      </w:r>
      <w:r w:rsidRPr="00876C58">
        <w:rPr>
          <w:rFonts w:cs="Times New Roman"/>
          <w:i/>
          <w:iCs/>
          <w:noProof/>
          <w:lang w:val="en-US"/>
        </w:rPr>
        <w:t>Third World Conference on Disaster Risk Reduction, Sendai, Japan, 14-18 March 2015.</w:t>
      </w:r>
      <w:r w:rsidRPr="00876C58">
        <w:rPr>
          <w:rFonts w:cs="Times New Roman"/>
          <w:noProof/>
          <w:lang w:val="en-US"/>
        </w:rPr>
        <w:t>, (March), 1–25. https://doi.org/A/CONF.224/CRP.1</w:t>
      </w:r>
    </w:p>
    <w:p w14:paraId="033615FD"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Vose, R. S., Applequist, S., Squires, M., Durre, I., Menne, C. J., Williams, C. N., … Arndt, D. (2014). Improved historical temperature and precipitation time series for U.S. climate divisions. </w:t>
      </w:r>
      <w:r w:rsidRPr="00876C58">
        <w:rPr>
          <w:rFonts w:cs="Times New Roman"/>
          <w:i/>
          <w:iCs/>
          <w:noProof/>
          <w:lang w:val="en-US"/>
        </w:rPr>
        <w:t>Journal of Applied Meteorology and Climatology</w:t>
      </w:r>
      <w:r w:rsidRPr="00876C58">
        <w:rPr>
          <w:rFonts w:cs="Times New Roman"/>
          <w:noProof/>
          <w:lang w:val="en-US"/>
        </w:rPr>
        <w:t>. https://doi.org/10.1175/JAMC-D-13-0248.1</w:t>
      </w:r>
    </w:p>
    <w:p w14:paraId="4CF6456E"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WMO. (2016). Guidelines on the Defintion and Monitoring of Extreme Weather and Climate Events. </w:t>
      </w:r>
      <w:r w:rsidRPr="00876C58">
        <w:rPr>
          <w:rFonts w:cs="Times New Roman"/>
          <w:i/>
          <w:iCs/>
          <w:noProof/>
          <w:lang w:val="en-US"/>
        </w:rPr>
        <w:t>Task Team on the Definition of Extreme Weather and Climate Events</w:t>
      </w:r>
      <w:r w:rsidRPr="00876C58">
        <w:rPr>
          <w:rFonts w:cs="Times New Roman"/>
          <w:noProof/>
          <w:lang w:val="en-US"/>
        </w:rPr>
        <w:t>, (December 2015), 62. https://doi.org/http://dx.doi.org/10.1016/j.corsci.2014.12.017</w:t>
      </w:r>
    </w:p>
    <w:p w14:paraId="1ED2617C" w14:textId="77777777" w:rsidR="00876C58" w:rsidRPr="00876C58" w:rsidRDefault="00876C58" w:rsidP="00876C58">
      <w:pPr>
        <w:widowControl w:val="0"/>
        <w:autoSpaceDE w:val="0"/>
        <w:autoSpaceDN w:val="0"/>
        <w:adjustRightInd w:val="0"/>
        <w:spacing w:line="240" w:lineRule="auto"/>
        <w:ind w:left="480" w:hanging="480"/>
        <w:rPr>
          <w:rFonts w:cs="Times New Roman"/>
          <w:noProof/>
          <w:lang w:val="en-US"/>
        </w:rPr>
      </w:pPr>
      <w:r w:rsidRPr="00876C58">
        <w:rPr>
          <w:rFonts w:cs="Times New Roman"/>
          <w:noProof/>
          <w:lang w:val="en-US"/>
        </w:rPr>
        <w:t xml:space="preserve">Ye, X., Wolff, R., Yu, W., Vaneckova, P., Pan, X., &amp; Tong, S. (2012). Ambient temperature and morbidity: a review of epidemiological evidence. </w:t>
      </w:r>
      <w:r w:rsidRPr="00876C58">
        <w:rPr>
          <w:rFonts w:cs="Times New Roman"/>
          <w:i/>
          <w:iCs/>
          <w:noProof/>
          <w:lang w:val="en-US"/>
        </w:rPr>
        <w:t>Environmental Health Perspectives</w:t>
      </w:r>
      <w:r w:rsidRPr="00876C58">
        <w:rPr>
          <w:rFonts w:cs="Times New Roman"/>
          <w:noProof/>
          <w:lang w:val="en-US"/>
        </w:rPr>
        <w:t xml:space="preserve">, </w:t>
      </w:r>
      <w:r w:rsidRPr="00876C58">
        <w:rPr>
          <w:rFonts w:cs="Times New Roman"/>
          <w:i/>
          <w:iCs/>
          <w:noProof/>
          <w:lang w:val="en-US"/>
        </w:rPr>
        <w:t>120</w:t>
      </w:r>
      <w:r w:rsidRPr="00876C58">
        <w:rPr>
          <w:rFonts w:cs="Times New Roman"/>
          <w:noProof/>
          <w:lang w:val="en-US"/>
        </w:rPr>
        <w:t>(1), 19–28. https://doi.org/10.1289/ehp.1003198</w:t>
      </w:r>
    </w:p>
    <w:p w14:paraId="07F29855" w14:textId="77777777" w:rsidR="00876C58" w:rsidRPr="00876C58" w:rsidRDefault="00876C58" w:rsidP="00876C58">
      <w:pPr>
        <w:widowControl w:val="0"/>
        <w:autoSpaceDE w:val="0"/>
        <w:autoSpaceDN w:val="0"/>
        <w:adjustRightInd w:val="0"/>
        <w:spacing w:line="240" w:lineRule="auto"/>
        <w:ind w:left="480" w:hanging="480"/>
        <w:rPr>
          <w:rFonts w:cs="Times New Roman"/>
          <w:noProof/>
        </w:rPr>
      </w:pPr>
      <w:r w:rsidRPr="00876C58">
        <w:rPr>
          <w:rFonts w:cs="Times New Roman"/>
          <w:noProof/>
          <w:lang w:val="en-US"/>
        </w:rPr>
        <w:t xml:space="preserve">Zanobetti, A., O’Neill, M. S., Gronlund, C. J., &amp; Schwartz, J. D. (2012). Summer temperature variability and long-term survival among elderly people with chronic disease. </w:t>
      </w:r>
      <w:r w:rsidRPr="00876C58">
        <w:rPr>
          <w:rFonts w:cs="Times New Roman"/>
          <w:i/>
          <w:iCs/>
          <w:noProof/>
          <w:lang w:val="en-US"/>
        </w:rPr>
        <w:t>Proceedings of the National Academy of Sciences</w:t>
      </w:r>
      <w:r w:rsidRPr="00876C58">
        <w:rPr>
          <w:rFonts w:cs="Times New Roman"/>
          <w:noProof/>
          <w:lang w:val="en-US"/>
        </w:rPr>
        <w:t>. https://doi.org/10.1073/pnas.1113070109</w:t>
      </w:r>
    </w:p>
    <w:p w14:paraId="14D0E6E5" w14:textId="64CFE19B" w:rsidR="009011C5" w:rsidRPr="00636C9B" w:rsidRDefault="00A55581" w:rsidP="00876C58">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867902" w14:textId="77777777" w:rsidR="001971DA" w:rsidRDefault="001971DA">
      <w:pPr>
        <w:spacing w:after="0" w:line="240" w:lineRule="auto"/>
      </w:pPr>
      <w:r>
        <w:separator/>
      </w:r>
    </w:p>
  </w:endnote>
  <w:endnote w:type="continuationSeparator" w:id="0">
    <w:p w14:paraId="650714E1" w14:textId="77777777" w:rsidR="001971DA" w:rsidRDefault="00197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9529A" w:rsidRDefault="000952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9529A" w:rsidRDefault="0009529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9529A" w:rsidRDefault="000952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9529A" w:rsidRDefault="0009529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370536" w14:textId="77777777" w:rsidR="001971DA" w:rsidRDefault="001971DA">
      <w:pPr>
        <w:spacing w:after="0" w:line="240" w:lineRule="auto"/>
      </w:pPr>
      <w:r>
        <w:separator/>
      </w:r>
    </w:p>
  </w:footnote>
  <w:footnote w:type="continuationSeparator" w:id="0">
    <w:p w14:paraId="0EF43BC1" w14:textId="77777777" w:rsidR="001971DA" w:rsidRDefault="00197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1"/>
  </w:num>
  <w:num w:numId="4">
    <w:abstractNumId w:val="13"/>
  </w:num>
  <w:num w:numId="5">
    <w:abstractNumId w:val="1"/>
  </w:num>
  <w:num w:numId="6">
    <w:abstractNumId w:val="2"/>
  </w:num>
  <w:num w:numId="7">
    <w:abstractNumId w:val="0"/>
  </w:num>
  <w:num w:numId="8">
    <w:abstractNumId w:val="8"/>
  </w:num>
  <w:num w:numId="9">
    <w:abstractNumId w:val="12"/>
  </w:num>
  <w:num w:numId="10">
    <w:abstractNumId w:val="7"/>
  </w:num>
  <w:num w:numId="11">
    <w:abstractNumId w:val="9"/>
  </w:num>
  <w:num w:numId="12">
    <w:abstractNumId w:val="6"/>
  </w:num>
  <w:num w:numId="13">
    <w:abstractNumId w:val="4"/>
  </w:num>
  <w:num w:numId="14">
    <w:abstractNumId w:val="3"/>
  </w:num>
  <w:num w:numId="15">
    <w:abstractNumId w:val="10"/>
  </w:num>
  <w:num w:numId="16">
    <w:abstractNumId w:val="10"/>
  </w:num>
  <w:num w:numId="17">
    <w:abstractNumId w:val="10"/>
  </w:num>
  <w:num w:numId="18">
    <w:abstractNumId w:val="1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EF7"/>
    <w:rsid w:val="00012FB9"/>
    <w:rsid w:val="0001322E"/>
    <w:rsid w:val="000135F4"/>
    <w:rsid w:val="00013786"/>
    <w:rsid w:val="0001432A"/>
    <w:rsid w:val="00015AFF"/>
    <w:rsid w:val="00016713"/>
    <w:rsid w:val="0001712A"/>
    <w:rsid w:val="000177DB"/>
    <w:rsid w:val="00017B34"/>
    <w:rsid w:val="000210D1"/>
    <w:rsid w:val="000212F9"/>
    <w:rsid w:val="0002178B"/>
    <w:rsid w:val="00021BDE"/>
    <w:rsid w:val="000237D9"/>
    <w:rsid w:val="00023FB5"/>
    <w:rsid w:val="000246AA"/>
    <w:rsid w:val="00025255"/>
    <w:rsid w:val="000259CD"/>
    <w:rsid w:val="00025CAF"/>
    <w:rsid w:val="00026162"/>
    <w:rsid w:val="00026EFB"/>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4124"/>
    <w:rsid w:val="000541E2"/>
    <w:rsid w:val="000543FC"/>
    <w:rsid w:val="000545FB"/>
    <w:rsid w:val="00054AB7"/>
    <w:rsid w:val="000554B6"/>
    <w:rsid w:val="00055B65"/>
    <w:rsid w:val="00056C5A"/>
    <w:rsid w:val="00057527"/>
    <w:rsid w:val="0006104B"/>
    <w:rsid w:val="00061AAA"/>
    <w:rsid w:val="00061C7F"/>
    <w:rsid w:val="00061E82"/>
    <w:rsid w:val="000620CC"/>
    <w:rsid w:val="00062E8A"/>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29A"/>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3E86"/>
    <w:rsid w:val="000B49C7"/>
    <w:rsid w:val="000B523F"/>
    <w:rsid w:val="000B57F2"/>
    <w:rsid w:val="000B5BB0"/>
    <w:rsid w:val="000B5D70"/>
    <w:rsid w:val="000B634E"/>
    <w:rsid w:val="000B6495"/>
    <w:rsid w:val="000B7055"/>
    <w:rsid w:val="000B72F7"/>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4625"/>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0E4C"/>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430"/>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971DA"/>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9CB"/>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298C"/>
    <w:rsid w:val="001E2DDB"/>
    <w:rsid w:val="001E3C37"/>
    <w:rsid w:val="001E5C03"/>
    <w:rsid w:val="001E5CD7"/>
    <w:rsid w:val="001E5E44"/>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0B0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10BB"/>
    <w:rsid w:val="00352D62"/>
    <w:rsid w:val="003530D4"/>
    <w:rsid w:val="003536AD"/>
    <w:rsid w:val="00353D25"/>
    <w:rsid w:val="003542CE"/>
    <w:rsid w:val="0035438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76C"/>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55F6"/>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3449"/>
    <w:rsid w:val="004C3F52"/>
    <w:rsid w:val="004C407F"/>
    <w:rsid w:val="004C40E0"/>
    <w:rsid w:val="004C44F5"/>
    <w:rsid w:val="004C4565"/>
    <w:rsid w:val="004C47D5"/>
    <w:rsid w:val="004C67C0"/>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2DED"/>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3F05"/>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3AE9"/>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8EB"/>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C7A53"/>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51B"/>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454B"/>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B7E8C"/>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4504"/>
    <w:rsid w:val="006E509D"/>
    <w:rsid w:val="006E52CE"/>
    <w:rsid w:val="006E59F6"/>
    <w:rsid w:val="006E5D25"/>
    <w:rsid w:val="006E6001"/>
    <w:rsid w:val="006E60EF"/>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E92"/>
    <w:rsid w:val="00726356"/>
    <w:rsid w:val="0072641F"/>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1271"/>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469"/>
    <w:rsid w:val="007D17AC"/>
    <w:rsid w:val="007D3014"/>
    <w:rsid w:val="007D3C6D"/>
    <w:rsid w:val="007D3E45"/>
    <w:rsid w:val="007D5008"/>
    <w:rsid w:val="007D5A16"/>
    <w:rsid w:val="007D5C88"/>
    <w:rsid w:val="007D68F5"/>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4A31"/>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D3F"/>
    <w:rsid w:val="0081140B"/>
    <w:rsid w:val="0081196C"/>
    <w:rsid w:val="00811E91"/>
    <w:rsid w:val="008125BE"/>
    <w:rsid w:val="00813355"/>
    <w:rsid w:val="00813ABC"/>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6C58"/>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2EE3"/>
    <w:rsid w:val="008E306C"/>
    <w:rsid w:val="008E3720"/>
    <w:rsid w:val="008E4099"/>
    <w:rsid w:val="008E4654"/>
    <w:rsid w:val="008E57DC"/>
    <w:rsid w:val="008E5F26"/>
    <w:rsid w:val="008E7BA0"/>
    <w:rsid w:val="008F00AD"/>
    <w:rsid w:val="008F16FF"/>
    <w:rsid w:val="008F273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80"/>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1C62"/>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B53"/>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1D"/>
    <w:rsid w:val="00B736FA"/>
    <w:rsid w:val="00B7393E"/>
    <w:rsid w:val="00B74440"/>
    <w:rsid w:val="00B75359"/>
    <w:rsid w:val="00B75A9E"/>
    <w:rsid w:val="00B75C11"/>
    <w:rsid w:val="00B760B9"/>
    <w:rsid w:val="00B76C21"/>
    <w:rsid w:val="00B804B9"/>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2284"/>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9F8"/>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1C0D"/>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327D"/>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14AE"/>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73"/>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5C11"/>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4B"/>
    <w:rsid w:val="00E049D4"/>
    <w:rsid w:val="00E04BF8"/>
    <w:rsid w:val="00E051A3"/>
    <w:rsid w:val="00E07BAA"/>
    <w:rsid w:val="00E108B5"/>
    <w:rsid w:val="00E10B3F"/>
    <w:rsid w:val="00E113C4"/>
    <w:rsid w:val="00E12081"/>
    <w:rsid w:val="00E12F28"/>
    <w:rsid w:val="00E138BC"/>
    <w:rsid w:val="00E138DA"/>
    <w:rsid w:val="00E1416B"/>
    <w:rsid w:val="00E142C7"/>
    <w:rsid w:val="00E14922"/>
    <w:rsid w:val="00E151AE"/>
    <w:rsid w:val="00E16C0A"/>
    <w:rsid w:val="00E17A66"/>
    <w:rsid w:val="00E17F7C"/>
    <w:rsid w:val="00E20E63"/>
    <w:rsid w:val="00E22191"/>
    <w:rsid w:val="00E22A79"/>
    <w:rsid w:val="00E22C3E"/>
    <w:rsid w:val="00E2399D"/>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2A1A"/>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473"/>
    <w:rsid w:val="00EF68CB"/>
    <w:rsid w:val="00EF713D"/>
    <w:rsid w:val="00F00290"/>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5F8C"/>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48D4"/>
    <w:rsid w:val="00FA5554"/>
    <w:rsid w:val="00FA5998"/>
    <w:rsid w:val="00FA60A0"/>
    <w:rsid w:val="00FA6273"/>
    <w:rsid w:val="00FA65A5"/>
    <w:rsid w:val="00FA7E6A"/>
    <w:rsid w:val="00FB049C"/>
    <w:rsid w:val="00FB162A"/>
    <w:rsid w:val="00FB2858"/>
    <w:rsid w:val="00FB2E5C"/>
    <w:rsid w:val="00FB32C1"/>
    <w:rsid w:val="00FB4235"/>
    <w:rsid w:val="00FB44F4"/>
    <w:rsid w:val="00FB460B"/>
    <w:rsid w:val="00FB6151"/>
    <w:rsid w:val="00FB6FA0"/>
    <w:rsid w:val="00FB78EA"/>
    <w:rsid w:val="00FB7E3F"/>
    <w:rsid w:val="00FC1054"/>
    <w:rsid w:val="00FC12B5"/>
    <w:rsid w:val="00FC1658"/>
    <w:rsid w:val="00FC16DF"/>
    <w:rsid w:val="00FC2187"/>
    <w:rsid w:val="00FC2E33"/>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11E8EC0-04CA-284F-A2FD-85B6A7E9D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20</Pages>
  <Words>30986</Words>
  <Characters>177246</Characters>
  <Application>Microsoft Office Word</Application>
  <DocSecurity>0</DocSecurity>
  <Lines>3938</Lines>
  <Paragraphs>2061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89</cp:revision>
  <cp:lastPrinted>2019-05-06T19:06:00Z</cp:lastPrinted>
  <dcterms:created xsi:type="dcterms:W3CDTF">2019-04-15T21:55:00Z</dcterms:created>
  <dcterms:modified xsi:type="dcterms:W3CDTF">2019-05-06T19:48:00Z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