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2FD5F76C" w:rsidR="000210D1" w:rsidRPr="00C61364" w:rsidRDefault="00300CD8" w:rsidP="00C33FFB">
      <w:pPr>
        <w:spacing w:after="0" w:line="480" w:lineRule="auto"/>
        <w:jc w:val="both"/>
        <w:outlineLvl w:val="0"/>
        <w:rPr>
          <w:rFonts w:ascii="Times New Roman" w:hAnsi="Times New Roman"/>
          <w:b/>
          <w:color w:val="000000" w:themeColor="text1"/>
          <w:sz w:val="24"/>
          <w:szCs w:val="24"/>
        </w:rPr>
      </w:pPr>
      <w:r w:rsidRPr="00C61364">
        <w:rPr>
          <w:rFonts w:ascii="Times New Roman" w:hAnsi="Times New Roman"/>
          <w:b/>
          <w:color w:val="000000" w:themeColor="text1"/>
          <w:sz w:val="24"/>
          <w:szCs w:val="24"/>
        </w:rPr>
        <w:t>Impact of anomalous temperature on monthly injury mortality by age and sex in the USA</w:t>
      </w:r>
    </w:p>
    <w:p w14:paraId="4E3F7259" w14:textId="08DB3272" w:rsidR="000210D1" w:rsidRPr="00C61364" w:rsidRDefault="000210D1" w:rsidP="00C33FFB">
      <w:pPr>
        <w:spacing w:after="0" w:line="480" w:lineRule="auto"/>
        <w:jc w:val="both"/>
        <w:outlineLvl w:val="0"/>
        <w:rPr>
          <w:rFonts w:ascii="Times New Roman" w:hAnsi="Times New Roman"/>
          <w:color w:val="000000" w:themeColor="text1"/>
          <w:sz w:val="24"/>
          <w:szCs w:val="24"/>
          <w:lang w:val="it-IT"/>
        </w:rPr>
      </w:pPr>
      <w:r w:rsidRPr="00C61364">
        <w:rPr>
          <w:rFonts w:ascii="Times New Roman" w:hAnsi="Times New Roman"/>
          <w:color w:val="000000" w:themeColor="text1"/>
          <w:sz w:val="24"/>
          <w:szCs w:val="24"/>
          <w:lang w:val="it-IT"/>
        </w:rPr>
        <w:t>Robbie M Parks</w:t>
      </w:r>
      <w:r w:rsidRPr="00C61364">
        <w:rPr>
          <w:rFonts w:ascii="Times New Roman" w:hAnsi="Times New Roman"/>
          <w:color w:val="000000" w:themeColor="text1"/>
          <w:sz w:val="24"/>
          <w:szCs w:val="24"/>
          <w:vertAlign w:val="superscript"/>
          <w:lang w:val="it-IT"/>
        </w:rPr>
        <w:t>1,2</w:t>
      </w:r>
      <w:r w:rsidRPr="00C61364">
        <w:rPr>
          <w:rFonts w:ascii="Times New Roman" w:hAnsi="Times New Roman"/>
          <w:color w:val="000000" w:themeColor="text1"/>
          <w:sz w:val="24"/>
          <w:szCs w:val="24"/>
          <w:lang w:val="it-IT"/>
        </w:rPr>
        <w:t>, James E Bennett</w:t>
      </w:r>
      <w:r w:rsidRPr="00C61364">
        <w:rPr>
          <w:rFonts w:ascii="Times New Roman" w:hAnsi="Times New Roman"/>
          <w:color w:val="000000" w:themeColor="text1"/>
          <w:sz w:val="24"/>
          <w:szCs w:val="24"/>
          <w:vertAlign w:val="superscript"/>
          <w:lang w:val="it-IT"/>
        </w:rPr>
        <w:t>1,2,3</w:t>
      </w:r>
      <w:r w:rsidRPr="00C61364">
        <w:rPr>
          <w:rFonts w:ascii="Times New Roman" w:hAnsi="Times New Roman"/>
          <w:color w:val="000000" w:themeColor="text1"/>
          <w:sz w:val="24"/>
          <w:szCs w:val="24"/>
          <w:lang w:val="it-IT"/>
        </w:rPr>
        <w:t xml:space="preserve">, </w:t>
      </w:r>
      <w:r w:rsidR="00AD2D64" w:rsidRPr="00C61364">
        <w:rPr>
          <w:rFonts w:ascii="Times New Roman" w:hAnsi="Times New Roman"/>
          <w:color w:val="000000" w:themeColor="text1"/>
          <w:sz w:val="24"/>
          <w:szCs w:val="24"/>
          <w:lang w:val="it-IT"/>
        </w:rPr>
        <w:t>Helen Tamura-Wicks</w:t>
      </w:r>
      <w:r w:rsidR="00A24CA7" w:rsidRPr="00C61364">
        <w:rPr>
          <w:rFonts w:ascii="Times New Roman" w:hAnsi="Times New Roman"/>
          <w:color w:val="000000" w:themeColor="text1"/>
          <w:sz w:val="24"/>
          <w:szCs w:val="24"/>
          <w:vertAlign w:val="superscript"/>
          <w:lang w:val="it-IT"/>
        </w:rPr>
        <w:t>1,5</w:t>
      </w:r>
      <w:r w:rsidR="00AD2D64" w:rsidRPr="00C61364">
        <w:rPr>
          <w:rFonts w:ascii="Times New Roman" w:hAnsi="Times New Roman"/>
          <w:color w:val="000000" w:themeColor="text1"/>
          <w:sz w:val="24"/>
          <w:szCs w:val="24"/>
          <w:lang w:val="it-IT"/>
        </w:rPr>
        <w:t xml:space="preserve">, </w:t>
      </w:r>
      <w:r w:rsidRPr="00C61364">
        <w:rPr>
          <w:rFonts w:ascii="Times New Roman" w:hAnsi="Times New Roman"/>
          <w:color w:val="000000" w:themeColor="text1"/>
          <w:sz w:val="24"/>
          <w:szCs w:val="24"/>
          <w:lang w:val="it-IT"/>
        </w:rPr>
        <w:t>Ralf Toumi</w:t>
      </w:r>
      <w:r w:rsidRPr="00C61364">
        <w:rPr>
          <w:rFonts w:ascii="Times New Roman" w:hAnsi="Times New Roman"/>
          <w:color w:val="000000" w:themeColor="text1"/>
          <w:sz w:val="24"/>
          <w:szCs w:val="24"/>
          <w:vertAlign w:val="superscript"/>
          <w:lang w:val="it-IT"/>
        </w:rPr>
        <w:t>5</w:t>
      </w:r>
      <w:r w:rsidRPr="00C61364">
        <w:rPr>
          <w:rFonts w:ascii="Times New Roman" w:hAnsi="Times New Roman"/>
          <w:color w:val="000000" w:themeColor="text1"/>
          <w:sz w:val="24"/>
          <w:szCs w:val="24"/>
          <w:lang w:val="it-IT"/>
        </w:rPr>
        <w:t>, Majid Ezzati</w:t>
      </w:r>
      <w:r w:rsidRPr="00C61364">
        <w:rPr>
          <w:rFonts w:ascii="Times New Roman" w:hAnsi="Times New Roman"/>
          <w:color w:val="000000" w:themeColor="text1"/>
          <w:sz w:val="24"/>
          <w:szCs w:val="24"/>
          <w:vertAlign w:val="superscript"/>
          <w:lang w:val="it-IT"/>
        </w:rPr>
        <w:t>1,2,3*</w:t>
      </w:r>
    </w:p>
    <w:p w14:paraId="7312A7F4"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 xml:space="preserve">1 </w:t>
      </w:r>
      <w:r w:rsidRPr="00C61364">
        <w:rPr>
          <w:rFonts w:ascii="Times New Roman" w:hAnsi="Times New Roman"/>
          <w:color w:val="000000" w:themeColor="text1"/>
          <w:sz w:val="24"/>
          <w:szCs w:val="24"/>
        </w:rPr>
        <w:t>MRC-PHE Centre for Environment and Health, Imperial College London, London, United Kingdom</w:t>
      </w:r>
    </w:p>
    <w:p w14:paraId="2DC243DD"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 xml:space="preserve">2 </w:t>
      </w:r>
      <w:r w:rsidRPr="00C61364">
        <w:rPr>
          <w:rFonts w:ascii="Times New Roman" w:hAnsi="Times New Roman"/>
          <w:color w:val="000000" w:themeColor="text1"/>
          <w:sz w:val="24"/>
          <w:szCs w:val="24"/>
        </w:rPr>
        <w:t>Department of Epidemiology and Biostatistics, School of Public Health, Imperial College London, London, United Kingdom</w:t>
      </w:r>
    </w:p>
    <w:p w14:paraId="10B23175"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 xml:space="preserve">3 </w:t>
      </w:r>
      <w:r w:rsidRPr="00C61364">
        <w:rPr>
          <w:rFonts w:ascii="Times New Roman" w:hAnsi="Times New Roman"/>
          <w:color w:val="000000" w:themeColor="text1"/>
          <w:sz w:val="24"/>
          <w:szCs w:val="24"/>
        </w:rPr>
        <w:t>WHO Collaborating Centre on NCD Surveillance and Epidemiology, Imperial College London, London, United Kingdom</w:t>
      </w:r>
    </w:p>
    <w:p w14:paraId="0DC62547" w14:textId="77777777" w:rsidR="005F37D8" w:rsidRPr="00C61364" w:rsidRDefault="00E879D2"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4</w:t>
      </w:r>
      <w:r w:rsidR="000210D1" w:rsidRPr="00C61364">
        <w:rPr>
          <w:rFonts w:ascii="Times New Roman" w:hAnsi="Times New Roman"/>
          <w:color w:val="000000" w:themeColor="text1"/>
          <w:sz w:val="24"/>
          <w:szCs w:val="24"/>
          <w:vertAlign w:val="superscript"/>
        </w:rPr>
        <w:t xml:space="preserve"> </w:t>
      </w:r>
      <w:r w:rsidR="000210D1" w:rsidRPr="00C61364">
        <w:rPr>
          <w:rFonts w:ascii="Times New Roman" w:hAnsi="Times New Roman"/>
          <w:color w:val="000000" w:themeColor="text1"/>
          <w:sz w:val="24"/>
          <w:szCs w:val="24"/>
        </w:rPr>
        <w:t>Space and Atmospheric Physics, Imperial College London, London, United Kingdom</w:t>
      </w:r>
    </w:p>
    <w:p w14:paraId="6C0E138A" w14:textId="310184AF" w:rsidR="007E021F" w:rsidRPr="00C61364" w:rsidRDefault="005F37D8"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*corresponding author</w:t>
      </w:r>
    </w:p>
    <w:p w14:paraId="2216F31D" w14:textId="42236CB6" w:rsidR="00A87EFB" w:rsidRPr="00C61364" w:rsidRDefault="00A87EFB">
      <w:pPr>
        <w:spacing w:after="0" w:line="240" w:lineRule="auto"/>
        <w:rPr>
          <w:rFonts w:ascii="Times New Roman" w:hAnsi="Times New Roman"/>
          <w:color w:val="000000" w:themeColor="text1"/>
          <w:sz w:val="24"/>
          <w:szCs w:val="24"/>
        </w:rPr>
      </w:pPr>
      <w:r w:rsidRPr="00C61364">
        <w:rPr>
          <w:rFonts w:ascii="Times New Roman" w:hAnsi="Times New Roman"/>
          <w:color w:val="000000" w:themeColor="text1"/>
          <w:sz w:val="24"/>
          <w:szCs w:val="24"/>
        </w:rPr>
        <w:br w:type="page"/>
      </w:r>
    </w:p>
    <w:p w14:paraId="32EFA1B4" w14:textId="77777777" w:rsidR="000210D1" w:rsidRPr="00C61364" w:rsidRDefault="000210D1" w:rsidP="00C33FFB">
      <w:pPr>
        <w:spacing w:after="0" w:line="480" w:lineRule="auto"/>
        <w:jc w:val="both"/>
        <w:rPr>
          <w:rFonts w:ascii="Times New Roman" w:hAnsi="Times New Roman"/>
          <w:b/>
          <w:color w:val="000000" w:themeColor="text1"/>
          <w:sz w:val="24"/>
          <w:szCs w:val="24"/>
        </w:rPr>
      </w:pPr>
      <w:r w:rsidRPr="00C61364">
        <w:rPr>
          <w:rFonts w:ascii="Times New Roman" w:hAnsi="Times New Roman"/>
          <w:b/>
          <w:color w:val="000000" w:themeColor="text1"/>
          <w:sz w:val="24"/>
          <w:szCs w:val="24"/>
        </w:rPr>
        <w:lastRenderedPageBreak/>
        <w:t>Introduction</w:t>
      </w:r>
    </w:p>
    <w:p w14:paraId="2AB19F72" w14:textId="64959B64" w:rsidR="006D0B0D" w:rsidRPr="00C61364" w:rsidRDefault="003D4196"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Temperatures which deviate from long-term averages will be more frequent as the global climate changes, and could have adverse health consequences</w:t>
      </w:r>
      <w:r w:rsidR="008762B0" w:rsidRPr="00C61364">
        <w:rPr>
          <w:rFonts w:ascii="Times New Roman" w:hAnsi="Times New Roman"/>
          <w:color w:val="000000" w:themeColor="text1"/>
          <w:sz w:val="24"/>
          <w:szCs w:val="24"/>
        </w:rPr>
        <w:t xml:space="preserve">. </w:t>
      </w:r>
      <w:r w:rsidR="008A7FD3" w:rsidRPr="00C61364">
        <w:rPr>
          <w:rFonts w:ascii="Times New Roman" w:hAnsi="Times New Roman"/>
          <w:color w:val="000000" w:themeColor="text1"/>
          <w:sz w:val="24"/>
          <w:szCs w:val="24"/>
        </w:rPr>
        <w:fldChar w:fldCharType="begin" w:fldLock="1"/>
      </w:r>
      <w:r w:rsidR="00F64D54" w:rsidRPr="00C61364">
        <w:rPr>
          <w:rFonts w:ascii="Times New Roman" w:hAnsi="Times New Roman"/>
          <w:color w:val="000000" w:themeColor="text1"/>
          <w:sz w:val="24"/>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L","non-dropping-particle":"","parse-names":false,"suffix":""}],"id":"ITEM-1","issued":{"date-parts":[["0"]]},"title":"Weather-Related Mortality: How Heat, Cold, and Heat Waves Affect Mortality in the United States","type":"article-journal"},"uris":["http://www.mendeley.com/documents/?uuid=785313e5-631c-48a8-af0b-acc1095b0e1a"]},{"id":"ITEM-2","itemData":{"author":[{"dropping-particle":"","family":"Gasparrini","given":"Antonio","non-dropping-particle":"","parse-names":false,"suffix":""},{"dropping-particle":"","family":"Guo","given":"Yuming","non-dropping-particle":"","parse-names":false,"suffix":""},{"dropping-particle":"","family":"Hashizume","given":"Masahiro","non-dropping-particle":"","parse-names":false,"suffix":""},{"dropping-particle":"","family":"Kinney","given":"Patrick L","non-dropping-particle":"","parse-names":false,"suffix":""},{"dropping-particle":"","family":"Petkova","given":"Elisaveta P","non-dropping-particle":"","parse-names":false,"suffix":""},{"dropping-particle":"","family":"Lavigne","given":"Eric","non-dropping-particle":"","parse-names":false,"suffix":""}],"id":"ITEM-2","issue":"11","issued":{"date-parts":[["2015"]]},"page":"1200-1207","title":"Temporal Variation in Heat – Mortality Associations : A Multicountry Study","type":"article-journal","volume":"1200"},"uris":["http://www.mendeley.com/documents/?uuid=77711f51-96b3-477e-8197-c6fb7218f5fd"]},{"id":"ITEM-3","itemData":{"author":[{"dropping-particle":"","family":"Change","given":"Intergovernmental Panel On Climate","non-dropping-particle":"","parse-names":false,"suffix":""}],"container-title":"Climate change","id":"ITEM-3","issued":{"date-parts":[["2014"]]},"title":"IPCC","type":"article-journal"},"uris":["http://www.mendeley.com/documents/?uuid=3e7b8ea2-b055-4e7b-aea7-b43501971350"]},{"id":"ITEM-4","itemData":{"DOI":"10.1126/science.1098704","ISSN":"1095-9203 (Electronic) 0036-8075 (Linking)","abstract":"A global coupled climate model shows that there is a distinct geographic pattern to future changes in heat waves. Model results for areas of Europe and North America, associated with the severe heat waves in Chicago in 1995 and Paris in 2003, show that future heat waves in these areas will become more intense, more frequent, and longer lasting in the second half of the 21st century. Observations and the model show that present-day heat waves over Europe and North America coincide with a specific atmospheric circulation pattern that is intensified by ongoing increases in greenhouse gases, indicating that it will produce more severe heat waves in those regions in the future.","author":[{"dropping-particle":"","family":"Meehl","given":"G A","non-dropping-particle":"","parse-names":false,"suffix":""},{"dropping-particle":"","family":"Tebaldi","given":"C","non-dropping-particle":"","parse-names":false,"suffix":""}],"container-title":"Science","id":"ITEM-4","issue":"5686","issued":{"date-parts":[["2004"]]},"note":"Meehl, Gerald A\nTebaldi, Claudia\neng\n2004/08/18 05:00\nScience. 2004 Aug 13;305(5686):994-7.","page":"994-997","publisher-place":"National Center for Atmospheric Research (NCAR), Post Office Box 3000, Boulder, CO 80307, USA. meehl@ncar.ucar.edu","title":"More intense, more frequent, and longer lasting heat waves in the 21st century","type":"article-journal","volume":"305"},"uris":["http://www.mendeley.com/documents/?uuid=0bc908a5-0369-4038-9b09-5c3af5488bd6"]}],"mendeley":{"formattedCitation":"&lt;sup&gt;1–4&lt;/sup&gt;","plainTextFormattedCitation":"1–4","previouslyFormattedCitation":"&lt;sup&gt;1–4&lt;/sup&gt;"},"properties":{"noteIndex":0},"schema":"https://github.com/citation-style-language/schema/raw/master/csl-citation.json"}</w:instrText>
      </w:r>
      <w:r w:rsidR="008A7FD3" w:rsidRPr="00C61364">
        <w:rPr>
          <w:rFonts w:ascii="Times New Roman" w:hAnsi="Times New Roman"/>
          <w:color w:val="000000" w:themeColor="text1"/>
          <w:sz w:val="24"/>
          <w:szCs w:val="24"/>
        </w:rPr>
        <w:fldChar w:fldCharType="separate"/>
      </w:r>
      <w:r w:rsidR="008A7FD3" w:rsidRPr="00C61364">
        <w:rPr>
          <w:rFonts w:ascii="Times New Roman" w:hAnsi="Times New Roman"/>
          <w:noProof/>
          <w:color w:val="000000" w:themeColor="text1"/>
          <w:sz w:val="24"/>
          <w:szCs w:val="24"/>
          <w:vertAlign w:val="superscript"/>
        </w:rPr>
        <w:t>1–4</w:t>
      </w:r>
      <w:r w:rsidR="008A7FD3" w:rsidRPr="00C61364">
        <w:rPr>
          <w:rFonts w:ascii="Times New Roman" w:hAnsi="Times New Roman"/>
          <w:color w:val="000000" w:themeColor="text1"/>
          <w:sz w:val="24"/>
          <w:szCs w:val="24"/>
        </w:rPr>
        <w:fldChar w:fldCharType="end"/>
      </w:r>
      <w:r w:rsidR="00E151AE" w:rsidRPr="00C61364">
        <w:rPr>
          <w:rFonts w:ascii="Times New Roman" w:hAnsi="Times New Roman"/>
          <w:color w:val="000000" w:themeColor="text1"/>
          <w:sz w:val="24"/>
          <w:szCs w:val="24"/>
        </w:rPr>
        <w:t xml:space="preserve"> </w:t>
      </w:r>
      <w:r w:rsidR="005C5FCB" w:rsidRPr="00C61364">
        <w:rPr>
          <w:rFonts w:ascii="Times New Roman" w:hAnsi="Times New Roman"/>
          <w:color w:val="000000" w:themeColor="text1"/>
          <w:sz w:val="24"/>
          <w:szCs w:val="24"/>
        </w:rPr>
        <w:t>Temperature patterns for every country will change under climate change.</w:t>
      </w:r>
      <w:r w:rsidR="005C5FCB" w:rsidRPr="00C61364">
        <w:rPr>
          <w:rFonts w:ascii="Times New Roman" w:hAnsi="Times New Roman"/>
          <w:color w:val="000000" w:themeColor="text1"/>
          <w:sz w:val="24"/>
          <w:szCs w:val="24"/>
        </w:rPr>
        <w:fldChar w:fldCharType="begin" w:fldLock="1"/>
      </w:r>
      <w:r w:rsidR="00C845EF" w:rsidRPr="00C61364">
        <w:rPr>
          <w:rFonts w:ascii="Times New Roman" w:hAnsi="Times New Roman"/>
          <w:color w:val="000000" w:themeColor="text1"/>
          <w:sz w:val="24"/>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non-dropping-particle":"","parse-names":false,"suffix":""}],"container-title":"Nature Climate Change","id":"ITEM-1","issue":"7","issued":{"date-parts":[["2017"]]},"page":"501-506","title":"Global risk of deadly heat","type":"article-journal","volume":"7"},"uris":["http://www.mendeley.com/documents/?uuid=19204761-ff56-418e-9729-14fb00751ba8"]}],"mendeley":{"formattedCitation":"&lt;sup&gt;5&lt;/sup&gt;","plainTextFormattedCitation":"5","previouslyFormattedCitation":"&lt;sup&gt;5&lt;/sup&gt;"},"properties":{"noteIndex":0},"schema":"https://github.com/citation-style-language/schema/raw/master/csl-citation.json"}</w:instrText>
      </w:r>
      <w:r w:rsidR="005C5FCB" w:rsidRPr="00C61364">
        <w:rPr>
          <w:rFonts w:ascii="Times New Roman" w:hAnsi="Times New Roman"/>
          <w:color w:val="000000" w:themeColor="text1"/>
          <w:sz w:val="24"/>
          <w:szCs w:val="24"/>
        </w:rPr>
        <w:fldChar w:fldCharType="separate"/>
      </w:r>
      <w:r w:rsidR="00F64D54" w:rsidRPr="00C61364">
        <w:rPr>
          <w:rFonts w:ascii="Times New Roman" w:hAnsi="Times New Roman"/>
          <w:noProof/>
          <w:color w:val="000000" w:themeColor="text1"/>
          <w:sz w:val="24"/>
          <w:szCs w:val="24"/>
          <w:vertAlign w:val="superscript"/>
        </w:rPr>
        <w:t>5</w:t>
      </w:r>
      <w:r w:rsidR="005C5FCB" w:rsidRPr="00C61364">
        <w:rPr>
          <w:rFonts w:ascii="Times New Roman" w:hAnsi="Times New Roman"/>
          <w:color w:val="000000" w:themeColor="text1"/>
          <w:sz w:val="24"/>
          <w:szCs w:val="24"/>
        </w:rPr>
        <w:fldChar w:fldCharType="end"/>
      </w:r>
      <w:r w:rsidR="005C5FCB" w:rsidRPr="00C61364">
        <w:rPr>
          <w:rFonts w:ascii="Times New Roman" w:hAnsi="Times New Roman"/>
          <w:color w:val="000000" w:themeColor="text1"/>
          <w:sz w:val="24"/>
          <w:szCs w:val="24"/>
        </w:rPr>
        <w:t>, with c</w:t>
      </w:r>
      <w:r w:rsidR="00BD0F84" w:rsidRPr="00C61364">
        <w:rPr>
          <w:rFonts w:ascii="Times New Roman" w:hAnsi="Times New Roman"/>
          <w:color w:val="000000" w:themeColor="text1"/>
          <w:sz w:val="24"/>
          <w:szCs w:val="24"/>
        </w:rPr>
        <w:t xml:space="preserve">hanges in heat event characteristics have also been observed in </w:t>
      </w:r>
      <w:r w:rsidR="003F2DE8" w:rsidRPr="00C61364">
        <w:rPr>
          <w:rFonts w:ascii="Times New Roman" w:hAnsi="Times New Roman"/>
          <w:color w:val="000000" w:themeColor="text1"/>
          <w:sz w:val="24"/>
          <w:szCs w:val="24"/>
        </w:rPr>
        <w:t>the USA</w:t>
      </w:r>
      <w:r w:rsidR="00DE5F29" w:rsidRPr="00C61364">
        <w:rPr>
          <w:rFonts w:ascii="Times New Roman" w:hAnsi="Times New Roman"/>
          <w:color w:val="000000" w:themeColor="text1"/>
          <w:sz w:val="24"/>
          <w:szCs w:val="24"/>
        </w:rPr>
        <w:t xml:space="preserve">, with statistically significant increases in heat </w:t>
      </w:r>
      <w:r w:rsidR="006F1EA9" w:rsidRPr="00C61364">
        <w:rPr>
          <w:rFonts w:ascii="Times New Roman" w:hAnsi="Times New Roman"/>
          <w:color w:val="000000" w:themeColor="text1"/>
          <w:sz w:val="24"/>
          <w:szCs w:val="24"/>
        </w:rPr>
        <w:t>events</w:t>
      </w:r>
      <w:r w:rsidR="003F2DE8" w:rsidRPr="00C61364">
        <w:rPr>
          <w:rFonts w:ascii="Times New Roman" w:hAnsi="Times New Roman"/>
          <w:color w:val="000000" w:themeColor="text1"/>
          <w:sz w:val="24"/>
          <w:szCs w:val="24"/>
        </w:rPr>
        <w:t>.</w:t>
      </w:r>
      <w:r w:rsidR="0041265F" w:rsidRPr="00C61364">
        <w:rPr>
          <w:rFonts w:ascii="Times New Roman" w:hAnsi="Times New Roman"/>
          <w:color w:val="000000" w:themeColor="text1"/>
          <w:sz w:val="24"/>
          <w:szCs w:val="24"/>
        </w:rPr>
        <w:fldChar w:fldCharType="begin" w:fldLock="1"/>
      </w:r>
      <w:r w:rsidR="00C845EF" w:rsidRPr="00C61364">
        <w:rPr>
          <w:rFonts w:ascii="Times New Roman" w:hAnsi="Times New Roman"/>
          <w:color w:val="000000" w:themeColor="text1"/>
          <w:sz w:val="24"/>
          <w:szCs w:val="24"/>
        </w:rPr>
        <w:instrText>ADDIN CSL_CITATION {"citationItems":[{"id":"ITEM-1","itemData":{"DOI":"10.1175/JAMC-D-16-0393.1","ISSN":"1558-8424","author":[{"dropping-particle":"","family":"Schoof","given":"J.T.","non-dropping-particle":"","parse-names":false,"suffix":""},{"dropping-particle":"","family":"Ford","given":"T.W.","non-dropping-particle":"","parse-names":false,"suffix":""},{"dropping-particle":"","family":"Pryor","given":"S.C.","non-dropping-particle":"","parse-names":false,"suffix":""}],"container-title":"Journal of Applied Meteorology and Climatology","id":"ITEM-1","issued":{"date-parts":[["2017"]]},"page":"JAMC-D-16-0393.1","title":"Recent changes in United States regional heat wave characteristics in observations and reanalyses","type":"article-journal"},"uris":["http://www.mendeley.com/documents/?uuid=3b14767e-6a3a-4684-a41e-e565255a22ac"]},{"id":"ITEM-2","itemData":{"DOI":"10.1007/s00382-017-3850-3","ISBN":"0123456789","ISSN":"0930-7575","author":[{"dropping-particle":"","family":"Guirguis","given":"Kristen","non-dropping-particle":"","parse-names":false,"suffix":""},{"dropping-particle":"","family":"Gershunov","given":"Alexander","non-dropping-particle":"","parse-names":false,"suffix":""},{"dropping-particle":"","family":"Cayan","given":"Daniel R.","non-dropping-particle":"","parse-names":false,"suffix":""},{"dropping-particle":"","family":"Pierce","given":"David W.","non-dropping-particle":"","parse-names":false,"suffix":""}],"container-title":"Climate Dynamics","id":"ITEM-2","issue":"0","issued":{"date-parts":[["2017"]]},"page":"0","publisher":"Springer Berlin Heidelberg","title":"Heat wave probability in the changing climate of the Southwest US","type":"article-journal","volume":"0"},"uris":["http://www.mendeley.com/documents/?uuid=76cac23d-5f25-48de-86f0-e36618251782"]},{"id":"ITEM-3","itemData":{"DOI":"10.1175/JCLI-D-17-0098.1","ISSN":"0894-8755","author":[{"dropping-particle":"","family":"Lyon","given":"Bradfield","non-dropping-particle":"","parse-names":false,"suffix":""},{"dropping-particle":"","family":"Barnston","given":"Anthony G.","non-dropping-particle":"","parse-names":false,"suffix":""}],"container-title":"Journal of Climate","id":"ITEM-3","issue":"September 1979","issued":{"date-parts":[["2017"]]},"page":"JCLI-D-17-0098.1","title":"Diverse Characteristics of U.S. Summer Heat Waves","type":"article-journal"},"uris":["http://www.mendeley.com/documents/?uuid=7240fc76-4d5e-4e3a-9fb4-51fe79a74ea2"]}],"mendeley":{"formattedCitation":"&lt;sup&gt;6–8&lt;/sup&gt;","plainTextFormattedCitation":"6–8","previouslyFormattedCitation":"&lt;sup&gt;6–8&lt;/sup&gt;"},"properties":{"noteIndex":0},"schema":"https://github.com/citation-style-language/schema/raw/master/csl-citation.json"}</w:instrText>
      </w:r>
      <w:r w:rsidR="0041265F" w:rsidRPr="00C61364">
        <w:rPr>
          <w:rFonts w:ascii="Times New Roman" w:hAnsi="Times New Roman"/>
          <w:color w:val="000000" w:themeColor="text1"/>
          <w:sz w:val="24"/>
          <w:szCs w:val="24"/>
        </w:rPr>
        <w:fldChar w:fldCharType="separate"/>
      </w:r>
      <w:r w:rsidR="00F64D54" w:rsidRPr="00C61364">
        <w:rPr>
          <w:rFonts w:ascii="Times New Roman" w:hAnsi="Times New Roman"/>
          <w:noProof/>
          <w:color w:val="000000" w:themeColor="text1"/>
          <w:sz w:val="24"/>
          <w:szCs w:val="24"/>
          <w:vertAlign w:val="superscript"/>
        </w:rPr>
        <w:t>6–8</w:t>
      </w:r>
      <w:r w:rsidR="0041265F" w:rsidRPr="00C61364">
        <w:rPr>
          <w:rFonts w:ascii="Times New Roman" w:hAnsi="Times New Roman"/>
          <w:color w:val="000000" w:themeColor="text1"/>
          <w:sz w:val="24"/>
          <w:szCs w:val="24"/>
        </w:rPr>
        <w:fldChar w:fldCharType="end"/>
      </w:r>
      <w:r w:rsidR="0041265F" w:rsidRPr="00C61364">
        <w:rPr>
          <w:rFonts w:ascii="Times New Roman" w:hAnsi="Times New Roman"/>
          <w:color w:val="000000" w:themeColor="text1"/>
          <w:sz w:val="24"/>
          <w:szCs w:val="24"/>
        </w:rPr>
        <w:t xml:space="preserve"> </w:t>
      </w:r>
      <w:r w:rsidR="005E32A5" w:rsidRPr="00C61364">
        <w:rPr>
          <w:rFonts w:ascii="Times New Roman" w:hAnsi="Times New Roman"/>
          <w:color w:val="000000" w:themeColor="text1"/>
          <w:sz w:val="24"/>
          <w:szCs w:val="24"/>
        </w:rPr>
        <w:t>More common</w:t>
      </w:r>
      <w:r w:rsidR="006C518A" w:rsidRPr="00C61364">
        <w:rPr>
          <w:rFonts w:ascii="Times New Roman" w:hAnsi="Times New Roman"/>
          <w:color w:val="000000" w:themeColor="text1"/>
          <w:sz w:val="24"/>
          <w:szCs w:val="24"/>
        </w:rPr>
        <w:t xml:space="preserve"> </w:t>
      </w:r>
      <w:r w:rsidR="003301C2" w:rsidRPr="00C61364">
        <w:rPr>
          <w:rFonts w:ascii="Times New Roman" w:hAnsi="Times New Roman"/>
          <w:color w:val="000000" w:themeColor="text1"/>
          <w:sz w:val="24"/>
          <w:szCs w:val="24"/>
        </w:rPr>
        <w:t xml:space="preserve">and more </w:t>
      </w:r>
      <w:r w:rsidR="006C518A" w:rsidRPr="00C61364">
        <w:rPr>
          <w:rFonts w:ascii="Times New Roman" w:hAnsi="Times New Roman"/>
          <w:color w:val="000000" w:themeColor="text1"/>
          <w:sz w:val="24"/>
          <w:szCs w:val="24"/>
        </w:rPr>
        <w:t>severe winter weather</w:t>
      </w:r>
      <w:r w:rsidR="0041265F" w:rsidRPr="00C61364">
        <w:rPr>
          <w:rFonts w:ascii="Times New Roman" w:hAnsi="Times New Roman"/>
          <w:color w:val="000000" w:themeColor="text1"/>
          <w:sz w:val="24"/>
          <w:szCs w:val="24"/>
        </w:rPr>
        <w:t xml:space="preserve"> </w:t>
      </w:r>
      <w:r w:rsidR="007C0AE5" w:rsidRPr="00C61364">
        <w:rPr>
          <w:rFonts w:ascii="Times New Roman" w:hAnsi="Times New Roman"/>
          <w:color w:val="000000" w:themeColor="text1"/>
          <w:sz w:val="24"/>
          <w:szCs w:val="24"/>
        </w:rPr>
        <w:t xml:space="preserve">events </w:t>
      </w:r>
      <w:r w:rsidR="00F07326" w:rsidRPr="00C61364">
        <w:rPr>
          <w:rFonts w:ascii="Times New Roman" w:hAnsi="Times New Roman"/>
          <w:color w:val="000000" w:themeColor="text1"/>
          <w:sz w:val="24"/>
          <w:szCs w:val="24"/>
        </w:rPr>
        <w:t>in the USA</w:t>
      </w:r>
      <w:r w:rsidR="003301C2" w:rsidRPr="00C61364">
        <w:rPr>
          <w:rFonts w:ascii="Times New Roman" w:hAnsi="Times New Roman"/>
          <w:color w:val="000000" w:themeColor="text1"/>
          <w:sz w:val="24"/>
          <w:szCs w:val="24"/>
        </w:rPr>
        <w:t xml:space="preserve"> are </w:t>
      </w:r>
      <w:r w:rsidR="008A7FD3" w:rsidRPr="00C61364">
        <w:rPr>
          <w:rFonts w:ascii="Times New Roman" w:hAnsi="Times New Roman"/>
          <w:color w:val="000000" w:themeColor="text1"/>
          <w:sz w:val="24"/>
          <w:szCs w:val="24"/>
        </w:rPr>
        <w:t xml:space="preserve">also </w:t>
      </w:r>
      <w:r w:rsidR="003301C2" w:rsidRPr="00C61364">
        <w:rPr>
          <w:rFonts w:ascii="Times New Roman" w:hAnsi="Times New Roman"/>
          <w:color w:val="000000" w:themeColor="text1"/>
          <w:sz w:val="24"/>
          <w:szCs w:val="24"/>
        </w:rPr>
        <w:t>possible</w:t>
      </w:r>
      <w:r w:rsidR="000E0B8D" w:rsidRPr="00C61364">
        <w:rPr>
          <w:rFonts w:ascii="Times New Roman" w:hAnsi="Times New Roman"/>
          <w:color w:val="000000" w:themeColor="text1"/>
          <w:sz w:val="24"/>
          <w:szCs w:val="24"/>
        </w:rPr>
        <w:t>.</w:t>
      </w:r>
      <w:r w:rsidR="000E0B8D" w:rsidRPr="00C61364">
        <w:rPr>
          <w:rFonts w:ascii="Times New Roman" w:hAnsi="Times New Roman"/>
          <w:color w:val="000000" w:themeColor="text1"/>
          <w:sz w:val="24"/>
          <w:szCs w:val="24"/>
        </w:rPr>
        <w:fldChar w:fldCharType="begin" w:fldLock="1"/>
      </w:r>
      <w:r w:rsidR="00C845EF" w:rsidRPr="00C61364">
        <w:rPr>
          <w:rFonts w:ascii="Times New Roman" w:hAnsi="Times New Roman"/>
          <w:color w:val="000000" w:themeColor="text1"/>
          <w:sz w:val="24"/>
          <w:szCs w:val="24"/>
        </w:rPr>
        <w:instrText>ADDIN CSL_CITATION {"citationItems":[{"id":"ITEM-1","itemData":{"DOI":"10.1038/ngeo2234","ISSN":"1752-0894","author":[{"dropping-particle":"","family":"Cohen","given":"Judah","non-dropping-particle":"","parse-names":false,"suffix":""},{"dropping-particle":"","family":"Screen","given":"James A","non-dropping-particle":"","parse-names":false,"suffix":""},{"dropping-particle":"","family":"Furtado","given":"Jason C","non-dropping-particle":"","parse-names":false,"suffix":""},{"dropping-particle":"","family":"Barlow","given":"Mathew","non-dropping-particle":"","parse-names":false,"suffix":""},{"dropping-particle":"","family":"Whittleston","given":"David","non-dropping-particle":"","parse-names":false,"suffix":""},{"dropping-particle":"","family":"Coumou","given":"Dim","non-dropping-particle":"","parse-names":false,"suffix":""},{"dropping-particle":"","family":"Francis","given":"Jennifer","non-dropping-particle":"","parse-names":false,"suffix":""},{"dropping-particle":"","family":"Dethloff","given":"Klaus","non-dropping-particle":"","parse-names":false,"suffix":""},{"dropping-particle":"","family":"Entekhabi","given":"Dara","non-dropping-particle":"","parse-names":false,"suffix":""},{"dropping-particle":"","family":"Overland","given":"James","non-dropping-particle":"","parse-names":false,"suffix":""},{"dropping-particle":"","family":"Jones","given":"Justin","non-dropping-particle":"","parse-names":false,"suffix":""}],"container-title":"Nature Geoscience","id":"ITEM-1","issue":"9","issued":{"date-parts":[["2014"]]},"page":"627-637","publisher":"Nature Publishing Group","title":"Recent Arctic amplification and extreme mid-latitude weather","type":"article-journal","volume":"7"},"uris":["http://www.mendeley.com/documents/?uuid=b1a49786-97a1-4693-9858-71b90061a8cf"]}],"mendeley":{"formattedCitation":"&lt;sup&gt;9&lt;/sup&gt;","plainTextFormattedCitation":"9","previouslyFormattedCitation":"&lt;sup&gt;9&lt;/sup&gt;"},"properties":{"noteIndex":0},"schema":"https://github.com/citation-style-language/schema/raw/master/csl-citation.json"}</w:instrText>
      </w:r>
      <w:r w:rsidR="000E0B8D" w:rsidRPr="00C61364">
        <w:rPr>
          <w:rFonts w:ascii="Times New Roman" w:hAnsi="Times New Roman"/>
          <w:color w:val="000000" w:themeColor="text1"/>
          <w:sz w:val="24"/>
          <w:szCs w:val="24"/>
        </w:rPr>
        <w:fldChar w:fldCharType="separate"/>
      </w:r>
      <w:r w:rsidR="00F64D54" w:rsidRPr="00C61364">
        <w:rPr>
          <w:rFonts w:ascii="Times New Roman" w:hAnsi="Times New Roman"/>
          <w:noProof/>
          <w:color w:val="000000" w:themeColor="text1"/>
          <w:sz w:val="24"/>
          <w:szCs w:val="24"/>
          <w:vertAlign w:val="superscript"/>
        </w:rPr>
        <w:t>9</w:t>
      </w:r>
      <w:r w:rsidR="000E0B8D" w:rsidRPr="00C61364">
        <w:rPr>
          <w:rFonts w:ascii="Times New Roman" w:hAnsi="Times New Roman"/>
          <w:color w:val="000000" w:themeColor="text1"/>
          <w:sz w:val="24"/>
          <w:szCs w:val="24"/>
        </w:rPr>
        <w:fldChar w:fldCharType="end"/>
      </w:r>
      <w:r w:rsidR="0041265F" w:rsidRPr="00C61364">
        <w:rPr>
          <w:rFonts w:ascii="Times New Roman" w:hAnsi="Times New Roman"/>
          <w:color w:val="000000" w:themeColor="text1"/>
          <w:sz w:val="24"/>
          <w:szCs w:val="24"/>
        </w:rPr>
        <w:t xml:space="preserve"> </w:t>
      </w:r>
      <w:r w:rsidR="001B7FB3" w:rsidRPr="00C61364">
        <w:rPr>
          <w:rFonts w:ascii="Times New Roman" w:hAnsi="Times New Roman"/>
          <w:color w:val="000000" w:themeColor="text1"/>
          <w:sz w:val="24"/>
          <w:szCs w:val="24"/>
        </w:rPr>
        <w:t xml:space="preserve">As </w:t>
      </w:r>
      <w:r w:rsidR="00D044D3" w:rsidRPr="00C61364">
        <w:rPr>
          <w:rFonts w:ascii="Times New Roman" w:hAnsi="Times New Roman"/>
          <w:color w:val="000000" w:themeColor="text1"/>
          <w:sz w:val="24"/>
          <w:szCs w:val="24"/>
        </w:rPr>
        <w:t xml:space="preserve">such, changes in human mortality </w:t>
      </w:r>
      <w:r w:rsidR="00BD57A3" w:rsidRPr="00C61364">
        <w:rPr>
          <w:rFonts w:ascii="Times New Roman" w:hAnsi="Times New Roman"/>
          <w:color w:val="000000" w:themeColor="text1"/>
          <w:sz w:val="24"/>
          <w:szCs w:val="24"/>
        </w:rPr>
        <w:t xml:space="preserve">due to climate change </w:t>
      </w:r>
      <w:r w:rsidR="00D044D3" w:rsidRPr="00C61364">
        <w:rPr>
          <w:rFonts w:ascii="Times New Roman" w:hAnsi="Times New Roman"/>
          <w:color w:val="000000" w:themeColor="text1"/>
          <w:sz w:val="24"/>
          <w:szCs w:val="24"/>
        </w:rPr>
        <w:t xml:space="preserve">are set to evolve and </w:t>
      </w:r>
      <w:r w:rsidR="001343C0" w:rsidRPr="00C61364">
        <w:rPr>
          <w:rFonts w:ascii="Times New Roman" w:hAnsi="Times New Roman"/>
          <w:color w:val="000000" w:themeColor="text1"/>
          <w:sz w:val="24"/>
          <w:szCs w:val="24"/>
        </w:rPr>
        <w:t xml:space="preserve">potentially </w:t>
      </w:r>
      <w:r w:rsidR="00D044D3" w:rsidRPr="00C61364">
        <w:rPr>
          <w:rFonts w:ascii="Times New Roman" w:hAnsi="Times New Roman"/>
          <w:color w:val="000000" w:themeColor="text1"/>
          <w:sz w:val="24"/>
          <w:szCs w:val="24"/>
        </w:rPr>
        <w:t xml:space="preserve">amplify due to </w:t>
      </w:r>
      <w:r w:rsidR="004000D5" w:rsidRPr="00C61364">
        <w:rPr>
          <w:rFonts w:ascii="Times New Roman" w:hAnsi="Times New Roman"/>
          <w:color w:val="000000" w:themeColor="text1"/>
          <w:sz w:val="24"/>
          <w:szCs w:val="24"/>
        </w:rPr>
        <w:t>for</w:t>
      </w:r>
      <w:r w:rsidR="00E37AE4" w:rsidRPr="00C61364">
        <w:rPr>
          <w:rFonts w:ascii="Times New Roman" w:hAnsi="Times New Roman"/>
          <w:color w:val="000000" w:themeColor="text1"/>
          <w:sz w:val="24"/>
          <w:szCs w:val="24"/>
        </w:rPr>
        <w:t xml:space="preserve">thcoming </w:t>
      </w:r>
      <w:r w:rsidR="00D044D3" w:rsidRPr="00C61364">
        <w:rPr>
          <w:rFonts w:ascii="Times New Roman" w:hAnsi="Times New Roman"/>
          <w:color w:val="000000" w:themeColor="text1"/>
          <w:sz w:val="24"/>
          <w:szCs w:val="24"/>
        </w:rPr>
        <w:t>climate change</w:t>
      </w:r>
      <w:r w:rsidR="00492230" w:rsidRPr="00C61364">
        <w:rPr>
          <w:rFonts w:ascii="Times New Roman" w:hAnsi="Times New Roman"/>
          <w:color w:val="000000" w:themeColor="text1"/>
          <w:sz w:val="24"/>
          <w:szCs w:val="24"/>
        </w:rPr>
        <w:t>.</w:t>
      </w:r>
    </w:p>
    <w:p w14:paraId="7908C755" w14:textId="77777777" w:rsidR="00AC5EFA" w:rsidRPr="00C61364" w:rsidRDefault="00AC5EFA" w:rsidP="00C33FFB">
      <w:pPr>
        <w:spacing w:after="0" w:line="480" w:lineRule="auto"/>
        <w:jc w:val="both"/>
        <w:rPr>
          <w:rFonts w:ascii="Times New Roman" w:hAnsi="Times New Roman"/>
          <w:color w:val="000000" w:themeColor="text1"/>
          <w:sz w:val="24"/>
          <w:szCs w:val="24"/>
        </w:rPr>
      </w:pPr>
    </w:p>
    <w:p w14:paraId="0297504B" w14:textId="45C09282" w:rsidR="006D0B0D" w:rsidRPr="00C61364" w:rsidRDefault="00A45F99"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Although</w:t>
      </w:r>
      <w:r w:rsidR="00AC6B2D" w:rsidRPr="00C61364">
        <w:rPr>
          <w:rFonts w:ascii="Times New Roman" w:hAnsi="Times New Roman"/>
          <w:color w:val="000000" w:themeColor="text1"/>
          <w:sz w:val="24"/>
          <w:szCs w:val="24"/>
        </w:rPr>
        <w:t xml:space="preserve"> </w:t>
      </w:r>
      <w:r w:rsidR="00304262" w:rsidRPr="00C61364">
        <w:rPr>
          <w:rFonts w:ascii="Times New Roman" w:hAnsi="Times New Roman"/>
          <w:color w:val="000000" w:themeColor="text1"/>
          <w:sz w:val="24"/>
          <w:szCs w:val="24"/>
        </w:rPr>
        <w:t xml:space="preserve">exposure to changing temperature patterns is a </w:t>
      </w:r>
      <w:r w:rsidR="005A3B20" w:rsidRPr="00C61364">
        <w:rPr>
          <w:rFonts w:ascii="Times New Roman" w:hAnsi="Times New Roman"/>
          <w:color w:val="000000" w:themeColor="text1"/>
          <w:sz w:val="24"/>
          <w:szCs w:val="24"/>
        </w:rPr>
        <w:t>global-scale</w:t>
      </w:r>
      <w:r w:rsidR="00AC6B2D" w:rsidRPr="00C61364">
        <w:rPr>
          <w:rFonts w:ascii="Times New Roman" w:hAnsi="Times New Roman"/>
          <w:color w:val="000000" w:themeColor="text1"/>
          <w:sz w:val="24"/>
          <w:szCs w:val="24"/>
        </w:rPr>
        <w:t xml:space="preserve"> phenomenon, </w:t>
      </w:r>
      <w:r w:rsidR="00304262" w:rsidRPr="00C61364">
        <w:rPr>
          <w:rFonts w:ascii="Times New Roman" w:hAnsi="Times New Roman"/>
          <w:color w:val="000000" w:themeColor="text1"/>
          <w:sz w:val="24"/>
          <w:szCs w:val="24"/>
        </w:rPr>
        <w:t xml:space="preserve">vulnerability </w:t>
      </w:r>
      <w:r w:rsidR="004D3AAB" w:rsidRPr="00C61364">
        <w:rPr>
          <w:rFonts w:ascii="Times New Roman" w:hAnsi="Times New Roman"/>
          <w:color w:val="000000" w:themeColor="text1"/>
          <w:sz w:val="24"/>
          <w:szCs w:val="24"/>
        </w:rPr>
        <w:t xml:space="preserve">of a community </w:t>
      </w:r>
      <w:r w:rsidR="00304262" w:rsidRPr="00C61364">
        <w:rPr>
          <w:rFonts w:ascii="Times New Roman" w:hAnsi="Times New Roman"/>
          <w:color w:val="000000" w:themeColor="text1"/>
          <w:sz w:val="24"/>
          <w:szCs w:val="24"/>
        </w:rPr>
        <w:t>wi</w:t>
      </w:r>
      <w:r w:rsidR="004D3AAB" w:rsidRPr="00C61364">
        <w:rPr>
          <w:rFonts w:ascii="Times New Roman" w:hAnsi="Times New Roman"/>
          <w:color w:val="000000" w:themeColor="text1"/>
          <w:sz w:val="24"/>
          <w:szCs w:val="24"/>
        </w:rPr>
        <w:t xml:space="preserve">ll be affected by </w:t>
      </w:r>
      <w:r w:rsidR="003F5F47" w:rsidRPr="00C61364">
        <w:rPr>
          <w:rFonts w:ascii="Times New Roman" w:hAnsi="Times New Roman"/>
          <w:color w:val="000000" w:themeColor="text1"/>
          <w:sz w:val="24"/>
          <w:szCs w:val="24"/>
        </w:rPr>
        <w:t xml:space="preserve">local </w:t>
      </w:r>
      <w:r w:rsidR="004D3AAB" w:rsidRPr="00C61364">
        <w:rPr>
          <w:rFonts w:ascii="Times New Roman" w:hAnsi="Times New Roman"/>
          <w:color w:val="000000" w:themeColor="text1"/>
          <w:sz w:val="24"/>
          <w:szCs w:val="24"/>
        </w:rPr>
        <w:t xml:space="preserve">socioeconomic, political, and </w:t>
      </w:r>
      <w:r w:rsidR="00304262" w:rsidRPr="00C61364">
        <w:rPr>
          <w:rFonts w:ascii="Times New Roman" w:hAnsi="Times New Roman"/>
          <w:color w:val="000000" w:themeColor="text1"/>
          <w:sz w:val="24"/>
          <w:szCs w:val="24"/>
        </w:rPr>
        <w:t>g</w:t>
      </w:r>
      <w:r w:rsidR="004D3AAB" w:rsidRPr="00C61364">
        <w:rPr>
          <w:rFonts w:ascii="Times New Roman" w:hAnsi="Times New Roman"/>
          <w:color w:val="000000" w:themeColor="text1"/>
          <w:sz w:val="24"/>
          <w:szCs w:val="24"/>
        </w:rPr>
        <w:t xml:space="preserve">eographical factors. </w:t>
      </w:r>
      <w:r w:rsidR="00791079" w:rsidRPr="00C61364">
        <w:rPr>
          <w:rFonts w:ascii="Times New Roman" w:hAnsi="Times New Roman"/>
          <w:color w:val="000000" w:themeColor="text1"/>
          <w:sz w:val="24"/>
          <w:szCs w:val="24"/>
        </w:rPr>
        <w:t xml:space="preserve">As such, </w:t>
      </w:r>
      <w:r w:rsidR="00C44565" w:rsidRPr="00C61364">
        <w:rPr>
          <w:rFonts w:ascii="Times New Roman" w:hAnsi="Times New Roman"/>
          <w:color w:val="000000" w:themeColor="text1"/>
          <w:sz w:val="24"/>
          <w:szCs w:val="24"/>
        </w:rPr>
        <w:t xml:space="preserve">within even a single country, </w:t>
      </w:r>
      <w:r w:rsidR="00791079" w:rsidRPr="00C61364">
        <w:rPr>
          <w:rFonts w:ascii="Times New Roman" w:hAnsi="Times New Roman"/>
          <w:color w:val="000000" w:themeColor="text1"/>
          <w:sz w:val="24"/>
          <w:szCs w:val="24"/>
        </w:rPr>
        <w:t>it is of importance to provide a</w:t>
      </w:r>
      <w:r w:rsidR="00C44565" w:rsidRPr="00C61364">
        <w:rPr>
          <w:rFonts w:ascii="Times New Roman" w:hAnsi="Times New Roman"/>
          <w:color w:val="000000" w:themeColor="text1"/>
          <w:sz w:val="24"/>
          <w:szCs w:val="24"/>
        </w:rPr>
        <w:t>nalysis of risk to different age-</w:t>
      </w:r>
      <w:r w:rsidR="00AB01B6" w:rsidRPr="00C61364">
        <w:rPr>
          <w:rFonts w:ascii="Times New Roman" w:hAnsi="Times New Roman"/>
          <w:color w:val="000000" w:themeColor="text1"/>
          <w:sz w:val="24"/>
          <w:szCs w:val="24"/>
        </w:rPr>
        <w:t>sex groups</w:t>
      </w:r>
      <w:r w:rsidR="006E6916" w:rsidRPr="00C61364">
        <w:rPr>
          <w:rFonts w:ascii="Times New Roman" w:hAnsi="Times New Roman"/>
          <w:color w:val="000000" w:themeColor="text1"/>
          <w:sz w:val="24"/>
          <w:szCs w:val="24"/>
        </w:rPr>
        <w:t>. This may be</w:t>
      </w:r>
      <w:r w:rsidR="00791079" w:rsidRPr="00C61364">
        <w:rPr>
          <w:rFonts w:ascii="Times New Roman" w:hAnsi="Times New Roman"/>
          <w:color w:val="000000" w:themeColor="text1"/>
          <w:sz w:val="24"/>
          <w:szCs w:val="24"/>
        </w:rPr>
        <w:t xml:space="preserve"> especially true for a country like the </w:t>
      </w:r>
      <w:r w:rsidR="002B7F08" w:rsidRPr="00C61364">
        <w:rPr>
          <w:rFonts w:ascii="Times New Roman" w:hAnsi="Times New Roman"/>
          <w:color w:val="000000" w:themeColor="text1"/>
          <w:sz w:val="24"/>
          <w:szCs w:val="24"/>
        </w:rPr>
        <w:t>USA</w:t>
      </w:r>
      <w:r w:rsidR="00067A04" w:rsidRPr="00C61364">
        <w:rPr>
          <w:rFonts w:ascii="Times New Roman" w:hAnsi="Times New Roman"/>
          <w:color w:val="000000" w:themeColor="text1"/>
          <w:sz w:val="24"/>
          <w:szCs w:val="24"/>
        </w:rPr>
        <w:t>, which contains several</w:t>
      </w:r>
      <w:r w:rsidR="00A27612" w:rsidRPr="00C61364">
        <w:rPr>
          <w:rFonts w:ascii="Times New Roman" w:hAnsi="Times New Roman"/>
          <w:color w:val="000000" w:themeColor="text1"/>
          <w:sz w:val="24"/>
          <w:szCs w:val="24"/>
        </w:rPr>
        <w:t xml:space="preserve"> distinct climates</w:t>
      </w:r>
      <w:r w:rsidR="00791079" w:rsidRPr="00C61364">
        <w:rPr>
          <w:rFonts w:ascii="Times New Roman" w:hAnsi="Times New Roman"/>
          <w:color w:val="000000" w:themeColor="text1"/>
          <w:sz w:val="24"/>
          <w:szCs w:val="24"/>
        </w:rPr>
        <w:t>, as well as</w:t>
      </w:r>
      <w:r w:rsidR="008237C8" w:rsidRPr="00C61364">
        <w:rPr>
          <w:rFonts w:ascii="Times New Roman" w:hAnsi="Times New Roman"/>
          <w:color w:val="000000" w:themeColor="text1"/>
          <w:sz w:val="24"/>
          <w:szCs w:val="24"/>
        </w:rPr>
        <w:t xml:space="preserve"> a variable political landscape</w:t>
      </w:r>
      <w:r w:rsidR="001B7FB3" w:rsidRPr="00C61364">
        <w:rPr>
          <w:rFonts w:ascii="Times New Roman" w:hAnsi="Times New Roman"/>
          <w:color w:val="000000" w:themeColor="text1"/>
          <w:sz w:val="24"/>
          <w:szCs w:val="24"/>
        </w:rPr>
        <w:t>, and where future population exposure to heat extremes is forecast to increase up to 6-fold when comparing the end of the 21</w:t>
      </w:r>
      <w:r w:rsidR="001B7FB3" w:rsidRPr="00C61364">
        <w:rPr>
          <w:rFonts w:ascii="Times New Roman" w:hAnsi="Times New Roman"/>
          <w:color w:val="000000" w:themeColor="text1"/>
          <w:sz w:val="24"/>
          <w:szCs w:val="24"/>
          <w:vertAlign w:val="superscript"/>
        </w:rPr>
        <w:t>st</w:t>
      </w:r>
      <w:r w:rsidR="001B7FB3" w:rsidRPr="00C61364">
        <w:rPr>
          <w:rFonts w:ascii="Times New Roman" w:hAnsi="Times New Roman"/>
          <w:color w:val="000000" w:themeColor="text1"/>
          <w:sz w:val="24"/>
          <w:szCs w:val="24"/>
        </w:rPr>
        <w:t xml:space="preserve"> century to the 20</w:t>
      </w:r>
      <w:r w:rsidR="001B7FB3" w:rsidRPr="00C61364">
        <w:rPr>
          <w:rFonts w:ascii="Times New Roman" w:hAnsi="Times New Roman"/>
          <w:color w:val="000000" w:themeColor="text1"/>
          <w:sz w:val="24"/>
          <w:szCs w:val="24"/>
          <w:vertAlign w:val="superscript"/>
        </w:rPr>
        <w:t>th</w:t>
      </w:r>
      <w:r w:rsidR="001B7FB3" w:rsidRPr="00C61364">
        <w:rPr>
          <w:rFonts w:ascii="Times New Roman" w:hAnsi="Times New Roman"/>
          <w:color w:val="000000" w:themeColor="text1"/>
          <w:sz w:val="24"/>
          <w:szCs w:val="24"/>
        </w:rPr>
        <w:t xml:space="preserve"> century base level</w:t>
      </w:r>
      <w:r w:rsidR="00B629C2" w:rsidRPr="00C61364">
        <w:rPr>
          <w:rFonts w:ascii="Times New Roman" w:hAnsi="Times New Roman"/>
          <w:color w:val="000000" w:themeColor="text1"/>
          <w:sz w:val="24"/>
          <w:szCs w:val="24"/>
        </w:rPr>
        <w:t>.</w:t>
      </w:r>
      <w:r w:rsidR="003D71A7" w:rsidRPr="00C61364">
        <w:rPr>
          <w:rFonts w:ascii="Times New Roman" w:hAnsi="Times New Roman"/>
          <w:color w:val="000000" w:themeColor="text1"/>
          <w:sz w:val="24"/>
          <w:szCs w:val="24"/>
        </w:rPr>
        <w:fldChar w:fldCharType="begin" w:fldLock="1"/>
      </w:r>
      <w:r w:rsidR="008A7FD3" w:rsidRPr="00C61364">
        <w:rPr>
          <w:rFonts w:ascii="Times New Roman" w:hAnsi="Times New Roman"/>
          <w:color w:val="000000" w:themeColor="text1"/>
          <w:sz w:val="24"/>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f9752ac0-0e4a-48b6-a873-2a7de4e0aa9f"]}],"mendeley":{"formattedCitation":"&lt;sup&gt;10&lt;/sup&gt;","plainTextFormattedCitation":"10","previouslyFormattedCitation":"&lt;sup&gt;10&lt;/sup&gt;"},"properties":{"noteIndex":0},"schema":"https://github.com/citation-style-language/schema/raw/master/csl-citation.json"}</w:instrText>
      </w:r>
      <w:r w:rsidR="003D71A7" w:rsidRPr="00C61364">
        <w:rPr>
          <w:rFonts w:ascii="Times New Roman" w:hAnsi="Times New Roman"/>
          <w:color w:val="000000" w:themeColor="text1"/>
          <w:sz w:val="24"/>
          <w:szCs w:val="24"/>
        </w:rPr>
        <w:fldChar w:fldCharType="separate"/>
      </w:r>
      <w:r w:rsidR="003D4196" w:rsidRPr="00C61364">
        <w:rPr>
          <w:rFonts w:ascii="Times New Roman" w:hAnsi="Times New Roman"/>
          <w:noProof/>
          <w:color w:val="000000" w:themeColor="text1"/>
          <w:sz w:val="24"/>
          <w:szCs w:val="24"/>
          <w:vertAlign w:val="superscript"/>
        </w:rPr>
        <w:t>10</w:t>
      </w:r>
      <w:r w:rsidR="003D71A7" w:rsidRPr="00C61364">
        <w:rPr>
          <w:rFonts w:ascii="Times New Roman" w:hAnsi="Times New Roman"/>
          <w:color w:val="000000" w:themeColor="text1"/>
          <w:sz w:val="24"/>
          <w:szCs w:val="24"/>
        </w:rPr>
        <w:fldChar w:fldCharType="end"/>
      </w:r>
    </w:p>
    <w:p w14:paraId="16EE6D30" w14:textId="77777777" w:rsidR="006C1DBA" w:rsidRPr="00C61364" w:rsidRDefault="006C1DBA" w:rsidP="00C33FFB">
      <w:pPr>
        <w:spacing w:after="0" w:line="480" w:lineRule="auto"/>
        <w:jc w:val="both"/>
        <w:rPr>
          <w:rFonts w:ascii="Times New Roman" w:hAnsi="Times New Roman"/>
          <w:color w:val="000000" w:themeColor="text1"/>
          <w:sz w:val="24"/>
          <w:szCs w:val="24"/>
        </w:rPr>
      </w:pPr>
    </w:p>
    <w:p w14:paraId="49E40A40" w14:textId="4335C5EC" w:rsidR="006B09B0" w:rsidRPr="00C61364" w:rsidRDefault="0047730E"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Much previous work has focussed on how mortality from natural causes is affected by daily or multi-day hot/cold episodes,</w:t>
      </w:r>
      <w:r w:rsidR="003D71A7" w:rsidRPr="00C61364">
        <w:rPr>
          <w:rFonts w:ascii="Times New Roman" w:hAnsi="Times New Roman"/>
          <w:color w:val="000000" w:themeColor="text1"/>
          <w:sz w:val="24"/>
          <w:szCs w:val="24"/>
        </w:rPr>
        <w:fldChar w:fldCharType="begin" w:fldLock="1"/>
      </w:r>
      <w:r w:rsidR="008A7FD3" w:rsidRPr="00C61364">
        <w:rPr>
          <w:rFonts w:ascii="Times New Roman" w:hAnsi="Times New Roman"/>
          <w:color w:val="000000" w:themeColor="text1"/>
          <w:sz w:val="24"/>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11&lt;/sup&gt;","plainTextFormattedCitation":"11","previouslyFormattedCitation":"&lt;sup&gt;11&lt;/sup&gt;"},"properties":{"noteIndex":0},"schema":"https://github.com/citation-style-language/schema/raw/master/csl-citation.json"}</w:instrText>
      </w:r>
      <w:r w:rsidR="003D71A7" w:rsidRPr="00C61364">
        <w:rPr>
          <w:rFonts w:ascii="Times New Roman" w:hAnsi="Times New Roman"/>
          <w:color w:val="000000" w:themeColor="text1"/>
          <w:sz w:val="24"/>
          <w:szCs w:val="24"/>
        </w:rPr>
        <w:fldChar w:fldCharType="separate"/>
      </w:r>
      <w:r w:rsidR="003D4196" w:rsidRPr="00C61364">
        <w:rPr>
          <w:rFonts w:ascii="Times New Roman" w:hAnsi="Times New Roman"/>
          <w:noProof/>
          <w:color w:val="000000" w:themeColor="text1"/>
          <w:sz w:val="24"/>
          <w:szCs w:val="24"/>
          <w:vertAlign w:val="superscript"/>
        </w:rPr>
        <w:t>11</w:t>
      </w:r>
      <w:r w:rsidR="003D71A7" w:rsidRPr="00C61364">
        <w:rPr>
          <w:rFonts w:ascii="Times New Roman" w:hAnsi="Times New Roman"/>
          <w:color w:val="000000" w:themeColor="text1"/>
          <w:sz w:val="24"/>
          <w:szCs w:val="24"/>
        </w:rPr>
        <w:fldChar w:fldCharType="end"/>
      </w:r>
      <w:r w:rsidRPr="00C61364">
        <w:rPr>
          <w:rFonts w:ascii="Times New Roman" w:hAnsi="Times New Roman"/>
          <w:color w:val="000000" w:themeColor="text1"/>
          <w:sz w:val="24"/>
          <w:szCs w:val="24"/>
        </w:rPr>
        <w:t xml:space="preserve"> and not on weather patterns that reflect inter-annual variations, as expected under global </w:t>
      </w:r>
      <w:r w:rsidR="009457A0" w:rsidRPr="00C61364">
        <w:rPr>
          <w:rFonts w:ascii="Times New Roman" w:hAnsi="Times New Roman"/>
          <w:color w:val="000000" w:themeColor="text1"/>
          <w:sz w:val="24"/>
          <w:szCs w:val="24"/>
        </w:rPr>
        <w:t>climate change, nor on different types of injuries.</w:t>
      </w:r>
      <w:r w:rsidR="003D71A7" w:rsidRPr="00C61364">
        <w:rPr>
          <w:rFonts w:ascii="Times New Roman" w:hAnsi="Times New Roman"/>
          <w:color w:val="000000" w:themeColor="text1"/>
          <w:sz w:val="24"/>
          <w:szCs w:val="24"/>
        </w:rPr>
        <w:t xml:space="preserve"> </w:t>
      </w:r>
    </w:p>
    <w:p w14:paraId="1F25AB9A" w14:textId="77777777" w:rsidR="006B09B0" w:rsidRPr="00C61364" w:rsidRDefault="006B09B0" w:rsidP="00C33FFB">
      <w:pPr>
        <w:spacing w:after="0" w:line="480" w:lineRule="auto"/>
        <w:jc w:val="both"/>
        <w:rPr>
          <w:rFonts w:ascii="Times New Roman" w:hAnsi="Times New Roman"/>
          <w:color w:val="000000" w:themeColor="text1"/>
          <w:sz w:val="24"/>
          <w:szCs w:val="24"/>
        </w:rPr>
      </w:pPr>
    </w:p>
    <w:p w14:paraId="33EA2377" w14:textId="77777777" w:rsidR="00B26B68" w:rsidRPr="00C61364" w:rsidRDefault="00B26B68" w:rsidP="00C33FFB">
      <w:pPr>
        <w:spacing w:after="0" w:line="480" w:lineRule="auto"/>
        <w:jc w:val="both"/>
        <w:outlineLvl w:val="0"/>
        <w:rPr>
          <w:rFonts w:ascii="Times New Roman" w:hAnsi="Times New Roman"/>
          <w:b/>
          <w:color w:val="000000" w:themeColor="text1"/>
          <w:sz w:val="24"/>
          <w:szCs w:val="24"/>
        </w:rPr>
      </w:pPr>
    </w:p>
    <w:p w14:paraId="11631BB4" w14:textId="03580C5E" w:rsidR="00564FC2" w:rsidRPr="00C61364" w:rsidRDefault="00564FC2" w:rsidP="00B00E97">
      <w:pPr>
        <w:spacing w:after="0" w:line="240" w:lineRule="auto"/>
        <w:rPr>
          <w:rFonts w:ascii="Times New Roman" w:hAnsi="Times New Roman"/>
          <w:b/>
          <w:iCs/>
          <w:sz w:val="24"/>
          <w:szCs w:val="24"/>
        </w:rPr>
      </w:pPr>
    </w:p>
    <w:p w14:paraId="426DE518" w14:textId="77777777" w:rsidR="00EE6B7E" w:rsidRPr="00C61364" w:rsidRDefault="00EE6B7E">
      <w:pPr>
        <w:spacing w:after="0" w:line="240" w:lineRule="auto"/>
        <w:rPr>
          <w:rFonts w:ascii="Times New Roman" w:hAnsi="Times New Roman"/>
          <w:b/>
          <w:color w:val="000000" w:themeColor="text1"/>
          <w:sz w:val="24"/>
          <w:szCs w:val="24"/>
        </w:rPr>
      </w:pPr>
      <w:r w:rsidRPr="00C61364">
        <w:rPr>
          <w:rFonts w:ascii="Times New Roman" w:hAnsi="Times New Roman"/>
          <w:b/>
          <w:color w:val="000000" w:themeColor="text1"/>
          <w:sz w:val="24"/>
          <w:szCs w:val="24"/>
        </w:rPr>
        <w:br w:type="page"/>
      </w:r>
    </w:p>
    <w:p w14:paraId="3D32255A" w14:textId="7E5949B7" w:rsidR="00B26B68" w:rsidRPr="00C61364" w:rsidRDefault="00B26B68" w:rsidP="00C33FFB">
      <w:pPr>
        <w:spacing w:after="0" w:line="480" w:lineRule="auto"/>
        <w:jc w:val="both"/>
        <w:outlineLvl w:val="0"/>
        <w:rPr>
          <w:rFonts w:ascii="Times New Roman" w:hAnsi="Times New Roman"/>
          <w:b/>
          <w:color w:val="000000" w:themeColor="text1"/>
          <w:sz w:val="24"/>
          <w:szCs w:val="24"/>
        </w:rPr>
      </w:pPr>
      <w:r w:rsidRPr="00C61364">
        <w:rPr>
          <w:rFonts w:ascii="Times New Roman" w:hAnsi="Times New Roman"/>
          <w:b/>
          <w:color w:val="000000" w:themeColor="text1"/>
          <w:sz w:val="24"/>
          <w:szCs w:val="24"/>
        </w:rPr>
        <w:lastRenderedPageBreak/>
        <w:t>Methods</w:t>
      </w:r>
    </w:p>
    <w:p w14:paraId="2E737088" w14:textId="7883A809" w:rsidR="000210D1" w:rsidRPr="00C61364" w:rsidRDefault="00D86E85" w:rsidP="00C33FFB">
      <w:pPr>
        <w:spacing w:after="0" w:line="480" w:lineRule="auto"/>
        <w:jc w:val="both"/>
        <w:outlineLvl w:val="0"/>
        <w:rPr>
          <w:rFonts w:ascii="Times New Roman" w:hAnsi="Times New Roman"/>
          <w:i/>
          <w:color w:val="000000" w:themeColor="text1"/>
          <w:sz w:val="24"/>
          <w:szCs w:val="24"/>
        </w:rPr>
      </w:pPr>
      <w:r w:rsidRPr="00C61364">
        <w:rPr>
          <w:rFonts w:ascii="Times New Roman" w:hAnsi="Times New Roman"/>
          <w:i/>
          <w:color w:val="000000" w:themeColor="text1"/>
          <w:sz w:val="24"/>
          <w:szCs w:val="24"/>
        </w:rPr>
        <w:t>Mortality d</w:t>
      </w:r>
      <w:r w:rsidR="000210D1" w:rsidRPr="00C61364">
        <w:rPr>
          <w:rFonts w:ascii="Times New Roman" w:hAnsi="Times New Roman"/>
          <w:i/>
          <w:color w:val="000000" w:themeColor="text1"/>
          <w:sz w:val="24"/>
          <w:szCs w:val="24"/>
        </w:rPr>
        <w:t>ata</w:t>
      </w:r>
    </w:p>
    <w:p w14:paraId="1DB0D957" w14:textId="30159036"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Style w:val="apple-style-span"/>
          <w:rFonts w:ascii="Times New Roman" w:hAnsi="Times New Roman"/>
          <w:color w:val="000000" w:themeColor="text1"/>
          <w:sz w:val="24"/>
          <w:szCs w:val="24"/>
        </w:rPr>
        <w:t xml:space="preserve">We </w:t>
      </w:r>
      <w:r w:rsidR="006D2DB9" w:rsidRPr="00C61364">
        <w:rPr>
          <w:rStyle w:val="apple-style-span"/>
          <w:rFonts w:ascii="Times New Roman" w:hAnsi="Times New Roman"/>
          <w:color w:val="000000" w:themeColor="text1"/>
          <w:sz w:val="24"/>
          <w:szCs w:val="24"/>
        </w:rPr>
        <w:t>used</w:t>
      </w:r>
      <w:r w:rsidR="008C56CB" w:rsidRPr="00C61364">
        <w:rPr>
          <w:rStyle w:val="apple-style-span"/>
          <w:rFonts w:ascii="Times New Roman" w:hAnsi="Times New Roman"/>
          <w:color w:val="000000" w:themeColor="text1"/>
          <w:sz w:val="24"/>
          <w:szCs w:val="24"/>
        </w:rPr>
        <w:t xml:space="preserve"> data on all the </w:t>
      </w:r>
      <w:r w:rsidR="00F15120" w:rsidRPr="00C61364">
        <w:rPr>
          <w:rStyle w:val="apple-style-span"/>
          <w:rFonts w:ascii="Times New Roman" w:hAnsi="Times New Roman"/>
          <w:color w:val="000000" w:themeColor="text1"/>
          <w:sz w:val="24"/>
          <w:szCs w:val="24"/>
        </w:rPr>
        <w:t>nearly 6</w:t>
      </w:r>
      <w:r w:rsidR="00151901" w:rsidRPr="00C61364">
        <w:rPr>
          <w:rStyle w:val="apple-style-span"/>
          <w:rFonts w:ascii="Times New Roman" w:hAnsi="Times New Roman"/>
          <w:color w:val="000000" w:themeColor="text1"/>
          <w:sz w:val="24"/>
          <w:szCs w:val="24"/>
        </w:rPr>
        <w:t xml:space="preserve"> million</w:t>
      </w:r>
      <w:r w:rsidR="00031324" w:rsidRPr="00C61364">
        <w:rPr>
          <w:rStyle w:val="apple-style-span"/>
          <w:rFonts w:ascii="Times New Roman" w:hAnsi="Times New Roman"/>
          <w:color w:val="000000" w:themeColor="text1"/>
          <w:sz w:val="24"/>
          <w:szCs w:val="24"/>
        </w:rPr>
        <w:t xml:space="preserve"> </w:t>
      </w:r>
      <w:r w:rsidR="00F15120" w:rsidRPr="00C61364">
        <w:rPr>
          <w:rStyle w:val="apple-style-span"/>
          <w:rFonts w:ascii="Times New Roman" w:hAnsi="Times New Roman"/>
          <w:color w:val="000000" w:themeColor="text1"/>
          <w:sz w:val="24"/>
          <w:szCs w:val="24"/>
        </w:rPr>
        <w:t xml:space="preserve">injury </w:t>
      </w:r>
      <w:r w:rsidR="00031324" w:rsidRPr="00C61364">
        <w:rPr>
          <w:rStyle w:val="apple-style-span"/>
          <w:rFonts w:ascii="Times New Roman" w:hAnsi="Times New Roman"/>
          <w:color w:val="000000" w:themeColor="text1"/>
          <w:sz w:val="24"/>
          <w:szCs w:val="24"/>
        </w:rPr>
        <w:t>deaths in the</w:t>
      </w:r>
      <w:r w:rsidR="00DF278B" w:rsidRPr="00C61364">
        <w:rPr>
          <w:rStyle w:val="apple-style-span"/>
          <w:rFonts w:ascii="Times New Roman" w:hAnsi="Times New Roman"/>
          <w:color w:val="000000" w:themeColor="text1"/>
          <w:sz w:val="24"/>
          <w:szCs w:val="24"/>
        </w:rPr>
        <w:t xml:space="preserve"> contiguous</w:t>
      </w:r>
      <w:r w:rsidR="00373ACD" w:rsidRPr="00C61364">
        <w:rPr>
          <w:rStyle w:val="apple-style-span"/>
          <w:rFonts w:ascii="Times New Roman" w:hAnsi="Times New Roman"/>
          <w:color w:val="000000" w:themeColor="text1"/>
          <w:sz w:val="24"/>
          <w:szCs w:val="24"/>
        </w:rPr>
        <w:t xml:space="preserve"> </w:t>
      </w:r>
      <w:r w:rsidR="006C022C" w:rsidRPr="00C61364">
        <w:rPr>
          <w:rStyle w:val="apple-style-span"/>
          <w:rFonts w:ascii="Times New Roman" w:hAnsi="Times New Roman"/>
          <w:color w:val="000000" w:themeColor="text1"/>
          <w:sz w:val="24"/>
          <w:szCs w:val="24"/>
        </w:rPr>
        <w:t xml:space="preserve">USA </w:t>
      </w:r>
      <w:r w:rsidR="00373ACD" w:rsidRPr="00C61364">
        <w:rPr>
          <w:rStyle w:val="apple-style-span"/>
          <w:rFonts w:ascii="Times New Roman" w:hAnsi="Times New Roman"/>
          <w:color w:val="000000" w:themeColor="text1"/>
          <w:sz w:val="24"/>
          <w:szCs w:val="24"/>
        </w:rPr>
        <w:t>(i.e. excluding Hawaii and Alaska)</w:t>
      </w:r>
      <w:r w:rsidR="00031324" w:rsidRPr="00C61364">
        <w:rPr>
          <w:rStyle w:val="apple-style-span"/>
          <w:rFonts w:ascii="Times New Roman" w:hAnsi="Times New Roman"/>
          <w:color w:val="000000" w:themeColor="text1"/>
          <w:sz w:val="24"/>
          <w:szCs w:val="24"/>
        </w:rPr>
        <w:t xml:space="preserve"> from 1980</w:t>
      </w:r>
      <w:r w:rsidR="005B0A2B" w:rsidRPr="00C61364">
        <w:rPr>
          <w:rStyle w:val="apple-style-span"/>
          <w:rFonts w:ascii="Times New Roman" w:hAnsi="Times New Roman"/>
          <w:color w:val="000000" w:themeColor="text1"/>
          <w:sz w:val="24"/>
          <w:szCs w:val="24"/>
        </w:rPr>
        <w:t xml:space="preserve"> to 2016</w:t>
      </w:r>
      <w:r w:rsidRPr="00C61364">
        <w:rPr>
          <w:rStyle w:val="apple-style-span"/>
          <w:rFonts w:ascii="Times New Roman" w:hAnsi="Times New Roman"/>
          <w:color w:val="000000" w:themeColor="text1"/>
          <w:sz w:val="24"/>
          <w:szCs w:val="24"/>
        </w:rPr>
        <w:t xml:space="preserve"> from the National Center for Health Statistics (NCHS). </w:t>
      </w:r>
      <w:r w:rsidRPr="00C61364">
        <w:rPr>
          <w:rFonts w:ascii="Times New Roman" w:hAnsi="Times New Roman"/>
          <w:color w:val="000000" w:themeColor="text1"/>
          <w:sz w:val="24"/>
          <w:szCs w:val="24"/>
        </w:rPr>
        <w:t>Age, sex, state of residence, month of death</w:t>
      </w:r>
      <w:r w:rsidR="008539F0" w:rsidRPr="00C61364">
        <w:rPr>
          <w:rFonts w:ascii="Times New Roman" w:hAnsi="Times New Roman"/>
          <w:color w:val="000000" w:themeColor="text1"/>
          <w:sz w:val="24"/>
          <w:szCs w:val="24"/>
        </w:rPr>
        <w:t xml:space="preserve"> and underlying cause of death</w:t>
      </w:r>
      <w:r w:rsidRPr="00C61364">
        <w:rPr>
          <w:rFonts w:ascii="Times New Roman" w:hAnsi="Times New Roman"/>
          <w:color w:val="000000" w:themeColor="text1"/>
          <w:sz w:val="24"/>
          <w:szCs w:val="24"/>
        </w:rPr>
        <w:t xml:space="preserve"> were available for each record. </w:t>
      </w:r>
      <w:r w:rsidR="008539F0" w:rsidRPr="00C61364">
        <w:rPr>
          <w:rFonts w:ascii="Times New Roman" w:hAnsi="Times New Roman"/>
          <w:color w:val="000000" w:themeColor="text1"/>
          <w:sz w:val="24"/>
          <w:szCs w:val="24"/>
        </w:rPr>
        <w:t xml:space="preserve">The underlying cause of death was coded according to the international classification of diseases (ICD) system (9th revision of ICD from 1980 to 1998 and 10th revision of ICD thereafter). </w:t>
      </w:r>
      <w:r w:rsidRPr="00C61364">
        <w:rPr>
          <w:rFonts w:ascii="Times New Roman" w:hAnsi="Times New Roman"/>
          <w:color w:val="000000" w:themeColor="text1"/>
          <w:sz w:val="24"/>
          <w:szCs w:val="24"/>
        </w:rPr>
        <w:t>Yearly population counts were avai</w:t>
      </w:r>
      <w:r w:rsidR="00897C3E" w:rsidRPr="00C61364">
        <w:rPr>
          <w:rFonts w:ascii="Times New Roman" w:hAnsi="Times New Roman"/>
          <w:color w:val="000000" w:themeColor="text1"/>
          <w:sz w:val="24"/>
          <w:szCs w:val="24"/>
        </w:rPr>
        <w:t>lable from NCHS for 1990 to 2016</w:t>
      </w:r>
      <w:r w:rsidRPr="00C61364">
        <w:rPr>
          <w:rFonts w:ascii="Times New Roman" w:hAnsi="Times New Roman"/>
          <w:color w:val="000000" w:themeColor="text1"/>
          <w:sz w:val="24"/>
          <w:szCs w:val="24"/>
        </w:rPr>
        <w:t xml:space="preserve"> and from the US Census Bureau prior to 1990.</w:t>
      </w:r>
      <w:r w:rsidR="002554A9" w:rsidRPr="00C61364">
        <w:rPr>
          <w:rFonts w:ascii="Times New Roman" w:hAnsi="Times New Roman"/>
          <w:color w:val="000000" w:themeColor="text1"/>
          <w:sz w:val="24"/>
          <w:szCs w:val="24"/>
        </w:rPr>
        <w:fldChar w:fldCharType="begin" w:fldLock="1"/>
      </w:r>
      <w:r w:rsidR="008A7FD3" w:rsidRPr="00C61364">
        <w:rPr>
          <w:rFonts w:ascii="Times New Roman" w:hAnsi="Times New Roman"/>
          <w:color w:val="000000" w:themeColor="text1"/>
          <w:sz w:val="24"/>
          <w:szCs w:val="24"/>
        </w:rPr>
        <w:instrText>ADDIN CSL_CITATION {"citationItems":[{"id":"ITEM-1","itemData":{"ISSN":"0083-2057","author":[{"dropping-particle":"","family":"Ingram","given":"Deborah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cec18cd9-fc20-45ce-a8c5-cd97d54e10c2"]}],"mendeley":{"formattedCitation":"&lt;sup&gt;12&lt;/sup&gt;","plainTextFormattedCitation":"12","previouslyFormattedCitation":"&lt;sup&gt;12&lt;/sup&gt;"},"properties":{"noteIndex":0},"schema":"https://github.com/citation-style-language/schema/raw/master/csl-citation.json"}</w:instrText>
      </w:r>
      <w:r w:rsidR="002554A9" w:rsidRPr="00C61364">
        <w:rPr>
          <w:rFonts w:ascii="Times New Roman" w:hAnsi="Times New Roman"/>
          <w:color w:val="000000" w:themeColor="text1"/>
          <w:sz w:val="24"/>
          <w:szCs w:val="24"/>
        </w:rPr>
        <w:fldChar w:fldCharType="separate"/>
      </w:r>
      <w:r w:rsidR="003D4196" w:rsidRPr="00C61364">
        <w:rPr>
          <w:rFonts w:ascii="Times New Roman" w:hAnsi="Times New Roman"/>
          <w:noProof/>
          <w:color w:val="000000" w:themeColor="text1"/>
          <w:sz w:val="24"/>
          <w:szCs w:val="24"/>
          <w:vertAlign w:val="superscript"/>
        </w:rPr>
        <w:t>12</w:t>
      </w:r>
      <w:r w:rsidR="002554A9" w:rsidRPr="00C61364">
        <w:rPr>
          <w:rFonts w:ascii="Times New Roman" w:hAnsi="Times New Roman"/>
          <w:color w:val="000000" w:themeColor="text1"/>
          <w:sz w:val="24"/>
          <w:szCs w:val="24"/>
        </w:rPr>
        <w:fldChar w:fldCharType="end"/>
      </w:r>
      <w:r w:rsidR="002554A9" w:rsidRPr="00C61364">
        <w:rPr>
          <w:rFonts w:ascii="Times New Roman" w:hAnsi="Times New Roman"/>
          <w:color w:val="000000" w:themeColor="text1"/>
          <w:sz w:val="24"/>
          <w:szCs w:val="24"/>
        </w:rPr>
        <w:t xml:space="preserve"> </w:t>
      </w:r>
      <w:r w:rsidR="00FF4470" w:rsidRPr="00C61364">
        <w:rPr>
          <w:rFonts w:ascii="Times New Roman" w:hAnsi="Times New Roman"/>
          <w:color w:val="000000" w:themeColor="text1"/>
          <w:sz w:val="24"/>
          <w:szCs w:val="24"/>
        </w:rPr>
        <w:t>We calculated monthly population counts through linear interpolation, assigning each yearly count to July.</w:t>
      </w:r>
    </w:p>
    <w:p w14:paraId="248EA078" w14:textId="77777777" w:rsidR="000210D1" w:rsidRPr="00C61364" w:rsidRDefault="000210D1" w:rsidP="00C33FFB">
      <w:pPr>
        <w:spacing w:after="0" w:line="480" w:lineRule="auto"/>
        <w:jc w:val="both"/>
        <w:rPr>
          <w:rFonts w:ascii="Times New Roman" w:hAnsi="Times New Roman"/>
          <w:color w:val="000000" w:themeColor="text1"/>
          <w:sz w:val="24"/>
          <w:szCs w:val="24"/>
        </w:rPr>
      </w:pPr>
    </w:p>
    <w:p w14:paraId="356C1CA0" w14:textId="189DA63D" w:rsidR="00530793" w:rsidRPr="00C61364" w:rsidRDefault="00885DE5"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7FE02240" w14:textId="77777777" w:rsidR="00B373B7" w:rsidRPr="00C61364" w:rsidRDefault="00B373B7" w:rsidP="00C33FFB">
      <w:pPr>
        <w:spacing w:after="0" w:line="480" w:lineRule="auto"/>
        <w:jc w:val="both"/>
        <w:rPr>
          <w:rFonts w:ascii="Times New Roman" w:hAnsi="Times New Roman"/>
          <w:color w:val="000000" w:themeColor="text1"/>
          <w:sz w:val="24"/>
          <w:szCs w:val="24"/>
        </w:rPr>
      </w:pPr>
    </w:p>
    <w:p w14:paraId="548EDC06" w14:textId="52554217" w:rsidR="00B373B7" w:rsidRPr="00C61364" w:rsidRDefault="00B373B7"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For analysis of impact of anomalous temperature on monthly mortality by cause of death, we mapped each ICD-9 and ICD-10 codes to </w:t>
      </w:r>
      <w:r w:rsidR="003C0448" w:rsidRPr="00C61364">
        <w:rPr>
          <w:rFonts w:ascii="Times New Roman" w:hAnsi="Times New Roman"/>
          <w:color w:val="000000" w:themeColor="text1"/>
          <w:sz w:val="24"/>
          <w:szCs w:val="24"/>
        </w:rPr>
        <w:t>two main i</w:t>
      </w:r>
      <w:r w:rsidR="00C248AC" w:rsidRPr="00C61364">
        <w:rPr>
          <w:rFonts w:ascii="Times New Roman" w:hAnsi="Times New Roman"/>
          <w:color w:val="000000" w:themeColor="text1"/>
          <w:sz w:val="24"/>
          <w:szCs w:val="24"/>
        </w:rPr>
        <w:t xml:space="preserve">njury </w:t>
      </w:r>
      <w:r w:rsidRPr="00C61364">
        <w:rPr>
          <w:rFonts w:ascii="Times New Roman" w:hAnsi="Times New Roman"/>
          <w:color w:val="000000" w:themeColor="text1"/>
          <w:sz w:val="24"/>
          <w:szCs w:val="24"/>
        </w:rPr>
        <w:t xml:space="preserve">categories </w:t>
      </w:r>
      <w:r w:rsidR="003C0448" w:rsidRPr="00C61364">
        <w:rPr>
          <w:rFonts w:ascii="Times New Roman" w:hAnsi="Times New Roman"/>
          <w:color w:val="000000" w:themeColor="text1"/>
          <w:sz w:val="24"/>
          <w:szCs w:val="24"/>
        </w:rPr>
        <w:t xml:space="preserve">(unintentional and intentional injuries) </w:t>
      </w:r>
      <w:r w:rsidRPr="00C61364">
        <w:rPr>
          <w:rFonts w:ascii="Times New Roman" w:hAnsi="Times New Roman"/>
          <w:color w:val="000000" w:themeColor="text1"/>
          <w:sz w:val="24"/>
          <w:szCs w:val="24"/>
        </w:rPr>
        <w:t>and to a number of subcategories which are presented in the Supplementary Note</w:t>
      </w:r>
      <w:r w:rsidR="003C0448" w:rsidRPr="00C61364">
        <w:rPr>
          <w:rFonts w:ascii="Times New Roman" w:hAnsi="Times New Roman"/>
          <w:color w:val="000000" w:themeColor="text1"/>
          <w:sz w:val="24"/>
          <w:szCs w:val="24"/>
        </w:rPr>
        <w:t xml:space="preserve"> </w:t>
      </w:r>
      <w:r w:rsidR="003C0448" w:rsidRPr="00C61364">
        <w:rPr>
          <w:rFonts w:ascii="Times New Roman" w:hAnsi="Times New Roman"/>
          <w:color w:val="000000" w:themeColor="text1"/>
          <w:sz w:val="24"/>
          <w:szCs w:val="24"/>
        </w:rPr>
        <w:t>(Table 1)</w:t>
      </w:r>
      <w:r w:rsidRPr="00C61364">
        <w:rPr>
          <w:rFonts w:ascii="Times New Roman" w:hAnsi="Times New Roman"/>
          <w:color w:val="000000" w:themeColor="text1"/>
          <w:sz w:val="24"/>
          <w:szCs w:val="24"/>
        </w:rPr>
        <w:t xml:space="preserve">. Cardiorespiratory diseases and cancers accounted for 56.4% and 21.2% of all deaths in the USA, respectively, in 1980, and 40.3% and 22.4%, respectively, in 2016. Injuries, which accounted for 8% of all deaths in the USA in 1980 and 7.3% in 2016, may have seasonality that is distinct from so-called natural causes. We did not </w:t>
      </w:r>
      <w:r w:rsidRPr="00C61364">
        <w:rPr>
          <w:rFonts w:ascii="Times New Roman" w:hAnsi="Times New Roman"/>
          <w:color w:val="000000" w:themeColor="text1"/>
          <w:sz w:val="24"/>
          <w:szCs w:val="24"/>
        </w:rPr>
        <w:lastRenderedPageBreak/>
        <w:t>further divide other causes because the number of deaths could become too small to allow stable estimates when divided by age group, sex and climate region.</w:t>
      </w:r>
    </w:p>
    <w:p w14:paraId="72FF36DE" w14:textId="77777777" w:rsidR="00885DE5" w:rsidRPr="00C61364" w:rsidRDefault="00885DE5" w:rsidP="00C33FFB">
      <w:pPr>
        <w:spacing w:after="0" w:line="480" w:lineRule="auto"/>
        <w:jc w:val="both"/>
        <w:rPr>
          <w:rFonts w:ascii="Times New Roman" w:hAnsi="Times New Roman"/>
          <w:color w:val="000000" w:themeColor="text1"/>
          <w:sz w:val="24"/>
          <w:szCs w:val="24"/>
        </w:rPr>
      </w:pPr>
    </w:p>
    <w:p w14:paraId="67192B5E" w14:textId="46615A9C" w:rsidR="000210D1" w:rsidRPr="00C61364" w:rsidRDefault="00D86E85" w:rsidP="00D86E85">
      <w:pPr>
        <w:spacing w:after="0" w:line="480" w:lineRule="auto"/>
        <w:jc w:val="both"/>
        <w:outlineLvl w:val="0"/>
        <w:rPr>
          <w:rFonts w:ascii="Times New Roman" w:hAnsi="Times New Roman"/>
          <w:i/>
          <w:color w:val="000000" w:themeColor="text1"/>
          <w:sz w:val="24"/>
          <w:szCs w:val="24"/>
        </w:rPr>
      </w:pPr>
      <w:r w:rsidRPr="00C61364">
        <w:rPr>
          <w:rFonts w:ascii="Times New Roman" w:hAnsi="Times New Roman"/>
          <w:i/>
          <w:color w:val="000000" w:themeColor="text1"/>
          <w:sz w:val="24"/>
          <w:szCs w:val="24"/>
        </w:rPr>
        <w:t>Generation of temperature statistics</w:t>
      </w:r>
    </w:p>
    <w:p w14:paraId="2DAD3CB1" w14:textId="32800C38" w:rsidR="00C845EF" w:rsidRPr="00C845EF" w:rsidRDefault="00C845EF" w:rsidP="00C845EF">
      <w:pPr>
        <w:spacing w:after="0" w:line="480" w:lineRule="auto"/>
        <w:jc w:val="both"/>
        <w:outlineLvl w:val="0"/>
        <w:rPr>
          <w:rFonts w:ascii="Times New Roman" w:eastAsiaTheme="minorHAnsi" w:hAnsi="Times New Roman"/>
          <w:sz w:val="24"/>
          <w:szCs w:val="24"/>
          <w:lang w:eastAsia="en-GB"/>
        </w:rPr>
      </w:pPr>
      <w:r w:rsidRPr="00C845EF">
        <w:rPr>
          <w:rFonts w:ascii="Times New Roman" w:eastAsiaTheme="minorHAnsi" w:hAnsi="Times New Roman"/>
          <w:sz w:val="24"/>
          <w:szCs w:val="24"/>
          <w:lang w:eastAsia="en-GB"/>
        </w:rPr>
        <w:t>We obtained data on temperature from ERA-Interim, which combines predictions from a physical model with ground-based and satellite measurements</w:t>
      </w:r>
      <w:r w:rsidR="0041272D">
        <w:rPr>
          <w:rFonts w:ascii="Times New Roman" w:eastAsiaTheme="minorHAnsi" w:hAnsi="Times New Roman"/>
          <w:sz w:val="24"/>
          <w:szCs w:val="24"/>
          <w:lang w:eastAsia="en-GB"/>
        </w:rPr>
        <w:t>.</w:t>
      </w:r>
      <w:r w:rsidRPr="00C845EF">
        <w:rPr>
          <w:rFonts w:ascii="Times New Roman" w:eastAsiaTheme="minorHAnsi" w:hAnsi="Times New Roman"/>
          <w:sz w:val="24"/>
          <w:szCs w:val="24"/>
          <w:lang w:eastAsia="en-GB"/>
        </w:rPr>
        <w:fldChar w:fldCharType="begin" w:fldLock="1"/>
      </w:r>
      <w:r w:rsidR="00EF3762">
        <w:rPr>
          <w:rFonts w:ascii="Times New Roman" w:eastAsiaTheme="minorHAnsi" w:hAnsi="Times New Roman"/>
          <w:sz w:val="24"/>
          <w:szCs w:val="24"/>
          <w:lang w:eastAsia="en-GB"/>
        </w:rPr>
        <w:instrText>ADDIN CSL_CITATION {"citationItems":[{"id":"ITEM-1","itemData":{"DOI":"10.1002/qj.828","ISSN":"0035-9009","author":[{"dropping-particle":"","family":"Dee","given":"D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N","non-dropping-particle":"","parse-names":false,"suffix":""},{"dropping-particle":"","family":"Vitart","given":"F","non-dropping-particle":"","parse-names":false,"suffix":""}],"container-title":"Quarterly Journal of the Royal Meteorological Society","id":"ITEM-1","issue":"656","issued":{"date-parts":[["2011"]]},"note":"Balsamo,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68d977a8-9daf-4912-825a-6764f476448a"]}],"mendeley":{"formattedCitation":"&lt;sup&gt;13&lt;/sup&gt;","plainTextFormattedCitation":"13","previouslyFormattedCitation":"&lt;sup&gt;13&lt;/sup&gt;"},"properties":{"noteIndex":0},"schema":"https://github.com/citation-style-language/schema/raw/master/csl-citation.json"}</w:instrText>
      </w:r>
      <w:r w:rsidRPr="00C845EF">
        <w:rPr>
          <w:rFonts w:ascii="Times New Roman" w:eastAsiaTheme="minorHAnsi" w:hAnsi="Times New Roman"/>
          <w:sz w:val="24"/>
          <w:szCs w:val="24"/>
          <w:lang w:eastAsia="en-GB"/>
        </w:rPr>
        <w:fldChar w:fldCharType="separate"/>
      </w:r>
      <w:r w:rsidRPr="00C61364">
        <w:rPr>
          <w:rFonts w:ascii="Times New Roman" w:eastAsiaTheme="minorHAnsi" w:hAnsi="Times New Roman"/>
          <w:noProof/>
          <w:sz w:val="24"/>
          <w:szCs w:val="24"/>
          <w:vertAlign w:val="superscript"/>
          <w:lang w:eastAsia="en-GB"/>
        </w:rPr>
        <w:t>13</w:t>
      </w:r>
      <w:r w:rsidRPr="00C845EF">
        <w:rPr>
          <w:rFonts w:ascii="Times New Roman" w:eastAsiaTheme="minorHAnsi" w:hAnsi="Times New Roman"/>
          <w:sz w:val="24"/>
          <w:szCs w:val="24"/>
          <w:lang w:eastAsia="en-GB"/>
        </w:rPr>
        <w:fldChar w:fldCharType="end"/>
      </w:r>
      <w:r w:rsidRPr="00C845EF">
        <w:rPr>
          <w:rFonts w:ascii="Times New Roman" w:eastAsiaTheme="minorHAnsi" w:hAnsi="Times New Roman"/>
          <w:sz w:val="24"/>
          <w:szCs w:val="24"/>
          <w:lang w:eastAsia="en-GB"/>
        </w:rPr>
        <w:t xml:space="preserve"> We used gridded four-times-daily estimates at a resolution of 80km to generate monthly population-weighted temperature by </w:t>
      </w:r>
      <w:r w:rsidR="00055B65" w:rsidRPr="00C61364">
        <w:rPr>
          <w:rFonts w:ascii="Times New Roman" w:eastAsiaTheme="minorHAnsi" w:hAnsi="Times New Roman"/>
          <w:sz w:val="24"/>
          <w:szCs w:val="24"/>
          <w:lang w:eastAsia="en-GB"/>
        </w:rPr>
        <w:t>state</w:t>
      </w:r>
      <w:r w:rsidRPr="00C845EF">
        <w:rPr>
          <w:rFonts w:ascii="Times New Roman" w:eastAsiaTheme="minorHAnsi" w:hAnsi="Times New Roman"/>
          <w:sz w:val="24"/>
          <w:szCs w:val="24"/>
          <w:lang w:eastAsia="en-GB"/>
        </w:rPr>
        <w:t xml:space="preserve"> throughout the analysis period.</w:t>
      </w:r>
    </w:p>
    <w:p w14:paraId="5EF932C2" w14:textId="77777777" w:rsidR="009B0615" w:rsidRPr="00C61364" w:rsidRDefault="009B0615" w:rsidP="00E41099">
      <w:pPr>
        <w:spacing w:after="0" w:line="480" w:lineRule="auto"/>
        <w:jc w:val="both"/>
        <w:outlineLvl w:val="0"/>
        <w:rPr>
          <w:rFonts w:ascii="Times New Roman" w:hAnsi="Times New Roman"/>
          <w:sz w:val="24"/>
          <w:szCs w:val="24"/>
        </w:rPr>
      </w:pPr>
    </w:p>
    <w:p w14:paraId="12333F08" w14:textId="522EFE8B" w:rsidR="009F41F2" w:rsidRPr="00C61364" w:rsidRDefault="000210D1" w:rsidP="00E41099">
      <w:pPr>
        <w:spacing w:after="0" w:line="480" w:lineRule="auto"/>
        <w:jc w:val="both"/>
        <w:outlineLvl w:val="0"/>
        <w:rPr>
          <w:rFonts w:ascii="Times New Roman" w:hAnsi="Times New Roman"/>
          <w:i/>
          <w:color w:val="000000" w:themeColor="text1"/>
          <w:sz w:val="24"/>
          <w:szCs w:val="24"/>
        </w:rPr>
      </w:pPr>
      <w:r w:rsidRPr="00C61364">
        <w:rPr>
          <w:rFonts w:ascii="Times New Roman" w:hAnsi="Times New Roman"/>
          <w:i/>
          <w:color w:val="000000" w:themeColor="text1"/>
          <w:sz w:val="24"/>
          <w:szCs w:val="24"/>
        </w:rPr>
        <w:t xml:space="preserve">Statistical </w:t>
      </w:r>
      <w:r w:rsidR="007C39A5" w:rsidRPr="00C61364">
        <w:rPr>
          <w:rFonts w:ascii="Times New Roman" w:hAnsi="Times New Roman"/>
          <w:i/>
          <w:color w:val="000000" w:themeColor="text1"/>
          <w:sz w:val="24"/>
          <w:szCs w:val="24"/>
        </w:rPr>
        <w:t>analysis</w:t>
      </w:r>
    </w:p>
    <w:p w14:paraId="23F6B924" w14:textId="769CF08E" w:rsidR="009F41F2" w:rsidRPr="00C61364" w:rsidRDefault="009F41F2" w:rsidP="009F41F2">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Initial </w:t>
      </w:r>
      <w:r w:rsidR="00594B8C" w:rsidRPr="00C61364">
        <w:rPr>
          <w:rFonts w:ascii="Times New Roman" w:hAnsi="Times New Roman"/>
          <w:color w:val="000000" w:themeColor="text1"/>
          <w:sz w:val="24"/>
          <w:szCs w:val="24"/>
        </w:rPr>
        <w:t xml:space="preserve">empirical </w:t>
      </w:r>
      <w:r w:rsidRPr="00C61364">
        <w:rPr>
          <w:rFonts w:ascii="Times New Roman" w:hAnsi="Times New Roman"/>
          <w:color w:val="000000" w:themeColor="text1"/>
          <w:sz w:val="24"/>
          <w:szCs w:val="24"/>
        </w:rPr>
        <w:t xml:space="preserve">analysis showed distinct behaviour between neighbouring age-sex groups for monthly mortality and </w:t>
      </w:r>
      <w:r w:rsidR="007F13BB" w:rsidRPr="00C61364">
        <w:rPr>
          <w:rFonts w:ascii="Times New Roman" w:hAnsi="Times New Roman"/>
          <w:color w:val="000000" w:themeColor="text1"/>
          <w:sz w:val="24"/>
          <w:szCs w:val="24"/>
        </w:rPr>
        <w:t>susceptibility to changes in climate</w:t>
      </w:r>
      <w:r w:rsidRPr="00C61364">
        <w:rPr>
          <w:rFonts w:ascii="Times New Roman" w:hAnsi="Times New Roman"/>
          <w:color w:val="000000" w:themeColor="text1"/>
          <w:sz w:val="24"/>
          <w:szCs w:val="24"/>
        </w:rPr>
        <w:t>. For this reason, as well as computational limitations, we ran each age-sex group model separately.</w:t>
      </w:r>
    </w:p>
    <w:p w14:paraId="5305E388" w14:textId="77777777" w:rsidR="009F41F2" w:rsidRPr="00C61364" w:rsidRDefault="009F41F2" w:rsidP="00E41099">
      <w:pPr>
        <w:spacing w:after="0" w:line="480" w:lineRule="auto"/>
        <w:jc w:val="both"/>
        <w:outlineLvl w:val="0"/>
        <w:rPr>
          <w:rFonts w:ascii="Times New Roman" w:hAnsi="Times New Roman"/>
          <w:i/>
          <w:color w:val="000000" w:themeColor="text1"/>
          <w:sz w:val="24"/>
          <w:szCs w:val="24"/>
        </w:rPr>
      </w:pPr>
    </w:p>
    <w:p w14:paraId="1B282DB5" w14:textId="27732C0B" w:rsidR="007C6648" w:rsidRPr="00C61364" w:rsidRDefault="00A106AC"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For each age-sex group, w</w:t>
      </w:r>
      <w:r w:rsidR="007C6648" w:rsidRPr="00C61364">
        <w:rPr>
          <w:rFonts w:ascii="Times New Roman" w:hAnsi="Times New Roman"/>
          <w:color w:val="000000" w:themeColor="text1"/>
          <w:sz w:val="24"/>
          <w:szCs w:val="24"/>
        </w:rPr>
        <w:t>e used a Bayesian spatiotemporal model t</w:t>
      </w:r>
      <w:r w:rsidR="00D22FD3" w:rsidRPr="00C61364">
        <w:rPr>
          <w:rFonts w:ascii="Times New Roman" w:hAnsi="Times New Roman"/>
          <w:color w:val="000000" w:themeColor="text1"/>
          <w:sz w:val="24"/>
          <w:szCs w:val="24"/>
        </w:rPr>
        <w:t>hat was</w:t>
      </w:r>
      <w:r w:rsidR="007C6648" w:rsidRPr="00C61364">
        <w:rPr>
          <w:rFonts w:ascii="Times New Roman" w:hAnsi="Times New Roman"/>
          <w:color w:val="000000" w:themeColor="text1"/>
          <w:sz w:val="24"/>
          <w:szCs w:val="24"/>
        </w:rPr>
        <w:t xml:space="preserve"> formulated to incorporate features of deaths rates in relation to</w:t>
      </w:r>
      <w:r w:rsidR="009B283A" w:rsidRPr="00C61364">
        <w:rPr>
          <w:rFonts w:ascii="Times New Roman" w:hAnsi="Times New Roman"/>
          <w:color w:val="000000" w:themeColor="text1"/>
          <w:sz w:val="24"/>
          <w:szCs w:val="24"/>
        </w:rPr>
        <w:t xml:space="preserve"> location of residence, month of the year, </w:t>
      </w:r>
      <w:r w:rsidR="0031463F" w:rsidRPr="00C61364">
        <w:rPr>
          <w:rFonts w:ascii="Times New Roman" w:hAnsi="Times New Roman"/>
          <w:color w:val="000000" w:themeColor="text1"/>
          <w:sz w:val="24"/>
          <w:szCs w:val="24"/>
        </w:rPr>
        <w:t xml:space="preserve">and </w:t>
      </w:r>
      <w:r w:rsidR="009B283A" w:rsidRPr="00C61364">
        <w:rPr>
          <w:rFonts w:ascii="Times New Roman" w:hAnsi="Times New Roman"/>
          <w:color w:val="000000" w:themeColor="text1"/>
          <w:sz w:val="24"/>
          <w:szCs w:val="24"/>
        </w:rPr>
        <w:t xml:space="preserve">climate </w:t>
      </w:r>
      <w:r w:rsidR="0031463F" w:rsidRPr="00C61364">
        <w:rPr>
          <w:rFonts w:ascii="Times New Roman" w:hAnsi="Times New Roman"/>
          <w:color w:val="000000" w:themeColor="text1"/>
          <w:sz w:val="24"/>
          <w:szCs w:val="24"/>
        </w:rPr>
        <w:t>s</w:t>
      </w:r>
      <w:r w:rsidR="00874830" w:rsidRPr="00C61364">
        <w:rPr>
          <w:rFonts w:ascii="Times New Roman" w:hAnsi="Times New Roman"/>
          <w:color w:val="000000" w:themeColor="text1"/>
          <w:sz w:val="24"/>
          <w:szCs w:val="24"/>
        </w:rPr>
        <w:t>tatistic</w:t>
      </w:r>
      <w:r w:rsidR="00AF664C" w:rsidRPr="00C61364">
        <w:rPr>
          <w:rFonts w:ascii="Times New Roman" w:hAnsi="Times New Roman"/>
          <w:color w:val="000000" w:themeColor="text1"/>
          <w:sz w:val="24"/>
          <w:szCs w:val="24"/>
        </w:rPr>
        <w:t>, over space and time.</w:t>
      </w:r>
      <w:r w:rsidR="00A6523E" w:rsidRPr="00C61364">
        <w:rPr>
          <w:rFonts w:ascii="Times New Roman" w:hAnsi="Times New Roman"/>
          <w:color w:val="000000" w:themeColor="text1"/>
          <w:sz w:val="24"/>
          <w:szCs w:val="24"/>
        </w:rPr>
        <w:t xml:space="preserve"> </w:t>
      </w:r>
      <w:r w:rsidR="00991C78" w:rsidRPr="00C61364">
        <w:rPr>
          <w:rFonts w:ascii="Times New Roman" w:hAnsi="Times New Roman"/>
          <w:color w:val="000000" w:themeColor="text1"/>
          <w:sz w:val="24"/>
          <w:szCs w:val="24"/>
        </w:rPr>
        <w:t xml:space="preserve">A Bayesian structure allows the full distribution of the target parameters to be inferred, allowing for a more natural </w:t>
      </w:r>
      <w:r w:rsidR="00F350D3" w:rsidRPr="00C61364">
        <w:rPr>
          <w:rFonts w:ascii="Times New Roman" w:hAnsi="Times New Roman"/>
          <w:color w:val="000000" w:themeColor="text1"/>
          <w:sz w:val="24"/>
          <w:szCs w:val="24"/>
        </w:rPr>
        <w:t xml:space="preserve">expression </w:t>
      </w:r>
      <w:r w:rsidR="00503D85" w:rsidRPr="00C61364">
        <w:rPr>
          <w:rFonts w:ascii="Times New Roman" w:hAnsi="Times New Roman"/>
          <w:color w:val="000000" w:themeColor="text1"/>
          <w:sz w:val="24"/>
          <w:szCs w:val="24"/>
        </w:rPr>
        <w:t xml:space="preserve">of the </w:t>
      </w:r>
      <w:r w:rsidR="00503DE0" w:rsidRPr="00C61364">
        <w:rPr>
          <w:rFonts w:ascii="Times New Roman" w:hAnsi="Times New Roman"/>
          <w:color w:val="000000" w:themeColor="text1"/>
          <w:sz w:val="24"/>
          <w:szCs w:val="24"/>
        </w:rPr>
        <w:t xml:space="preserve">probability </w:t>
      </w:r>
      <w:r w:rsidR="00F350D3" w:rsidRPr="00C61364">
        <w:rPr>
          <w:rFonts w:ascii="Times New Roman" w:hAnsi="Times New Roman"/>
          <w:color w:val="000000" w:themeColor="text1"/>
          <w:sz w:val="24"/>
          <w:szCs w:val="24"/>
        </w:rPr>
        <w:t xml:space="preserve">of </w:t>
      </w:r>
      <w:r w:rsidR="002F2B80" w:rsidRPr="00C61364">
        <w:rPr>
          <w:rFonts w:ascii="Times New Roman" w:hAnsi="Times New Roman"/>
          <w:color w:val="000000" w:themeColor="text1"/>
          <w:sz w:val="24"/>
          <w:szCs w:val="24"/>
        </w:rPr>
        <w:t>changing</w:t>
      </w:r>
      <w:r w:rsidR="00503DE0" w:rsidRPr="00C61364">
        <w:rPr>
          <w:rFonts w:ascii="Times New Roman" w:hAnsi="Times New Roman"/>
          <w:color w:val="000000" w:themeColor="text1"/>
          <w:sz w:val="24"/>
          <w:szCs w:val="24"/>
        </w:rPr>
        <w:t xml:space="preserve"> </w:t>
      </w:r>
      <w:r w:rsidR="00F350D3" w:rsidRPr="00C61364">
        <w:rPr>
          <w:rFonts w:ascii="Times New Roman" w:hAnsi="Times New Roman"/>
          <w:color w:val="000000" w:themeColor="text1"/>
          <w:sz w:val="24"/>
          <w:szCs w:val="24"/>
        </w:rPr>
        <w:t xml:space="preserve">risk from </w:t>
      </w:r>
      <w:r w:rsidR="00196E66" w:rsidRPr="00C61364">
        <w:rPr>
          <w:rFonts w:ascii="Times New Roman" w:hAnsi="Times New Roman"/>
          <w:color w:val="000000" w:themeColor="text1"/>
          <w:sz w:val="24"/>
          <w:szCs w:val="24"/>
        </w:rPr>
        <w:t>a changing climate</w:t>
      </w:r>
      <w:r w:rsidR="00F350D3" w:rsidRPr="00C61364">
        <w:rPr>
          <w:rFonts w:ascii="Times New Roman" w:hAnsi="Times New Roman"/>
          <w:color w:val="000000" w:themeColor="text1"/>
          <w:sz w:val="24"/>
          <w:szCs w:val="24"/>
        </w:rPr>
        <w:t xml:space="preserve">. </w:t>
      </w:r>
      <w:r w:rsidR="005C2298" w:rsidRPr="00C61364">
        <w:rPr>
          <w:rFonts w:ascii="Times New Roman" w:hAnsi="Times New Roman"/>
          <w:color w:val="000000" w:themeColor="text1"/>
          <w:sz w:val="24"/>
          <w:szCs w:val="24"/>
        </w:rPr>
        <w:t>The m</w:t>
      </w:r>
      <w:r w:rsidR="00A6523E" w:rsidRPr="00C61364">
        <w:rPr>
          <w:rFonts w:ascii="Times New Roman" w:hAnsi="Times New Roman"/>
          <w:color w:val="000000" w:themeColor="text1"/>
          <w:sz w:val="24"/>
          <w:szCs w:val="24"/>
        </w:rPr>
        <w:t>od</w:t>
      </w:r>
      <w:r w:rsidR="00DF44C4" w:rsidRPr="00C61364">
        <w:rPr>
          <w:rFonts w:ascii="Times New Roman" w:hAnsi="Times New Roman"/>
          <w:color w:val="000000" w:themeColor="text1"/>
          <w:sz w:val="24"/>
          <w:szCs w:val="24"/>
        </w:rPr>
        <w:t>el specification is provided</w:t>
      </w:r>
      <w:r w:rsidR="004A11D9" w:rsidRPr="00C61364">
        <w:rPr>
          <w:rFonts w:ascii="Times New Roman" w:hAnsi="Times New Roman"/>
          <w:color w:val="000000" w:themeColor="text1"/>
          <w:sz w:val="24"/>
          <w:szCs w:val="24"/>
        </w:rPr>
        <w:t xml:space="preserve"> fully in the appendix.</w:t>
      </w:r>
    </w:p>
    <w:p w14:paraId="3FC93AD2" w14:textId="77777777" w:rsidR="007C6648" w:rsidRPr="00C61364" w:rsidRDefault="007C6648" w:rsidP="00787227">
      <w:pPr>
        <w:spacing w:after="0" w:line="480" w:lineRule="auto"/>
        <w:jc w:val="both"/>
        <w:outlineLvl w:val="0"/>
        <w:rPr>
          <w:rFonts w:ascii="Times New Roman" w:hAnsi="Times New Roman"/>
          <w:color w:val="000000" w:themeColor="text1"/>
          <w:sz w:val="24"/>
          <w:szCs w:val="24"/>
        </w:rPr>
      </w:pPr>
    </w:p>
    <w:p w14:paraId="0E69CAF9" w14:textId="4E0A7534" w:rsidR="00707A42" w:rsidRPr="00C61364" w:rsidRDefault="00707A42"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Death rates vary with the month of the year, with rates highest for older age groups </w:t>
      </w:r>
      <w:r w:rsidR="00A741D2" w:rsidRPr="00C61364">
        <w:rPr>
          <w:rFonts w:ascii="Times New Roman" w:hAnsi="Times New Roman"/>
          <w:color w:val="000000" w:themeColor="text1"/>
          <w:sz w:val="24"/>
          <w:szCs w:val="24"/>
        </w:rPr>
        <w:t>of</w:t>
      </w:r>
      <w:r w:rsidRPr="00C61364">
        <w:rPr>
          <w:rFonts w:ascii="Times New Roman" w:hAnsi="Times New Roman"/>
          <w:color w:val="000000" w:themeColor="text1"/>
          <w:sz w:val="24"/>
          <w:szCs w:val="24"/>
        </w:rPr>
        <w:t xml:space="preserve"> both sexes in the winter months, and lowest in the summer months, with the reverse true for younger men</w:t>
      </w:r>
      <w:r w:rsidR="00643BB4" w:rsidRPr="00C61364">
        <w:rPr>
          <w:rFonts w:ascii="Times New Roman" w:hAnsi="Times New Roman"/>
          <w:color w:val="000000" w:themeColor="text1"/>
          <w:sz w:val="24"/>
          <w:szCs w:val="24"/>
        </w:rPr>
        <w:t xml:space="preserve"> [reference my own wavelet paper]</w:t>
      </w:r>
      <w:r w:rsidR="000E48D7" w:rsidRPr="00C61364">
        <w:rPr>
          <w:rFonts w:ascii="Times New Roman" w:hAnsi="Times New Roman"/>
          <w:color w:val="000000" w:themeColor="text1"/>
          <w:sz w:val="24"/>
          <w:szCs w:val="24"/>
        </w:rPr>
        <w:t>.</w:t>
      </w:r>
      <w:r w:rsidR="00E839B1" w:rsidRPr="00C61364">
        <w:rPr>
          <w:rFonts w:ascii="Times New Roman" w:hAnsi="Times New Roman"/>
          <w:color w:val="000000" w:themeColor="text1"/>
          <w:sz w:val="24"/>
          <w:szCs w:val="24"/>
        </w:rPr>
        <w:t xml:space="preserve"> </w:t>
      </w:r>
      <w:r w:rsidR="00CC019A" w:rsidRPr="00C61364">
        <w:rPr>
          <w:rFonts w:ascii="Times New Roman" w:hAnsi="Times New Roman"/>
          <w:color w:val="000000" w:themeColor="text1"/>
          <w:sz w:val="24"/>
          <w:szCs w:val="24"/>
        </w:rPr>
        <w:t>The rate of change of deaths rates is also different w</w:t>
      </w:r>
      <w:r w:rsidR="005B25ED" w:rsidRPr="00C61364">
        <w:rPr>
          <w:rFonts w:ascii="Times New Roman" w:hAnsi="Times New Roman"/>
          <w:color w:val="000000" w:themeColor="text1"/>
          <w:sz w:val="24"/>
          <w:szCs w:val="24"/>
        </w:rPr>
        <w:t xml:space="preserve">hen comparing </w:t>
      </w:r>
      <w:r w:rsidR="00CC019A" w:rsidRPr="00C61364">
        <w:rPr>
          <w:rFonts w:ascii="Times New Roman" w:hAnsi="Times New Roman"/>
          <w:color w:val="000000" w:themeColor="text1"/>
          <w:sz w:val="24"/>
          <w:szCs w:val="24"/>
        </w:rPr>
        <w:t>months</w:t>
      </w:r>
      <w:r w:rsidR="00A36D28" w:rsidRPr="00C61364">
        <w:rPr>
          <w:rFonts w:ascii="Times New Roman" w:hAnsi="Times New Roman"/>
          <w:color w:val="000000" w:themeColor="text1"/>
          <w:sz w:val="24"/>
          <w:szCs w:val="24"/>
        </w:rPr>
        <w:t xml:space="preserve"> in the year</w:t>
      </w:r>
      <w:r w:rsidR="00CC019A" w:rsidRPr="00C61364">
        <w:rPr>
          <w:rFonts w:ascii="Times New Roman" w:hAnsi="Times New Roman"/>
          <w:color w:val="000000" w:themeColor="text1"/>
          <w:sz w:val="24"/>
          <w:szCs w:val="24"/>
        </w:rPr>
        <w:t xml:space="preserve">. </w:t>
      </w:r>
      <w:r w:rsidR="009E4AF1" w:rsidRPr="00C61364">
        <w:rPr>
          <w:rFonts w:ascii="Times New Roman" w:hAnsi="Times New Roman"/>
          <w:color w:val="000000" w:themeColor="text1"/>
          <w:sz w:val="24"/>
          <w:szCs w:val="24"/>
        </w:rPr>
        <w:t xml:space="preserve">Therefore, we allowed each </w:t>
      </w:r>
      <w:r w:rsidR="00CC019A" w:rsidRPr="00C61364">
        <w:rPr>
          <w:rFonts w:ascii="Times New Roman" w:hAnsi="Times New Roman"/>
          <w:color w:val="000000" w:themeColor="text1"/>
          <w:sz w:val="24"/>
          <w:szCs w:val="24"/>
        </w:rPr>
        <w:t>month of the year</w:t>
      </w:r>
      <w:r w:rsidR="005B25ED" w:rsidRPr="00C61364">
        <w:rPr>
          <w:rFonts w:ascii="Times New Roman" w:hAnsi="Times New Roman"/>
          <w:color w:val="000000" w:themeColor="text1"/>
          <w:sz w:val="24"/>
          <w:szCs w:val="24"/>
        </w:rPr>
        <w:t xml:space="preserve"> </w:t>
      </w:r>
      <w:r w:rsidR="005B25ED" w:rsidRPr="00C61364">
        <w:rPr>
          <w:rFonts w:ascii="Times New Roman" w:hAnsi="Times New Roman"/>
          <w:color w:val="000000" w:themeColor="text1"/>
          <w:sz w:val="24"/>
          <w:szCs w:val="24"/>
        </w:rPr>
        <w:lastRenderedPageBreak/>
        <w:t>to possess</w:t>
      </w:r>
      <w:r w:rsidR="00CC019A" w:rsidRPr="00C61364">
        <w:rPr>
          <w:rFonts w:ascii="Times New Roman" w:hAnsi="Times New Roman"/>
          <w:color w:val="000000" w:themeColor="text1"/>
          <w:sz w:val="24"/>
          <w:szCs w:val="24"/>
        </w:rPr>
        <w:t xml:space="preserve"> </w:t>
      </w:r>
      <w:r w:rsidR="0021306D" w:rsidRPr="00C61364">
        <w:rPr>
          <w:rFonts w:ascii="Times New Roman" w:hAnsi="Times New Roman"/>
          <w:color w:val="000000" w:themeColor="text1"/>
          <w:sz w:val="24"/>
          <w:szCs w:val="24"/>
        </w:rPr>
        <w:t>a different mortality level and trend</w:t>
      </w:r>
      <w:r w:rsidR="00436EFD" w:rsidRPr="00C61364">
        <w:rPr>
          <w:rFonts w:ascii="Times New Roman" w:hAnsi="Times New Roman"/>
          <w:color w:val="000000" w:themeColor="text1"/>
          <w:sz w:val="24"/>
          <w:szCs w:val="24"/>
        </w:rPr>
        <w:t xml:space="preserve">. We used </w:t>
      </w:r>
      <w:r w:rsidR="0021306D" w:rsidRPr="00C61364">
        <w:rPr>
          <w:rFonts w:ascii="Times New Roman" w:hAnsi="Times New Roman"/>
          <w:color w:val="000000" w:themeColor="text1"/>
          <w:sz w:val="24"/>
          <w:szCs w:val="24"/>
        </w:rPr>
        <w:t>a random</w:t>
      </w:r>
      <w:r w:rsidR="00436EFD" w:rsidRPr="00C61364">
        <w:rPr>
          <w:rFonts w:ascii="Times New Roman" w:hAnsi="Times New Roman"/>
          <w:color w:val="000000" w:themeColor="text1"/>
          <w:sz w:val="24"/>
          <w:szCs w:val="24"/>
        </w:rPr>
        <w:t xml:space="preserve"> walk structure for both </w:t>
      </w:r>
      <w:r w:rsidR="00F54B6B" w:rsidRPr="00C61364">
        <w:rPr>
          <w:rFonts w:ascii="Times New Roman" w:hAnsi="Times New Roman"/>
          <w:color w:val="000000" w:themeColor="text1"/>
          <w:sz w:val="24"/>
          <w:szCs w:val="24"/>
        </w:rPr>
        <w:t>monthly intercept</w:t>
      </w:r>
      <w:r w:rsidR="00066D9C" w:rsidRPr="00C61364">
        <w:rPr>
          <w:rFonts w:ascii="Times New Roman" w:hAnsi="Times New Roman"/>
          <w:color w:val="000000" w:themeColor="text1"/>
          <w:sz w:val="24"/>
          <w:szCs w:val="24"/>
        </w:rPr>
        <w:t>s</w:t>
      </w:r>
      <w:r w:rsidR="00F54B6B" w:rsidRPr="00C61364">
        <w:rPr>
          <w:rFonts w:ascii="Times New Roman" w:hAnsi="Times New Roman"/>
          <w:color w:val="000000" w:themeColor="text1"/>
          <w:sz w:val="24"/>
          <w:szCs w:val="24"/>
        </w:rPr>
        <w:t xml:space="preserve"> and slope</w:t>
      </w:r>
      <w:r w:rsidR="00066D9C" w:rsidRPr="00C61364">
        <w:rPr>
          <w:rFonts w:ascii="Times New Roman" w:hAnsi="Times New Roman"/>
          <w:color w:val="000000" w:themeColor="text1"/>
          <w:sz w:val="24"/>
          <w:szCs w:val="24"/>
        </w:rPr>
        <w:t>s</w:t>
      </w:r>
      <w:r w:rsidR="00436EFD" w:rsidRPr="00C61364">
        <w:rPr>
          <w:rFonts w:ascii="Times New Roman" w:hAnsi="Times New Roman"/>
          <w:color w:val="000000" w:themeColor="text1"/>
          <w:sz w:val="24"/>
          <w:szCs w:val="24"/>
        </w:rPr>
        <w:t xml:space="preserve">, which is widely used to </w:t>
      </w:r>
      <w:r w:rsidR="001956B1" w:rsidRPr="00C61364">
        <w:rPr>
          <w:rFonts w:ascii="Times New Roman" w:hAnsi="Times New Roman"/>
          <w:color w:val="000000" w:themeColor="text1"/>
          <w:sz w:val="24"/>
          <w:szCs w:val="24"/>
        </w:rPr>
        <w:t>characterise smoothly varying associations</w:t>
      </w:r>
      <w:r w:rsidR="00A02BF6" w:rsidRPr="00C61364">
        <w:rPr>
          <w:rFonts w:ascii="Times New Roman" w:hAnsi="Times New Roman"/>
          <w:color w:val="000000" w:themeColor="text1"/>
          <w:sz w:val="24"/>
          <w:szCs w:val="24"/>
        </w:rPr>
        <w:t xml:space="preserve">, as evident in </w:t>
      </w:r>
      <w:r w:rsidR="009C52A5" w:rsidRPr="00C61364">
        <w:rPr>
          <w:rFonts w:ascii="Times New Roman" w:hAnsi="Times New Roman"/>
          <w:color w:val="000000" w:themeColor="text1"/>
          <w:sz w:val="24"/>
          <w:szCs w:val="24"/>
        </w:rPr>
        <w:t>monthly variation</w:t>
      </w:r>
      <w:r w:rsidR="001956B1" w:rsidRPr="00C61364">
        <w:rPr>
          <w:rFonts w:ascii="Times New Roman" w:hAnsi="Times New Roman"/>
          <w:color w:val="000000" w:themeColor="text1"/>
          <w:sz w:val="24"/>
          <w:szCs w:val="24"/>
        </w:rPr>
        <w:t>.</w:t>
      </w:r>
    </w:p>
    <w:p w14:paraId="26110263" w14:textId="77777777" w:rsidR="00E00482" w:rsidRPr="00C61364" w:rsidRDefault="00E00482" w:rsidP="00787227">
      <w:pPr>
        <w:spacing w:after="0" w:line="480" w:lineRule="auto"/>
        <w:jc w:val="both"/>
        <w:outlineLvl w:val="0"/>
        <w:rPr>
          <w:rFonts w:ascii="Times New Roman" w:hAnsi="Times New Roman"/>
          <w:color w:val="000000" w:themeColor="text1"/>
          <w:sz w:val="24"/>
          <w:szCs w:val="24"/>
        </w:rPr>
      </w:pPr>
    </w:p>
    <w:p w14:paraId="7E2706A5" w14:textId="7317411B" w:rsidR="00A13D22" w:rsidRPr="00C61364" w:rsidRDefault="00A13D22"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Death rates are </w:t>
      </w:r>
      <w:r w:rsidR="00C345AC" w:rsidRPr="00C61364">
        <w:rPr>
          <w:rFonts w:ascii="Times New Roman" w:hAnsi="Times New Roman"/>
          <w:color w:val="000000" w:themeColor="text1"/>
          <w:sz w:val="24"/>
          <w:szCs w:val="24"/>
        </w:rPr>
        <w:t>also variable by state, both in intercept and trend.</w:t>
      </w:r>
      <w:r w:rsidR="00BA2C5F" w:rsidRPr="00C61364">
        <w:rPr>
          <w:rFonts w:ascii="Times New Roman" w:hAnsi="Times New Roman"/>
          <w:color w:val="000000" w:themeColor="text1"/>
          <w:sz w:val="24"/>
          <w:szCs w:val="24"/>
        </w:rPr>
        <w:t xml:space="preserve"> </w:t>
      </w:r>
      <w:r w:rsidR="009D6B29" w:rsidRPr="00C61364">
        <w:rPr>
          <w:rFonts w:ascii="Times New Roman" w:hAnsi="Times New Roman"/>
          <w:color w:val="000000" w:themeColor="text1"/>
          <w:sz w:val="24"/>
          <w:szCs w:val="24"/>
        </w:rPr>
        <w:t xml:space="preserve">We </w:t>
      </w:r>
      <w:r w:rsidR="00427EA4" w:rsidRPr="00C61364">
        <w:rPr>
          <w:rFonts w:ascii="Times New Roman" w:hAnsi="Times New Roman"/>
          <w:color w:val="000000" w:themeColor="text1"/>
          <w:sz w:val="24"/>
          <w:szCs w:val="24"/>
        </w:rPr>
        <w:t xml:space="preserve">thus </w:t>
      </w:r>
      <w:r w:rsidR="009D6B29" w:rsidRPr="00C61364">
        <w:rPr>
          <w:rFonts w:ascii="Times New Roman" w:hAnsi="Times New Roman"/>
          <w:color w:val="000000" w:themeColor="text1"/>
          <w:sz w:val="24"/>
          <w:szCs w:val="24"/>
        </w:rPr>
        <w:t>allowed death rates to vary b</w:t>
      </w:r>
      <w:r w:rsidR="00427EA4" w:rsidRPr="00C61364">
        <w:rPr>
          <w:rFonts w:ascii="Times New Roman" w:hAnsi="Times New Roman"/>
          <w:color w:val="000000" w:themeColor="text1"/>
          <w:sz w:val="24"/>
          <w:szCs w:val="24"/>
        </w:rPr>
        <w:t>y stat</w:t>
      </w:r>
      <w:r w:rsidR="00F00CDC" w:rsidRPr="00C61364">
        <w:rPr>
          <w:rFonts w:ascii="Times New Roman" w:hAnsi="Times New Roman"/>
          <w:color w:val="000000" w:themeColor="text1"/>
          <w:sz w:val="24"/>
          <w:szCs w:val="24"/>
        </w:rPr>
        <w:t>e</w:t>
      </w:r>
      <w:r w:rsidR="009D6B29" w:rsidRPr="00C61364">
        <w:rPr>
          <w:rFonts w:ascii="Times New Roman" w:hAnsi="Times New Roman"/>
          <w:color w:val="000000" w:themeColor="text1"/>
          <w:sz w:val="24"/>
          <w:szCs w:val="24"/>
        </w:rPr>
        <w:t>.</w:t>
      </w:r>
      <w:r w:rsidR="00334F2A" w:rsidRPr="00C61364">
        <w:rPr>
          <w:rFonts w:ascii="Times New Roman" w:hAnsi="Times New Roman"/>
          <w:color w:val="000000" w:themeColor="text1"/>
          <w:sz w:val="24"/>
          <w:szCs w:val="24"/>
        </w:rPr>
        <w:t xml:space="preserve"> In addition,</w:t>
      </w:r>
      <w:r w:rsidR="00BA2C5F" w:rsidRPr="00C61364">
        <w:rPr>
          <w:rFonts w:ascii="Times New Roman" w:hAnsi="Times New Roman"/>
          <w:color w:val="000000" w:themeColor="text1"/>
          <w:sz w:val="24"/>
          <w:szCs w:val="24"/>
        </w:rPr>
        <w:t xml:space="preserve"> states closer in geography might be more similar than those further away. </w:t>
      </w:r>
      <w:r w:rsidR="00510463" w:rsidRPr="00C61364">
        <w:rPr>
          <w:rFonts w:ascii="Times New Roman" w:hAnsi="Times New Roman"/>
          <w:color w:val="000000" w:themeColor="text1"/>
          <w:sz w:val="24"/>
          <w:szCs w:val="24"/>
        </w:rPr>
        <w:t xml:space="preserve">We employed the Besag, York, and Mollie </w:t>
      </w:r>
      <w:r w:rsidR="004337CB" w:rsidRPr="00C61364">
        <w:rPr>
          <w:rFonts w:ascii="Times New Roman" w:hAnsi="Times New Roman"/>
          <w:color w:val="000000" w:themeColor="text1"/>
          <w:sz w:val="24"/>
          <w:szCs w:val="24"/>
        </w:rPr>
        <w:t>spatial model, described in the appendix and elsewhere</w:t>
      </w:r>
      <w:r w:rsidR="00427EA4" w:rsidRPr="00C61364">
        <w:rPr>
          <w:rFonts w:ascii="Times New Roman" w:hAnsi="Times New Roman"/>
          <w:color w:val="000000" w:themeColor="text1"/>
          <w:sz w:val="24"/>
          <w:szCs w:val="24"/>
        </w:rPr>
        <w:t>, to reflect this</w:t>
      </w:r>
      <w:r w:rsidR="004337CB" w:rsidRPr="00C61364">
        <w:rPr>
          <w:rFonts w:ascii="Times New Roman" w:hAnsi="Times New Roman"/>
          <w:color w:val="000000" w:themeColor="text1"/>
          <w:sz w:val="24"/>
          <w:szCs w:val="24"/>
        </w:rPr>
        <w:t xml:space="preserve">. This allows death rates </w:t>
      </w:r>
      <w:r w:rsidR="003F1BCE" w:rsidRPr="00C61364">
        <w:rPr>
          <w:rFonts w:ascii="Times New Roman" w:hAnsi="Times New Roman"/>
          <w:color w:val="000000" w:themeColor="text1"/>
          <w:sz w:val="24"/>
          <w:szCs w:val="24"/>
        </w:rPr>
        <w:t xml:space="preserve">of a </w:t>
      </w:r>
      <w:r w:rsidR="00DD5A3A" w:rsidRPr="00C61364">
        <w:rPr>
          <w:rFonts w:ascii="Times New Roman" w:hAnsi="Times New Roman"/>
          <w:color w:val="000000" w:themeColor="text1"/>
          <w:sz w:val="24"/>
          <w:szCs w:val="24"/>
        </w:rPr>
        <w:t xml:space="preserve">state </w:t>
      </w:r>
      <w:r w:rsidR="004337CB" w:rsidRPr="00C61364">
        <w:rPr>
          <w:rFonts w:ascii="Times New Roman" w:hAnsi="Times New Roman"/>
          <w:color w:val="000000" w:themeColor="text1"/>
          <w:sz w:val="24"/>
          <w:szCs w:val="24"/>
        </w:rPr>
        <w:t xml:space="preserve">and their trends to be estimated based on </w:t>
      </w:r>
      <w:r w:rsidR="00DD5A3A" w:rsidRPr="00C61364">
        <w:rPr>
          <w:rFonts w:ascii="Times New Roman" w:hAnsi="Times New Roman"/>
          <w:color w:val="000000" w:themeColor="text1"/>
          <w:sz w:val="24"/>
          <w:szCs w:val="24"/>
        </w:rPr>
        <w:t>their own data as well as using those of thei</w:t>
      </w:r>
      <w:r w:rsidR="003F1BCE" w:rsidRPr="00C61364">
        <w:rPr>
          <w:rFonts w:ascii="Times New Roman" w:hAnsi="Times New Roman"/>
          <w:color w:val="000000" w:themeColor="text1"/>
          <w:sz w:val="24"/>
          <w:szCs w:val="24"/>
        </w:rPr>
        <w:t>r neighbours</w:t>
      </w:r>
      <w:r w:rsidR="00B94549" w:rsidRPr="00C61364">
        <w:rPr>
          <w:rFonts w:ascii="Times New Roman" w:hAnsi="Times New Roman"/>
          <w:color w:val="000000" w:themeColor="text1"/>
          <w:sz w:val="24"/>
          <w:szCs w:val="24"/>
        </w:rPr>
        <w:t xml:space="preserve">, producing more stable estimates of </w:t>
      </w:r>
      <w:r w:rsidR="00D53010" w:rsidRPr="00C61364">
        <w:rPr>
          <w:rFonts w:ascii="Times New Roman" w:hAnsi="Times New Roman"/>
          <w:color w:val="000000" w:themeColor="text1"/>
          <w:sz w:val="24"/>
          <w:szCs w:val="24"/>
        </w:rPr>
        <w:t>death rates and trends.</w:t>
      </w:r>
      <w:r w:rsidR="00F43908" w:rsidRPr="00C61364">
        <w:rPr>
          <w:rFonts w:ascii="Times New Roman" w:hAnsi="Times New Roman"/>
          <w:color w:val="000000" w:themeColor="text1"/>
          <w:sz w:val="24"/>
          <w:szCs w:val="24"/>
        </w:rPr>
        <w:t xml:space="preserve"> The level to which information is shared between neighbouring states depends on the uncertainty of death rates in a state and the empirical similarity of neighbouring states.</w:t>
      </w:r>
    </w:p>
    <w:p w14:paraId="14D1A2C1" w14:textId="25C2FCDA" w:rsidR="0040311B" w:rsidRPr="00C61364" w:rsidRDefault="0040311B" w:rsidP="00787227">
      <w:pPr>
        <w:spacing w:after="0" w:line="480" w:lineRule="auto"/>
        <w:jc w:val="both"/>
        <w:outlineLvl w:val="0"/>
        <w:rPr>
          <w:rFonts w:ascii="Times New Roman" w:hAnsi="Times New Roman"/>
          <w:color w:val="000000" w:themeColor="text1"/>
          <w:sz w:val="24"/>
          <w:szCs w:val="24"/>
        </w:rPr>
      </w:pPr>
    </w:p>
    <w:p w14:paraId="446AFF5A" w14:textId="6FEC500A" w:rsidR="0040311B" w:rsidRPr="00C61364" w:rsidRDefault="0040311B"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We included a </w:t>
      </w:r>
      <w:r w:rsidR="00F65391" w:rsidRPr="00C61364">
        <w:rPr>
          <w:rFonts w:ascii="Times New Roman" w:hAnsi="Times New Roman"/>
          <w:color w:val="000000" w:themeColor="text1"/>
          <w:sz w:val="24"/>
          <w:szCs w:val="24"/>
        </w:rPr>
        <w:t>temperature summary</w:t>
      </w:r>
      <w:r w:rsidRPr="00C61364">
        <w:rPr>
          <w:rFonts w:ascii="Times New Roman" w:hAnsi="Times New Roman"/>
          <w:color w:val="000000" w:themeColor="text1"/>
          <w:sz w:val="24"/>
          <w:szCs w:val="24"/>
        </w:rPr>
        <w:t xml:space="preserve"> term</w:t>
      </w:r>
      <w:r w:rsidR="00832F80" w:rsidRPr="00C61364">
        <w:rPr>
          <w:rFonts w:ascii="Times New Roman" w:hAnsi="Times New Roman"/>
          <w:color w:val="000000" w:themeColor="text1"/>
          <w:sz w:val="24"/>
          <w:szCs w:val="24"/>
        </w:rPr>
        <w:t xml:space="preserve"> to </w:t>
      </w:r>
      <w:r w:rsidR="00BF4F62" w:rsidRPr="00C61364">
        <w:rPr>
          <w:rFonts w:ascii="Times New Roman" w:hAnsi="Times New Roman"/>
          <w:color w:val="000000" w:themeColor="text1"/>
          <w:sz w:val="24"/>
          <w:szCs w:val="24"/>
        </w:rPr>
        <w:t xml:space="preserve">infer risk </w:t>
      </w:r>
      <w:r w:rsidR="0019644B" w:rsidRPr="00C61364">
        <w:rPr>
          <w:rFonts w:ascii="Times New Roman" w:hAnsi="Times New Roman"/>
          <w:color w:val="000000" w:themeColor="text1"/>
          <w:sz w:val="24"/>
          <w:szCs w:val="24"/>
        </w:rPr>
        <w:t xml:space="preserve">nationally </w:t>
      </w:r>
      <w:r w:rsidR="00832F80" w:rsidRPr="00C61364">
        <w:rPr>
          <w:rFonts w:ascii="Times New Roman" w:hAnsi="Times New Roman"/>
          <w:color w:val="000000" w:themeColor="text1"/>
          <w:sz w:val="24"/>
          <w:szCs w:val="24"/>
        </w:rPr>
        <w:t xml:space="preserve">for a single age-sex group (model 1), as well as a </w:t>
      </w:r>
      <w:r w:rsidR="00814199" w:rsidRPr="00C61364">
        <w:rPr>
          <w:rFonts w:ascii="Times New Roman" w:hAnsi="Times New Roman"/>
          <w:color w:val="000000" w:themeColor="text1"/>
          <w:sz w:val="24"/>
          <w:szCs w:val="24"/>
        </w:rPr>
        <w:t>climate region model</w:t>
      </w:r>
      <w:r w:rsidR="00292A75" w:rsidRPr="00C61364">
        <w:rPr>
          <w:rFonts w:ascii="Times New Roman" w:hAnsi="Times New Roman"/>
          <w:color w:val="000000" w:themeColor="text1"/>
          <w:sz w:val="24"/>
          <w:szCs w:val="24"/>
        </w:rPr>
        <w:t xml:space="preserve">, which </w:t>
      </w:r>
      <w:r w:rsidR="00FC1054" w:rsidRPr="00C61364">
        <w:rPr>
          <w:rFonts w:ascii="Times New Roman" w:hAnsi="Times New Roman"/>
          <w:color w:val="000000" w:themeColor="text1"/>
          <w:sz w:val="24"/>
          <w:szCs w:val="24"/>
        </w:rPr>
        <w:t>pooled information for a few climatically similar states to produce regional temperature slopes</w:t>
      </w:r>
      <w:r w:rsidR="00814199" w:rsidRPr="00C61364">
        <w:rPr>
          <w:rFonts w:ascii="Times New Roman" w:hAnsi="Times New Roman"/>
          <w:color w:val="000000" w:themeColor="text1"/>
          <w:sz w:val="24"/>
          <w:szCs w:val="24"/>
        </w:rPr>
        <w:t xml:space="preserve"> </w:t>
      </w:r>
      <w:r w:rsidR="00F63B6B" w:rsidRPr="00C61364">
        <w:rPr>
          <w:rFonts w:ascii="Times New Roman" w:hAnsi="Times New Roman"/>
          <w:color w:val="000000" w:themeColor="text1"/>
          <w:sz w:val="24"/>
          <w:szCs w:val="24"/>
        </w:rPr>
        <w:t>(model 2)</w:t>
      </w:r>
      <w:r w:rsidR="00FC1054" w:rsidRPr="00C61364">
        <w:rPr>
          <w:rFonts w:ascii="Times New Roman" w:hAnsi="Times New Roman"/>
          <w:color w:val="000000" w:themeColor="text1"/>
          <w:sz w:val="24"/>
          <w:szCs w:val="24"/>
        </w:rPr>
        <w:t>.</w:t>
      </w:r>
    </w:p>
    <w:p w14:paraId="7CC726CA" w14:textId="77777777" w:rsidR="007C1278" w:rsidRPr="00C61364" w:rsidRDefault="007C1278" w:rsidP="00787227">
      <w:pPr>
        <w:spacing w:after="0" w:line="480" w:lineRule="auto"/>
        <w:jc w:val="both"/>
        <w:outlineLvl w:val="0"/>
        <w:rPr>
          <w:rFonts w:ascii="Times New Roman" w:hAnsi="Times New Roman"/>
          <w:color w:val="000000" w:themeColor="text1"/>
          <w:sz w:val="24"/>
          <w:szCs w:val="24"/>
        </w:rPr>
      </w:pPr>
    </w:p>
    <w:p w14:paraId="35AB0B8B" w14:textId="42C54A3E" w:rsidR="00A20EA3" w:rsidRPr="00C61364" w:rsidRDefault="00957D9F" w:rsidP="00E41099">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Since time trends can also be non-linear, we modelled the time trends using the linear terms described above along with smoothly varying non-linear terms</w:t>
      </w:r>
      <w:r w:rsidR="00082C81" w:rsidRPr="00C61364">
        <w:rPr>
          <w:rFonts w:ascii="Times New Roman" w:hAnsi="Times New Roman"/>
          <w:color w:val="000000" w:themeColor="text1"/>
          <w:sz w:val="24"/>
          <w:szCs w:val="24"/>
        </w:rPr>
        <w:t>, specified with a random walk term over time, as well as an overdispersion term to capture any additional non-linearity.</w:t>
      </w:r>
    </w:p>
    <w:p w14:paraId="170E6FCE" w14:textId="77777777" w:rsidR="00D92294" w:rsidRPr="00C61364" w:rsidRDefault="00D92294">
      <w:pPr>
        <w:spacing w:after="0" w:line="240" w:lineRule="auto"/>
        <w:rPr>
          <w:rFonts w:ascii="Times New Roman" w:hAnsi="Times New Roman"/>
          <w:b/>
          <w:sz w:val="24"/>
          <w:szCs w:val="24"/>
        </w:rPr>
      </w:pPr>
      <w:r w:rsidRPr="00C61364">
        <w:rPr>
          <w:rFonts w:ascii="Times New Roman" w:hAnsi="Times New Roman"/>
          <w:b/>
          <w:sz w:val="24"/>
          <w:szCs w:val="24"/>
        </w:rPr>
        <w:br w:type="page"/>
      </w:r>
    </w:p>
    <w:p w14:paraId="13D70E0B" w14:textId="019A49D0" w:rsidR="0051105A" w:rsidRPr="00C61364" w:rsidRDefault="000210D1" w:rsidP="00C33FFB">
      <w:pPr>
        <w:spacing w:after="0" w:line="480" w:lineRule="auto"/>
        <w:jc w:val="both"/>
        <w:rPr>
          <w:rFonts w:ascii="Times New Roman" w:hAnsi="Times New Roman"/>
          <w:b/>
          <w:sz w:val="24"/>
          <w:szCs w:val="24"/>
        </w:rPr>
      </w:pPr>
      <w:r w:rsidRPr="00C61364">
        <w:rPr>
          <w:rFonts w:ascii="Times New Roman" w:hAnsi="Times New Roman"/>
          <w:b/>
          <w:sz w:val="24"/>
          <w:szCs w:val="24"/>
        </w:rPr>
        <w:lastRenderedPageBreak/>
        <w:t>Results</w:t>
      </w:r>
    </w:p>
    <w:p w14:paraId="16002554" w14:textId="2FC581FD" w:rsidR="00A51CE1" w:rsidRPr="00C61364" w:rsidRDefault="00A51CE1" w:rsidP="00C33FFB">
      <w:pPr>
        <w:spacing w:after="0" w:line="480" w:lineRule="auto"/>
        <w:jc w:val="both"/>
        <w:rPr>
          <w:rFonts w:ascii="Times New Roman" w:hAnsi="Times New Roman"/>
          <w:sz w:val="24"/>
          <w:szCs w:val="24"/>
        </w:rPr>
      </w:pPr>
      <w:r w:rsidRPr="00C61364">
        <w:rPr>
          <w:rFonts w:ascii="Times New Roman" w:hAnsi="Times New Roman"/>
          <w:sz w:val="24"/>
          <w:szCs w:val="24"/>
        </w:rPr>
        <w:t xml:space="preserve">The </w:t>
      </w:r>
      <w:r w:rsidR="00ED27AF" w:rsidRPr="00C61364">
        <w:rPr>
          <w:rFonts w:ascii="Times New Roman" w:hAnsi="Times New Roman"/>
          <w:sz w:val="24"/>
          <w:szCs w:val="24"/>
        </w:rPr>
        <w:t xml:space="preserve">outcome of the analysis is displayed in </w:t>
      </w:r>
      <w:r w:rsidR="00585001" w:rsidRPr="00C61364">
        <w:rPr>
          <w:rFonts w:ascii="Times New Roman" w:hAnsi="Times New Roman"/>
          <w:sz w:val="24"/>
          <w:szCs w:val="24"/>
        </w:rPr>
        <w:t xml:space="preserve">each figure in </w:t>
      </w:r>
      <w:r w:rsidR="00ED27AF" w:rsidRPr="00C61364">
        <w:rPr>
          <w:rFonts w:ascii="Times New Roman" w:hAnsi="Times New Roman"/>
          <w:sz w:val="24"/>
          <w:szCs w:val="24"/>
        </w:rPr>
        <w:t xml:space="preserve">terms of </w:t>
      </w:r>
      <w:r w:rsidR="00380F48" w:rsidRPr="00C61364">
        <w:rPr>
          <w:rFonts w:ascii="Times New Roman" w:hAnsi="Times New Roman"/>
          <w:sz w:val="24"/>
          <w:szCs w:val="24"/>
        </w:rPr>
        <w:t>excess risk per unit change. The uni</w:t>
      </w:r>
      <w:r w:rsidR="002611BE" w:rsidRPr="00C61364">
        <w:rPr>
          <w:rFonts w:ascii="Times New Roman" w:hAnsi="Times New Roman"/>
          <w:sz w:val="24"/>
          <w:szCs w:val="24"/>
        </w:rPr>
        <w:t xml:space="preserve">ts of each variable </w:t>
      </w:r>
      <w:r w:rsidR="00FC58FF" w:rsidRPr="00C61364">
        <w:rPr>
          <w:rFonts w:ascii="Times New Roman" w:hAnsi="Times New Roman"/>
          <w:sz w:val="24"/>
          <w:szCs w:val="24"/>
        </w:rPr>
        <w:t>are</w:t>
      </w:r>
      <w:r w:rsidR="002611BE" w:rsidRPr="00C61364">
        <w:rPr>
          <w:rFonts w:ascii="Times New Roman" w:hAnsi="Times New Roman"/>
          <w:sz w:val="24"/>
          <w:szCs w:val="24"/>
        </w:rPr>
        <w:t xml:space="preserve"> in </w:t>
      </w:r>
      <w:r w:rsidR="002611BE" w:rsidRPr="00C61364">
        <w:rPr>
          <w:rFonts w:ascii="Times New Roman" w:hAnsi="Times New Roman"/>
          <w:sz w:val="24"/>
          <w:szCs w:val="24"/>
        </w:rPr>
        <w:fldChar w:fldCharType="begin"/>
      </w:r>
      <w:r w:rsidR="002611BE" w:rsidRPr="00C61364">
        <w:rPr>
          <w:rFonts w:ascii="Times New Roman" w:hAnsi="Times New Roman"/>
          <w:sz w:val="24"/>
          <w:szCs w:val="24"/>
        </w:rPr>
        <w:instrText xml:space="preserve"> REF _Ref495586093 \h  \* MERGEFORMAT </w:instrText>
      </w:r>
      <w:r w:rsidR="002611BE" w:rsidRPr="00C61364">
        <w:rPr>
          <w:rFonts w:ascii="Times New Roman" w:hAnsi="Times New Roman"/>
          <w:sz w:val="24"/>
          <w:szCs w:val="24"/>
        </w:rPr>
      </w:r>
      <w:r w:rsidR="002611BE" w:rsidRPr="00C61364">
        <w:rPr>
          <w:rFonts w:ascii="Times New Roman" w:hAnsi="Times New Roman"/>
          <w:sz w:val="24"/>
          <w:szCs w:val="24"/>
        </w:rPr>
        <w:fldChar w:fldCharType="separate"/>
      </w:r>
      <w:r w:rsidR="002611BE" w:rsidRPr="00C61364">
        <w:rPr>
          <w:rFonts w:ascii="Times New Roman" w:hAnsi="Times New Roman"/>
          <w:sz w:val="24"/>
          <w:szCs w:val="24"/>
        </w:rPr>
        <w:t xml:space="preserve">Table </w:t>
      </w:r>
      <w:r w:rsidR="002611BE" w:rsidRPr="00C61364">
        <w:rPr>
          <w:rFonts w:ascii="Times New Roman" w:hAnsi="Times New Roman"/>
          <w:noProof/>
          <w:sz w:val="24"/>
          <w:szCs w:val="24"/>
        </w:rPr>
        <w:t>1</w:t>
      </w:r>
      <w:r w:rsidR="002611BE" w:rsidRPr="00C61364">
        <w:rPr>
          <w:rFonts w:ascii="Times New Roman" w:hAnsi="Times New Roman"/>
          <w:sz w:val="24"/>
          <w:szCs w:val="24"/>
        </w:rPr>
        <w:fldChar w:fldCharType="end"/>
      </w:r>
      <w:r w:rsidR="00C060D1" w:rsidRPr="00C61364">
        <w:rPr>
          <w:rFonts w:ascii="Times New Roman" w:hAnsi="Times New Roman"/>
          <w:sz w:val="24"/>
          <w:szCs w:val="24"/>
        </w:rPr>
        <w:t>.</w:t>
      </w:r>
    </w:p>
    <w:p w14:paraId="1793A3D0" w14:textId="77777777" w:rsidR="00A51CE1" w:rsidRPr="00C61364" w:rsidRDefault="00A51CE1" w:rsidP="00C33FFB">
      <w:pPr>
        <w:spacing w:after="0" w:line="480" w:lineRule="auto"/>
        <w:jc w:val="both"/>
        <w:rPr>
          <w:rFonts w:ascii="Times New Roman" w:hAnsi="Times New Roman"/>
          <w:sz w:val="24"/>
          <w:szCs w:val="24"/>
        </w:rPr>
      </w:pPr>
    </w:p>
    <w:p w14:paraId="5444915F" w14:textId="31DCCA6F" w:rsidR="000819BC" w:rsidRPr="00C61364" w:rsidRDefault="006854A4" w:rsidP="000F5DC3">
      <w:pPr>
        <w:spacing w:after="0" w:line="480" w:lineRule="auto"/>
        <w:jc w:val="both"/>
        <w:rPr>
          <w:rFonts w:ascii="Times New Roman" w:hAnsi="Times New Roman"/>
          <w:i/>
          <w:sz w:val="24"/>
          <w:szCs w:val="24"/>
        </w:rPr>
      </w:pPr>
      <w:r w:rsidRPr="00C61364">
        <w:rPr>
          <w:rFonts w:ascii="Times New Roman" w:hAnsi="Times New Roman"/>
          <w:i/>
          <w:sz w:val="24"/>
          <w:szCs w:val="24"/>
        </w:rPr>
        <w:t>Excess r</w:t>
      </w:r>
      <w:r w:rsidR="006356EB" w:rsidRPr="00C61364">
        <w:rPr>
          <w:rFonts w:ascii="Times New Roman" w:hAnsi="Times New Roman"/>
          <w:i/>
          <w:sz w:val="24"/>
          <w:szCs w:val="24"/>
        </w:rPr>
        <w:t>isk from change</w:t>
      </w:r>
      <w:r w:rsidR="00F959FB" w:rsidRPr="00C61364">
        <w:rPr>
          <w:rFonts w:ascii="Times New Roman" w:hAnsi="Times New Roman"/>
          <w:i/>
          <w:sz w:val="24"/>
          <w:szCs w:val="24"/>
        </w:rPr>
        <w:t xml:space="preserve"> in temperature distribution</w:t>
      </w:r>
    </w:p>
    <w:p w14:paraId="140C656F" w14:textId="77777777" w:rsidR="00392C44" w:rsidRPr="00C61364" w:rsidRDefault="00392C44" w:rsidP="0016714C">
      <w:pPr>
        <w:spacing w:after="0" w:line="240" w:lineRule="auto"/>
        <w:jc w:val="both"/>
        <w:rPr>
          <w:rFonts w:ascii="Times New Roman" w:hAnsi="Times New Roman"/>
          <w:sz w:val="24"/>
          <w:szCs w:val="24"/>
        </w:rPr>
      </w:pPr>
    </w:p>
    <w:p w14:paraId="3B56B5C6" w14:textId="77777777" w:rsidR="003906BD" w:rsidRPr="00C61364" w:rsidRDefault="003906BD" w:rsidP="003906BD">
      <w:pPr>
        <w:spacing w:after="0" w:line="240" w:lineRule="auto"/>
        <w:jc w:val="both"/>
        <w:rPr>
          <w:rFonts w:ascii="Times New Roman" w:hAnsi="Times New Roman"/>
          <w:sz w:val="24"/>
          <w:szCs w:val="24"/>
        </w:rPr>
      </w:pPr>
    </w:p>
    <w:p w14:paraId="30739546" w14:textId="77777777" w:rsidR="003906BD" w:rsidRPr="00C61364" w:rsidRDefault="003906BD" w:rsidP="003906BD">
      <w:pPr>
        <w:spacing w:after="0" w:line="240" w:lineRule="auto"/>
        <w:jc w:val="both"/>
        <w:rPr>
          <w:rFonts w:ascii="Times New Roman" w:hAnsi="Times New Roman"/>
          <w:sz w:val="24"/>
          <w:szCs w:val="24"/>
        </w:rPr>
      </w:pPr>
    </w:p>
    <w:p w14:paraId="199198A9" w14:textId="77777777" w:rsidR="00D92294" w:rsidRPr="00C61364" w:rsidRDefault="00D92294">
      <w:pPr>
        <w:spacing w:after="0" w:line="240" w:lineRule="auto"/>
        <w:rPr>
          <w:rFonts w:ascii="Times New Roman" w:hAnsi="Times New Roman"/>
          <w:b/>
          <w:sz w:val="24"/>
          <w:szCs w:val="24"/>
        </w:rPr>
      </w:pPr>
      <w:r w:rsidRPr="00C61364">
        <w:rPr>
          <w:rFonts w:ascii="Times New Roman" w:hAnsi="Times New Roman"/>
          <w:b/>
          <w:sz w:val="24"/>
          <w:szCs w:val="24"/>
        </w:rPr>
        <w:br w:type="page"/>
      </w:r>
    </w:p>
    <w:p w14:paraId="414E7816" w14:textId="103B0D82" w:rsidR="00670EC7" w:rsidRPr="00C61364" w:rsidRDefault="000210D1" w:rsidP="00A237C7">
      <w:pPr>
        <w:spacing w:after="0" w:line="480" w:lineRule="auto"/>
        <w:jc w:val="both"/>
        <w:rPr>
          <w:rFonts w:ascii="Times New Roman" w:hAnsi="Times New Roman"/>
          <w:b/>
          <w:sz w:val="24"/>
          <w:szCs w:val="24"/>
        </w:rPr>
      </w:pPr>
      <w:r w:rsidRPr="00C61364">
        <w:rPr>
          <w:rFonts w:ascii="Times New Roman" w:hAnsi="Times New Roman"/>
          <w:b/>
          <w:sz w:val="24"/>
          <w:szCs w:val="24"/>
        </w:rPr>
        <w:lastRenderedPageBreak/>
        <w:t>Discussion</w:t>
      </w:r>
    </w:p>
    <w:p w14:paraId="516AC634" w14:textId="1BF247FE" w:rsidR="007D3C6D" w:rsidRPr="00C61364" w:rsidRDefault="003108C5" w:rsidP="00A237C7">
      <w:pPr>
        <w:spacing w:after="0" w:line="480" w:lineRule="auto"/>
        <w:jc w:val="both"/>
        <w:rPr>
          <w:rFonts w:ascii="Times New Roman" w:hAnsi="Times New Roman"/>
          <w:sz w:val="24"/>
          <w:szCs w:val="24"/>
        </w:rPr>
      </w:pPr>
      <w:r w:rsidRPr="00C61364">
        <w:rPr>
          <w:rFonts w:ascii="Times New Roman" w:hAnsi="Times New Roman"/>
          <w:sz w:val="24"/>
          <w:szCs w:val="24"/>
        </w:rPr>
        <w:t xml:space="preserve">We have designed the study to reflect how potential excess risk </w:t>
      </w:r>
      <w:r w:rsidR="00BD4A20">
        <w:rPr>
          <w:rFonts w:ascii="Times New Roman" w:hAnsi="Times New Roman"/>
          <w:sz w:val="24"/>
          <w:szCs w:val="24"/>
        </w:rPr>
        <w:t xml:space="preserve">from various types of injury </w:t>
      </w:r>
      <w:r w:rsidRPr="00C61364">
        <w:rPr>
          <w:rFonts w:ascii="Times New Roman" w:hAnsi="Times New Roman"/>
          <w:sz w:val="24"/>
          <w:szCs w:val="24"/>
        </w:rPr>
        <w:t xml:space="preserve">could arise from realistic climate change during the lifetimes of those alive today. </w:t>
      </w:r>
      <w:r w:rsidR="00670EC7" w:rsidRPr="00C61364">
        <w:rPr>
          <w:rFonts w:ascii="Times New Roman" w:hAnsi="Times New Roman"/>
          <w:sz w:val="24"/>
          <w:szCs w:val="24"/>
        </w:rPr>
        <w:t xml:space="preserve">Our study is the first that we are aware of that has examined excess risk by age-sex group for </w:t>
      </w:r>
      <w:r w:rsidR="009F13D7" w:rsidRPr="00C61364">
        <w:rPr>
          <w:rFonts w:ascii="Times New Roman" w:hAnsi="Times New Roman"/>
          <w:sz w:val="24"/>
          <w:szCs w:val="24"/>
        </w:rPr>
        <w:t xml:space="preserve">the </w:t>
      </w:r>
      <w:r w:rsidR="00670EC7" w:rsidRPr="00C61364">
        <w:rPr>
          <w:rFonts w:ascii="Times New Roman" w:hAnsi="Times New Roman"/>
          <w:sz w:val="24"/>
          <w:szCs w:val="24"/>
        </w:rPr>
        <w:t>temperature metrics.</w:t>
      </w:r>
      <w:r w:rsidR="009F13D7" w:rsidRPr="00C61364">
        <w:rPr>
          <w:rFonts w:ascii="Times New Roman" w:hAnsi="Times New Roman"/>
          <w:sz w:val="24"/>
          <w:szCs w:val="24"/>
        </w:rPr>
        <w:t xml:space="preserve"> </w:t>
      </w:r>
    </w:p>
    <w:p w14:paraId="25CB20F8" w14:textId="77777777" w:rsidR="00DD303A" w:rsidRPr="00C61364" w:rsidRDefault="00DD303A" w:rsidP="00A237C7">
      <w:pPr>
        <w:spacing w:after="0" w:line="480" w:lineRule="auto"/>
        <w:jc w:val="both"/>
        <w:rPr>
          <w:rFonts w:ascii="Times New Roman" w:hAnsi="Times New Roman"/>
          <w:sz w:val="24"/>
          <w:szCs w:val="24"/>
        </w:rPr>
      </w:pPr>
    </w:p>
    <w:p w14:paraId="6F1D2F30" w14:textId="14289209" w:rsidR="00A36DB1" w:rsidRDefault="00A36DB1" w:rsidP="00A237C7">
      <w:pPr>
        <w:spacing w:after="0" w:line="480" w:lineRule="auto"/>
        <w:jc w:val="both"/>
        <w:rPr>
          <w:rFonts w:ascii="Times New Roman" w:hAnsi="Times New Roman"/>
          <w:sz w:val="24"/>
          <w:szCs w:val="24"/>
        </w:rPr>
      </w:pPr>
      <w:r w:rsidRPr="00C61364">
        <w:rPr>
          <w:rFonts w:ascii="Times New Roman" w:hAnsi="Times New Roman"/>
          <w:sz w:val="24"/>
          <w:szCs w:val="24"/>
        </w:rPr>
        <w:t xml:space="preserve">By examining age-sex groups distinctly, we have </w:t>
      </w:r>
      <w:r w:rsidR="007A02F0" w:rsidRPr="00C61364">
        <w:rPr>
          <w:rFonts w:ascii="Times New Roman" w:hAnsi="Times New Roman"/>
          <w:sz w:val="24"/>
          <w:szCs w:val="24"/>
        </w:rPr>
        <w:t xml:space="preserve">identified how </w:t>
      </w:r>
      <w:r w:rsidR="00A00400" w:rsidRPr="00C61364">
        <w:rPr>
          <w:rFonts w:ascii="Times New Roman" w:hAnsi="Times New Roman"/>
          <w:sz w:val="24"/>
          <w:szCs w:val="24"/>
        </w:rPr>
        <w:t xml:space="preserve">particular groups may have distinct excess risk </w:t>
      </w:r>
      <w:r w:rsidR="00956D2B" w:rsidRPr="00C61364">
        <w:rPr>
          <w:rFonts w:ascii="Times New Roman" w:hAnsi="Times New Roman"/>
          <w:sz w:val="24"/>
          <w:szCs w:val="24"/>
        </w:rPr>
        <w:t xml:space="preserve">for temperature shifts. </w:t>
      </w:r>
      <w:r w:rsidR="003108C5" w:rsidRPr="00C61364">
        <w:rPr>
          <w:rFonts w:ascii="Times New Roman" w:hAnsi="Times New Roman"/>
          <w:sz w:val="24"/>
          <w:szCs w:val="24"/>
        </w:rPr>
        <w:t>There exist not only distinct patterns for age groups, but also between men and women within the same age groups, across months and climate variables.</w:t>
      </w:r>
      <w:r w:rsidR="002322ED" w:rsidRPr="00C61364">
        <w:rPr>
          <w:rFonts w:ascii="Times New Roman" w:hAnsi="Times New Roman"/>
          <w:sz w:val="24"/>
          <w:szCs w:val="24"/>
        </w:rPr>
        <w:t xml:space="preserve"> Broadly it is evident that younger men are at greater risk </w:t>
      </w:r>
      <w:r w:rsidR="004566FC" w:rsidRPr="00C61364">
        <w:rPr>
          <w:rFonts w:ascii="Times New Roman" w:hAnsi="Times New Roman"/>
          <w:sz w:val="24"/>
          <w:szCs w:val="24"/>
        </w:rPr>
        <w:t xml:space="preserve">than younger women </w:t>
      </w:r>
      <w:r w:rsidR="002322ED" w:rsidRPr="00C61364">
        <w:rPr>
          <w:rFonts w:ascii="Times New Roman" w:hAnsi="Times New Roman"/>
          <w:sz w:val="24"/>
          <w:szCs w:val="24"/>
        </w:rPr>
        <w:t>from a warmer climate, whereas older women</w:t>
      </w:r>
      <w:r w:rsidR="004566FC" w:rsidRPr="00C61364">
        <w:rPr>
          <w:rFonts w:ascii="Times New Roman" w:hAnsi="Times New Roman"/>
          <w:sz w:val="24"/>
          <w:szCs w:val="24"/>
        </w:rPr>
        <w:t xml:space="preserve"> are more at risk than old men.</w:t>
      </w:r>
      <w:r w:rsidR="002A4FB3" w:rsidRPr="00C61364">
        <w:rPr>
          <w:rFonts w:ascii="Times New Roman" w:hAnsi="Times New Roman"/>
          <w:sz w:val="24"/>
          <w:szCs w:val="24"/>
        </w:rPr>
        <w:t xml:space="preserve"> </w:t>
      </w:r>
      <w:r w:rsidR="007F1EBD" w:rsidRPr="00C61364">
        <w:rPr>
          <w:rFonts w:ascii="Times New Roman" w:hAnsi="Times New Roman"/>
          <w:sz w:val="24"/>
          <w:szCs w:val="24"/>
        </w:rPr>
        <w:t xml:space="preserve">The consistency of the results over the model, which </w:t>
      </w:r>
      <w:r w:rsidR="002A4FB3" w:rsidRPr="00C61364">
        <w:rPr>
          <w:rFonts w:ascii="Times New Roman" w:hAnsi="Times New Roman"/>
          <w:sz w:val="24"/>
          <w:szCs w:val="24"/>
        </w:rPr>
        <w:t xml:space="preserve">were run separately </w:t>
      </w:r>
      <w:r w:rsidR="00011D62" w:rsidRPr="00C61364">
        <w:rPr>
          <w:rFonts w:ascii="Times New Roman" w:hAnsi="Times New Roman"/>
          <w:sz w:val="24"/>
          <w:szCs w:val="24"/>
        </w:rPr>
        <w:t>by age-sex group</w:t>
      </w:r>
      <w:r w:rsidR="007F1EBD" w:rsidRPr="00C61364">
        <w:rPr>
          <w:rFonts w:ascii="Times New Roman" w:hAnsi="Times New Roman"/>
          <w:sz w:val="24"/>
          <w:szCs w:val="24"/>
        </w:rPr>
        <w:t xml:space="preserve"> demonstrates a consistency of the results</w:t>
      </w:r>
      <w:r w:rsidR="00CE4993">
        <w:rPr>
          <w:rFonts w:ascii="Times New Roman" w:hAnsi="Times New Roman"/>
          <w:sz w:val="24"/>
          <w:szCs w:val="24"/>
        </w:rPr>
        <w:t>.</w:t>
      </w:r>
    </w:p>
    <w:p w14:paraId="4DC4DB94" w14:textId="77777777" w:rsidR="00CE4993" w:rsidRDefault="00CE4993" w:rsidP="00A237C7">
      <w:pPr>
        <w:spacing w:after="0" w:line="480" w:lineRule="auto"/>
        <w:jc w:val="both"/>
        <w:rPr>
          <w:rFonts w:ascii="Times New Roman" w:hAnsi="Times New Roman"/>
          <w:sz w:val="24"/>
          <w:szCs w:val="24"/>
        </w:rPr>
      </w:pPr>
    </w:p>
    <w:p w14:paraId="737731DE" w14:textId="7E9C4EBB"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t>Transport</w:t>
      </w:r>
    </w:p>
    <w:p w14:paraId="17D1B070" w14:textId="77777777" w:rsidR="002A0C66" w:rsidRDefault="003C363E" w:rsidP="002A0C66">
      <w:pPr>
        <w:pStyle w:val="ListParagraph"/>
        <w:numPr>
          <w:ilvl w:val="0"/>
          <w:numId w:val="7"/>
        </w:numPr>
        <w:spacing w:after="0" w:line="480" w:lineRule="auto"/>
        <w:jc w:val="both"/>
        <w:rPr>
          <w:rFonts w:ascii="Times New Roman" w:hAnsi="Times New Roman"/>
          <w:sz w:val="24"/>
          <w:szCs w:val="24"/>
        </w:rPr>
      </w:pPr>
      <w:r w:rsidRPr="002A0C66">
        <w:rPr>
          <w:rFonts w:ascii="Times New Roman" w:hAnsi="Times New Roman"/>
          <w:sz w:val="24"/>
          <w:szCs w:val="24"/>
        </w:rPr>
        <w:t>Distinct differences between males and females (Figure XX).</w:t>
      </w:r>
    </w:p>
    <w:p w14:paraId="0D332843" w14:textId="0896D099" w:rsidR="00CE4993" w:rsidRDefault="002A0C66"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15-74 years in males</w:t>
      </w:r>
      <w:r w:rsidR="003C363E" w:rsidRPr="002A0C66">
        <w:rPr>
          <w:rFonts w:ascii="Times New Roman" w:hAnsi="Times New Roman"/>
          <w:sz w:val="24"/>
          <w:szCs w:val="24"/>
        </w:rPr>
        <w:t xml:space="preserve"> </w:t>
      </w:r>
      <w:r>
        <w:rPr>
          <w:rFonts w:ascii="Times New Roman" w:hAnsi="Times New Roman"/>
          <w:sz w:val="24"/>
          <w:szCs w:val="24"/>
        </w:rPr>
        <w:t xml:space="preserve">experienced increased excess risk for </w:t>
      </w:r>
      <w:r w:rsidR="004A2303">
        <w:rPr>
          <w:rFonts w:ascii="Times New Roman" w:hAnsi="Times New Roman"/>
          <w:sz w:val="24"/>
          <w:szCs w:val="24"/>
        </w:rPr>
        <w:t>all months</w:t>
      </w:r>
    </w:p>
    <w:p w14:paraId="02553DA2" w14:textId="373C9765" w:rsidR="0088535B" w:rsidRDefault="0088535B"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No distinct pattern for 25-64 years women</w:t>
      </w:r>
    </w:p>
    <w:p w14:paraId="239571D4" w14:textId="66232D18" w:rsidR="0088535B" w:rsidRDefault="00192959"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Visual acuity lowered by increases in temperature</w:t>
      </w:r>
      <w:r w:rsidR="0041272D">
        <w:rPr>
          <w:rFonts w:ascii="Times New Roman" w:hAnsi="Times New Roman"/>
          <w:sz w:val="24"/>
          <w:szCs w:val="24"/>
        </w:rPr>
        <w:t>.</w:t>
      </w:r>
      <w:r w:rsidR="00EF3762">
        <w:rPr>
          <w:rFonts w:ascii="Times New Roman" w:hAnsi="Times New Roman"/>
          <w:sz w:val="24"/>
          <w:szCs w:val="24"/>
        </w:rPr>
        <w:fldChar w:fldCharType="begin" w:fldLock="1"/>
      </w:r>
      <w:r w:rsidR="000765BB">
        <w:rPr>
          <w:rFonts w:ascii="Times New Roman" w:hAnsi="Times New Roman"/>
          <w:sz w:val="24"/>
          <w:szCs w:val="24"/>
        </w:rPr>
        <w:instrText>ADDIN CSL_CITATION {"citationItems":[{"id":"ITEM-1","itemData":{"DOI":"10.1080/00140138408963605","ISSN":"13665847","abstract":"\"</w:instrText>
      </w:r>
      <w:r w:rsidR="000765BB">
        <w:rPr>
          <w:rFonts w:ascii="Times New Roman" w:hAnsi="Times New Roman" w:hint="eastAsia"/>
          <w:sz w:val="24"/>
          <w:szCs w:val="24"/>
        </w:rPr>
        <w:instrText>視力に及ぼす熱の影響</w:instrText>
      </w:r>
      <w:r w:rsidR="000765BB">
        <w:rPr>
          <w:rFonts w:ascii="Times New Roman" w:hAnsi="Times New Roman"/>
          <w:sz w:val="24"/>
          <w:szCs w:val="24"/>
        </w:rPr>
        <w:instrText xml:space="preserve">  </w:instrText>
      </w:r>
      <w:r w:rsidR="000765BB">
        <w:rPr>
          <w:rFonts w:ascii="Times New Roman" w:hAnsi="Times New Roman" w:hint="eastAsia"/>
          <w:sz w:val="24"/>
          <w:szCs w:val="24"/>
        </w:rPr>
        <w:instrText xml:space="preserve">　</w:instrText>
      </w:r>
      <w:r w:rsidR="000765BB">
        <w:rPr>
          <w:rFonts w:ascii="Times New Roman" w:hAnsi="Times New Roman"/>
          <w:sz w:val="24"/>
          <w:szCs w:val="24"/>
        </w:rPr>
        <w:instrText>9</w:instrText>
      </w:r>
      <w:r w:rsidR="000765BB">
        <w:rPr>
          <w:rFonts w:ascii="Times New Roman" w:hAnsi="Times New Roman" w:hint="eastAsia"/>
          <w:sz w:val="24"/>
          <w:szCs w:val="24"/>
        </w:rPr>
        <w:instrText>名の被験者の視力を</w:instrText>
      </w:r>
      <w:r w:rsidR="000765BB">
        <w:rPr>
          <w:rFonts w:ascii="Times New Roman" w:hAnsi="Times New Roman"/>
          <w:sz w:val="24"/>
          <w:szCs w:val="24"/>
        </w:rPr>
        <w:instrText>3</w:instrText>
      </w:r>
      <w:r w:rsidR="000765BB">
        <w:rPr>
          <w:rFonts w:ascii="Times New Roman" w:hAnsi="Times New Roman" w:hint="eastAsia"/>
          <w:sz w:val="24"/>
          <w:szCs w:val="24"/>
        </w:rPr>
        <w:instrText>つの条件下でランドルト環を用いて測定した。</w:instrText>
      </w:r>
      <w:r w:rsidR="000765BB">
        <w:rPr>
          <w:rFonts w:ascii="Times New Roman" w:hAnsi="Times New Roman"/>
          <w:sz w:val="24"/>
          <w:szCs w:val="24"/>
        </w:rPr>
        <w:instrText>3</w:instrText>
      </w:r>
      <w:r w:rsidR="000765BB">
        <w:rPr>
          <w:rFonts w:ascii="Times New Roman" w:hAnsi="Times New Roman" w:hint="eastAsia"/>
          <w:sz w:val="24"/>
          <w:szCs w:val="24"/>
        </w:rPr>
        <w:instrText>つの条件とは（</w:instrText>
      </w:r>
      <w:r w:rsidR="000765BB">
        <w:rPr>
          <w:rFonts w:ascii="Times New Roman" w:hAnsi="Times New Roman"/>
          <w:sz w:val="24"/>
          <w:szCs w:val="24"/>
        </w:rPr>
        <w:instrText>1</w:instrText>
      </w:r>
      <w:r w:rsidR="000765BB">
        <w:rPr>
          <w:rFonts w:ascii="Times New Roman" w:hAnsi="Times New Roman" w:hint="eastAsia"/>
          <w:sz w:val="24"/>
          <w:szCs w:val="24"/>
        </w:rPr>
        <w:instrText>）熱的中立のコントロール、（</w:instrText>
      </w:r>
      <w:r w:rsidR="000765BB">
        <w:rPr>
          <w:rFonts w:ascii="Times New Roman" w:hAnsi="Times New Roman"/>
          <w:sz w:val="24"/>
          <w:szCs w:val="24"/>
        </w:rPr>
        <w:instrText>2</w:instrText>
      </w:r>
      <w:r w:rsidR="000765BB">
        <w:rPr>
          <w:rFonts w:ascii="Times New Roman" w:hAnsi="Times New Roman" w:hint="eastAsia"/>
          <w:sz w:val="24"/>
          <w:szCs w:val="24"/>
        </w:rPr>
        <w:instrText>）温暖湿潤、（</w:instrText>
      </w:r>
      <w:r w:rsidR="000765BB">
        <w:rPr>
          <w:rFonts w:ascii="Times New Roman" w:hAnsi="Times New Roman"/>
          <w:sz w:val="24"/>
          <w:szCs w:val="24"/>
        </w:rPr>
        <w:instrText>3</w:instrText>
      </w:r>
      <w:r w:rsidR="000765BB">
        <w:rPr>
          <w:rFonts w:ascii="Times New Roman" w:hAnsi="Times New Roman" w:hint="eastAsia"/>
          <w:sz w:val="24"/>
          <w:szCs w:val="24"/>
        </w:rPr>
        <w:instrText>）高温乾燥の環境で、各条件とも被験者を</w:instrText>
      </w:r>
      <w:r w:rsidR="000765BB">
        <w:rPr>
          <w:rFonts w:ascii="Times New Roman" w:hAnsi="Times New Roman"/>
          <w:sz w:val="24"/>
          <w:szCs w:val="24"/>
        </w:rPr>
        <w:instrText>3</w:instrText>
      </w:r>
      <w:r w:rsidR="000765BB">
        <w:rPr>
          <w:rFonts w:ascii="Times New Roman" w:hAnsi="Times New Roman" w:hint="eastAsia"/>
          <w:sz w:val="24"/>
          <w:szCs w:val="24"/>
        </w:rPr>
        <w:instrText>時間放置した。背景照度は</w:instrText>
      </w:r>
      <w:r w:rsidR="000765BB">
        <w:rPr>
          <w:rFonts w:ascii="Times New Roman" w:hAnsi="Times New Roman"/>
          <w:sz w:val="24"/>
          <w:szCs w:val="24"/>
        </w:rPr>
        <w:instrText>450</w:instrText>
      </w:r>
      <w:r w:rsidR="000765BB">
        <w:rPr>
          <w:rFonts w:ascii="Times New Roman" w:hAnsi="Times New Roman" w:hint="eastAsia"/>
          <w:sz w:val="24"/>
          <w:szCs w:val="24"/>
        </w:rPr>
        <w:instrText>と</w:instrText>
      </w:r>
      <w:r w:rsidR="000765BB">
        <w:rPr>
          <w:rFonts w:ascii="Times New Roman" w:hAnsi="Times New Roman"/>
          <w:sz w:val="24"/>
          <w:szCs w:val="24"/>
        </w:rPr>
        <w:instrText>5cd/m2</w:instrText>
      </w:r>
      <w:r w:rsidR="000765BB">
        <w:rPr>
          <w:rFonts w:ascii="Times New Roman" w:hAnsi="Times New Roman" w:hint="eastAsia"/>
          <w:sz w:val="24"/>
          <w:szCs w:val="24"/>
        </w:rPr>
        <w:instrText>とした。熱による負担の指標として、直腸温と心拍数を同時に測定した。両方の照明条件下において、熱による負担と一次相関を示す視覚機能の有意な低下が見られた。</w:instrText>
      </w:r>
      <w:r w:rsidR="000765BB">
        <w:rPr>
          <w:rFonts w:ascii="Times New Roman" w:hAnsi="Times New Roman"/>
          <w:sz w:val="24"/>
          <w:szCs w:val="24"/>
        </w:rPr>
        <w:instrText>\"","author":[{"dropping-particle":"","family":"Hohnsbein","given":"J.","non-dropping-particle":"","parse-names":false,"suffix":""},{"dropping-particle":"","family":"Piekarski","given":"C.","non-dropping-particle":"","parse-names":false,"suffix":""},{"dropping-particle":"","family":"Kampmann","given":"B.","non-dropping-particle":"","parse-names":false,"suffix":""},{"dropping-particle":"","family":"Noack","given":"Th","non-dropping-particle":"","parse-names":false,"suffix":""}],"container-title":"Ergonomics","id":"ITEM-1","issued":{"date-parts":[["1984"]]},"title":"Effects of heat on visual acuity","type":"article-journal"},"uris":["http://www.mendeley.com/documents/?uuid=e1f2a9c0-d5fe-4b87-9758-a7a355c85220"]}],"mendeley":{"formattedCitation":"&lt;sup&gt;14&lt;/sup&gt;","plainTextFormattedCitation":"14","previouslyFormattedCitation":"&lt;sup&gt;14&lt;/sup&gt;"},"properties":{"noteIndex":0},"schema":"https://github.com/citation-style-language/schema/raw/master/csl-citation.json"}</w:instrText>
      </w:r>
      <w:r w:rsidR="00EF3762">
        <w:rPr>
          <w:rFonts w:ascii="Times New Roman" w:hAnsi="Times New Roman"/>
          <w:sz w:val="24"/>
          <w:szCs w:val="24"/>
        </w:rPr>
        <w:fldChar w:fldCharType="separate"/>
      </w:r>
      <w:r w:rsidR="00EF3762" w:rsidRPr="00EF3762">
        <w:rPr>
          <w:rFonts w:ascii="Times New Roman" w:hAnsi="Times New Roman"/>
          <w:noProof/>
          <w:sz w:val="24"/>
          <w:szCs w:val="24"/>
          <w:vertAlign w:val="superscript"/>
        </w:rPr>
        <w:t>14</w:t>
      </w:r>
      <w:r w:rsidR="00EF3762">
        <w:rPr>
          <w:rFonts w:ascii="Times New Roman" w:hAnsi="Times New Roman"/>
          <w:sz w:val="24"/>
          <w:szCs w:val="24"/>
        </w:rPr>
        <w:fldChar w:fldCharType="end"/>
      </w:r>
    </w:p>
    <w:p w14:paraId="03D1BB6D" w14:textId="5242A3A2" w:rsidR="00975ED8" w:rsidRDefault="00CC1FF3"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Temperature second highest meteorological condition affecting road traffic accidents</w:t>
      </w:r>
      <w:r w:rsidR="00610AD2">
        <w:rPr>
          <w:rFonts w:ascii="Times New Roman" w:hAnsi="Times New Roman"/>
          <w:sz w:val="24"/>
          <w:szCs w:val="24"/>
        </w:rPr>
        <w:t>, with wind speed the most (?).</w:t>
      </w:r>
      <w:r w:rsidR="000765BB">
        <w:rPr>
          <w:rFonts w:ascii="Times New Roman" w:hAnsi="Times New Roman"/>
          <w:sz w:val="24"/>
          <w:szCs w:val="24"/>
        </w:rPr>
        <w:fldChar w:fldCharType="begin" w:fldLock="1"/>
      </w:r>
      <w:r w:rsidR="00584EF8">
        <w:rPr>
          <w:rFonts w:ascii="Times New Roman" w:hAnsi="Times New Roman"/>
          <w:sz w:val="24"/>
          <w:szCs w:val="24"/>
        </w:rPr>
        <w:instrText>ADDIN CSL_CITATION {"citationItems":[{"id":"ITEM-1","itemData":{"DOI":"10.1007/s00477-012-0584-y","ISSN":"14363240","abstract":"Meteorological conditions have become one of the major factors that influence the frequency and severity of motor vehicle collisions in urban environments. In Kuwait, more than 60,000 accidents occur each year, and about 500 people are killed annually on the roads. This paper is intended to investigate the impact of meteorological conditions on traffic accidents in Kuwait. Stochastic models are developed to analyze and examine the influence of meteorological conditions on the level of road accidents. Normal and lognormal probability densities and their associated cumulative density functions are used to model the meteorological conditions in four different seasons. The results indicate that the most influential meteorological condition that causes accidents is temperature during the fall, spring, and winter seasons. In the summer, wind speed is identified as the most influential factor that accounts for the increased road accidents, with temperature as the second highest meteorological condition affecting accidents. Wind speed and humidity are also found to have significant influence on accident level, following temperature in the fall and winter seasons, respectively. Correlation analyses were also applied and supported the findings obtained using stochastic analyses. The results of this study may help local authorities to reduce the number of accidents and help save people lives. © 2012 Springer-Verlag.","author":[{"dropping-particle":"","family":"Al-Harbi","given":"Meshari","non-dropping-particle":"","parse-names":false,"suffix":""},{"dropping-particle":"","family":"Yassin","given":"Mohamed F.","non-dropping-particle":"","parse-names":false,"suffix":""},{"dropping-particle":"Bin","family":"Shams","given":"Mohamed","non-dropping-particle":"","parse-names":false,"suffix":""}],"container-title":"Stochastic Environmental Research and Risk Assessment","id":"ITEM-1","issued":{"date-parts":[["2012"]]},"title":"Stochastic modeling of the impact of meteorological conditions on road traffic accidents","type":"article-journal"},"uris":["http://www.mendeley.com/documents/?uuid=851468eb-784f-4efb-805d-52d95f918791"]}],"mendeley":{"formattedCitation":"&lt;sup&gt;15&lt;/sup&gt;","plainTextFormattedCitation":"15","previouslyFormattedCitation":"&lt;sup&gt;15&lt;/sup&gt;"},"properties":{"noteIndex":0},"schema":"https://github.com/citation-style-language/schema/raw/master/csl-citation.json"}</w:instrText>
      </w:r>
      <w:r w:rsidR="000765BB">
        <w:rPr>
          <w:rFonts w:ascii="Times New Roman" w:hAnsi="Times New Roman"/>
          <w:sz w:val="24"/>
          <w:szCs w:val="24"/>
        </w:rPr>
        <w:fldChar w:fldCharType="separate"/>
      </w:r>
      <w:r w:rsidR="000765BB" w:rsidRPr="000765BB">
        <w:rPr>
          <w:rFonts w:ascii="Times New Roman" w:hAnsi="Times New Roman"/>
          <w:noProof/>
          <w:sz w:val="24"/>
          <w:szCs w:val="24"/>
          <w:vertAlign w:val="superscript"/>
        </w:rPr>
        <w:t>15</w:t>
      </w:r>
      <w:r w:rsidR="000765BB">
        <w:rPr>
          <w:rFonts w:ascii="Times New Roman" w:hAnsi="Times New Roman"/>
          <w:sz w:val="24"/>
          <w:szCs w:val="24"/>
        </w:rPr>
        <w:fldChar w:fldCharType="end"/>
      </w:r>
    </w:p>
    <w:p w14:paraId="55B0906B" w14:textId="58FBD6D8" w:rsidR="007B210B" w:rsidRPr="00602B35" w:rsidRDefault="007B210B"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Rainfall also im</w:t>
      </w:r>
      <w:r w:rsidR="00602B35">
        <w:rPr>
          <w:rFonts w:ascii="Times New Roman" w:hAnsi="Times New Roman"/>
          <w:sz w:val="24"/>
          <w:szCs w:val="24"/>
        </w:rPr>
        <w:t>portant from study in Australia</w:t>
      </w:r>
    </w:p>
    <w:p w14:paraId="3F68724F" w14:textId="77777777" w:rsidR="00F605C3" w:rsidRDefault="00F605C3" w:rsidP="00A237C7">
      <w:pPr>
        <w:spacing w:after="0" w:line="480" w:lineRule="auto"/>
        <w:jc w:val="both"/>
        <w:rPr>
          <w:rFonts w:ascii="Times New Roman" w:hAnsi="Times New Roman"/>
          <w:i/>
          <w:sz w:val="24"/>
          <w:szCs w:val="24"/>
        </w:rPr>
      </w:pPr>
    </w:p>
    <w:p w14:paraId="4D854535" w14:textId="1BAAEC21"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t>Falls</w:t>
      </w:r>
    </w:p>
    <w:p w14:paraId="458508AF" w14:textId="77777777" w:rsidR="00CE4993" w:rsidRDefault="00CE4993" w:rsidP="00A237C7">
      <w:pPr>
        <w:spacing w:after="0" w:line="480" w:lineRule="auto"/>
        <w:jc w:val="both"/>
        <w:rPr>
          <w:rFonts w:ascii="Times New Roman" w:hAnsi="Times New Roman"/>
          <w:i/>
          <w:sz w:val="24"/>
          <w:szCs w:val="24"/>
        </w:rPr>
      </w:pPr>
    </w:p>
    <w:p w14:paraId="410EB6CA" w14:textId="19C91674"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lastRenderedPageBreak/>
        <w:t>Drownings</w:t>
      </w:r>
    </w:p>
    <w:p w14:paraId="6C873354" w14:textId="77777777" w:rsidR="00CE4993" w:rsidRDefault="00CE4993" w:rsidP="00A237C7">
      <w:pPr>
        <w:spacing w:after="0" w:line="480" w:lineRule="auto"/>
        <w:jc w:val="both"/>
        <w:rPr>
          <w:rFonts w:ascii="Times New Roman" w:hAnsi="Times New Roman"/>
          <w:i/>
          <w:sz w:val="24"/>
          <w:szCs w:val="24"/>
        </w:rPr>
      </w:pPr>
    </w:p>
    <w:p w14:paraId="526F1A36" w14:textId="319D004F"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t>Assault</w:t>
      </w:r>
    </w:p>
    <w:p w14:paraId="5E17D259" w14:textId="6394F5DD" w:rsidR="008312D3" w:rsidRPr="008312D3" w:rsidRDefault="00602B35" w:rsidP="00602B35">
      <w:pPr>
        <w:pStyle w:val="ListParagraph"/>
        <w:numPr>
          <w:ilvl w:val="0"/>
          <w:numId w:val="7"/>
        </w:numPr>
        <w:spacing w:after="0" w:line="480" w:lineRule="auto"/>
        <w:jc w:val="both"/>
        <w:rPr>
          <w:rFonts w:ascii="Times New Roman" w:hAnsi="Times New Roman"/>
          <w:i/>
          <w:sz w:val="24"/>
          <w:szCs w:val="24"/>
        </w:rPr>
      </w:pPr>
      <w:r>
        <w:rPr>
          <w:rFonts w:ascii="Times New Roman" w:hAnsi="Times New Roman"/>
          <w:sz w:val="24"/>
          <w:szCs w:val="24"/>
        </w:rPr>
        <w:t>Examples in developing countries of association between conflict and temperature</w:t>
      </w:r>
      <w:r w:rsidR="00067319">
        <w:rPr>
          <w:rFonts w:ascii="Times New Roman" w:hAnsi="Times New Roman"/>
          <w:sz w:val="24"/>
          <w:szCs w:val="24"/>
        </w:rPr>
        <w:t>.</w:t>
      </w:r>
      <w:r w:rsidR="00FA5998">
        <w:rPr>
          <w:rFonts w:ascii="Times New Roman" w:hAnsi="Times New Roman"/>
          <w:sz w:val="24"/>
          <w:szCs w:val="24"/>
        </w:rPr>
        <w:fldChar w:fldCharType="begin" w:fldLock="1"/>
      </w:r>
      <w:r w:rsidR="00E10B3F">
        <w:rPr>
          <w:rFonts w:ascii="Times New Roman" w:hAnsi="Times New Roman"/>
          <w:sz w:val="24"/>
          <w:szCs w:val="24"/>
        </w:rPr>
        <w:instrText>ADDIN CSL_CITATION {"citationItems":[{"id":"ITEM-1","itemData":{"DOI":"10.1073/pnas.1205130109","ISBN":"1091-6490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E10B3F">
        <w:rPr>
          <w:rFonts w:ascii="MS Mincho" w:eastAsia="MS Mincho" w:hAnsi="MS Mincho" w:cs="MS Mincho"/>
          <w:sz w:val="24"/>
          <w:szCs w:val="24"/>
        </w:rPr>
        <w:instrText>∼</w:instrText>
      </w:r>
      <w:r w:rsidR="00E10B3F">
        <w:rPr>
          <w:rFonts w:ascii="Times New Roman" w:hAnsi="Times New Roman"/>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Sciences","id":"ITEM-1","issued":{"date-parts":[["2012"]]},"title":"Climate variability and conflict risk in East Africa, 1990-2009","type":"article-journal"},"uris":["http://www.mendeley.com/documents/?uuid=a6087fa3-b3d8-41ce-8b50-53d049a88c07"]},{"id":"ITEM-2","itemData":{"DOI":"10.1093/ajae/aau010","ISSN":"14678276","abstract":"A growing body of evidence shows a causal relationship between extreme weather events and civil conflict incidence at the global level. We find that this causality is also valid for droughts and local violent conflicts in a within-country setting over a short time frame in the case of Somalia. We estimate that a one standard deviation increase in drought intensity and length raises the likelihood of conflict by 62%. We also find that drought affects conflict through livestock price changes, establishing livestock markets as the primary channel of transmission in Somalia.","author":[{"dropping-particle":"","family":"Maystadt","given":"Jean François","non-dropping-particle":"","parse-names":false,"suffix":""},{"dropping-particle":"","family":"Ecker","given":"Olivier","non-dropping-particle":"","parse-names":false,"suffix":""}],"container-title":"American Journal of Agricultural Economics","id":"ITEM-2","issued":{"date-parts":[["2014"]]},"title":"Extreme weather and civil war: Does drought fuel conflict in Somalia through livestock price shocks?","type":"article-journal"},"uris":["http://www.mendeley.com/documents/?uuid=8f626b41-5f06-4393-8d82-51a4c17b411a"]},{"id":"ITEM-3","itemData":{"DOI":"10.1073/pnas.0907998106","ISBN":"0027-8424","ISSN":"0027-8424","PMID":"19934048","abstract":"Armed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mendeley":{"formattedCitation":"&lt;sup&gt;16–20&lt;/sup&gt;","plainTextFormattedCitation":"16–20","previouslyFormattedCitation":"&lt;sup&gt;16–20&lt;/sup&gt;"},"properties":{"noteIndex":0},"schema":"https://github.com/citation-style-language/schema/raw/master/csl-citation.json"}</w:instrText>
      </w:r>
      <w:r w:rsidR="00FA5998">
        <w:rPr>
          <w:rFonts w:ascii="Times New Roman" w:hAnsi="Times New Roman"/>
          <w:sz w:val="24"/>
          <w:szCs w:val="24"/>
        </w:rPr>
        <w:fldChar w:fldCharType="separate"/>
      </w:r>
      <w:r w:rsidR="00FA5998" w:rsidRPr="00FA5998">
        <w:rPr>
          <w:rFonts w:ascii="Times New Roman" w:hAnsi="Times New Roman"/>
          <w:noProof/>
          <w:sz w:val="24"/>
          <w:szCs w:val="24"/>
          <w:vertAlign w:val="superscript"/>
        </w:rPr>
        <w:t>16–20</w:t>
      </w:r>
      <w:r w:rsidR="00FA5998">
        <w:rPr>
          <w:rFonts w:ascii="Times New Roman" w:hAnsi="Times New Roman"/>
          <w:sz w:val="24"/>
          <w:szCs w:val="24"/>
        </w:rPr>
        <w:fldChar w:fldCharType="end"/>
      </w:r>
    </w:p>
    <w:p w14:paraId="75270194" w14:textId="7B3FC881" w:rsidR="00E366F8" w:rsidRPr="00602B35" w:rsidRDefault="00E366F8" w:rsidP="00602B35">
      <w:pPr>
        <w:pStyle w:val="ListParagraph"/>
        <w:numPr>
          <w:ilvl w:val="0"/>
          <w:numId w:val="7"/>
        </w:numPr>
        <w:spacing w:after="0" w:line="480" w:lineRule="auto"/>
        <w:jc w:val="both"/>
        <w:rPr>
          <w:rFonts w:ascii="Times New Roman" w:hAnsi="Times New Roman"/>
          <w:i/>
          <w:sz w:val="24"/>
          <w:szCs w:val="24"/>
        </w:rPr>
      </w:pPr>
      <w:r>
        <w:rPr>
          <w:rFonts w:ascii="Times New Roman" w:hAnsi="Times New Roman"/>
          <w:sz w:val="24"/>
          <w:szCs w:val="24"/>
        </w:rPr>
        <w:t>Also examples of crime in the USA linked to temperature increases.</w:t>
      </w:r>
      <w:r w:rsidR="00584EF8">
        <w:rPr>
          <w:rFonts w:ascii="Times New Roman" w:hAnsi="Times New Roman"/>
          <w:sz w:val="24"/>
          <w:szCs w:val="24"/>
        </w:rPr>
        <w:fldChar w:fldCharType="begin" w:fldLock="1"/>
      </w:r>
      <w:r w:rsidR="00E10B3F">
        <w:rPr>
          <w:rFonts w:ascii="Times New Roman" w:hAnsi="Times New Roman"/>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change","type":"article-journal"},"uris":["http://www.mendeley.com/documents/?uuid=ce31f35c-381d-4a9c-bcbf-e15caac05db1"]},{"id":"ITEM-2","itemData":{"DOI":"10.1007/s11524-013-9791-1","ISBN":"1468-2869 (Electronic)\\r1099-3460 (Linking)","ISSN":"10993460","PMID":"23435543","abstract":"The current study examines the link between climate change and neighborhood levels of violence using 20 years of monthly climatic and crime data from St. Louis, MO, USA. St. Louis census tracts are aggregated in neighborhood groups of similar levels of social disadvantage, after which each group is subjected to time series analysis. Findings suggest that neighborhoods with higher levels of social disadvantage are very likely to experience higher levels of violence as a result of anomalously warm temperatures. The 20 % of most disadvantaged neighborhoods in St. Louis, MO, USA are predicted to experience over half of the climate change-related increase in cases of violence. These results provide further evidence that the health impacts of climate change are proportionally higher among populations that are already at high risk and underscore the need to comprehensively address climate change.","author":[{"dropping-particle":"","family":"Mares","given":"Dennis","non-dropping-particle":"","parse-names":false,"suffix":""}],"container-title":"Journal of Urban Health","id":"ITEM-2","issued":{"date-parts":[["2013"]]},"title":"Climate change and levels of violence in socially disadvantaged neighborhood groups","type":"article-journal"},"uris":["http://www.mendeley.com/documents/?uuid=a7ceee29-27c9-4747-8fcc-d1c1ced83b01"]}],"mendeley":{"formattedCitation":"&lt;sup&gt;21,22&lt;/sup&gt;","plainTextFormattedCitation":"21,22","previouslyFormattedCitation":"&lt;sup&gt;21,22&lt;/sup&gt;"},"properties":{"noteIndex":0},"schema":"https://github.com/citation-style-language/schema/raw/master/csl-citation.json"}</w:instrText>
      </w:r>
      <w:r w:rsidR="00584EF8">
        <w:rPr>
          <w:rFonts w:ascii="Times New Roman" w:hAnsi="Times New Roman"/>
          <w:sz w:val="24"/>
          <w:szCs w:val="24"/>
        </w:rPr>
        <w:fldChar w:fldCharType="separate"/>
      </w:r>
      <w:r w:rsidR="00FA5998" w:rsidRPr="00FA5998">
        <w:rPr>
          <w:rFonts w:ascii="Times New Roman" w:hAnsi="Times New Roman"/>
          <w:noProof/>
          <w:sz w:val="24"/>
          <w:szCs w:val="24"/>
          <w:vertAlign w:val="superscript"/>
        </w:rPr>
        <w:t>21,22</w:t>
      </w:r>
      <w:r w:rsidR="00584EF8">
        <w:rPr>
          <w:rFonts w:ascii="Times New Roman" w:hAnsi="Times New Roman"/>
          <w:sz w:val="24"/>
          <w:szCs w:val="24"/>
        </w:rPr>
        <w:fldChar w:fldCharType="end"/>
      </w:r>
    </w:p>
    <w:p w14:paraId="7A6EBFDB" w14:textId="489B7467" w:rsidR="005F2A56" w:rsidRPr="00CE4993" w:rsidRDefault="00E6459A" w:rsidP="00A237C7">
      <w:pPr>
        <w:spacing w:after="0" w:line="480" w:lineRule="auto"/>
        <w:jc w:val="both"/>
        <w:rPr>
          <w:rFonts w:ascii="Times New Roman" w:hAnsi="Times New Roman"/>
          <w:i/>
          <w:sz w:val="24"/>
          <w:szCs w:val="24"/>
        </w:rPr>
      </w:pPr>
      <w:r>
        <w:rPr>
          <w:rFonts w:ascii="Times New Roman" w:hAnsi="Times New Roman"/>
          <w:i/>
          <w:sz w:val="24"/>
          <w:szCs w:val="24"/>
        </w:rPr>
        <w:t>Intentional self-harm</w:t>
      </w:r>
    </w:p>
    <w:p w14:paraId="6F219F87" w14:textId="2E243553" w:rsidR="00CE4993" w:rsidRDefault="00376963" w:rsidP="00376963">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 xml:space="preserve">Air pollution another potential modifier of </w:t>
      </w:r>
      <w:r w:rsidR="00A64073">
        <w:rPr>
          <w:rFonts w:ascii="Times New Roman" w:hAnsi="Times New Roman"/>
          <w:sz w:val="24"/>
          <w:szCs w:val="24"/>
        </w:rPr>
        <w:t>intentional self-harm</w:t>
      </w:r>
    </w:p>
    <w:p w14:paraId="342902DE" w14:textId="7AF634D1" w:rsidR="00E10B3F" w:rsidRDefault="00E10B3F" w:rsidP="00376963">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Increases in suicide evident with increasing temperature in England and Wales</w:t>
      </w:r>
      <w:r>
        <w:rPr>
          <w:rFonts w:ascii="Times New Roman" w:hAnsi="Times New Roman"/>
          <w:sz w:val="24"/>
          <w:szCs w:val="24"/>
        </w:rPr>
        <w:fldChar w:fldCharType="begin" w:fldLock="1"/>
      </w:r>
      <w:r>
        <w:rPr>
          <w:rFonts w:ascii="Times New Roman" w:hAnsi="Times New Roman"/>
          <w:sz w:val="24"/>
          <w:szCs w:val="24"/>
        </w:rPr>
        <w:instrText>ADDIN CSL_CITATION {"citationItems":[{"id":"ITEM-1","itemData":{"DOI":"10.1192/bjp.bp.106.031948","ISBN":"0007-1250","ISSN":"00071250","PMID":"17666493","abstract":"BACKGROUND: Seasonal fluctuation in suicide has been observed in many populations. High temperature may contribute to this, but the effect of short-term fluctuations in temperature on suicide rates has not been studied. AIMS: To assess the relationship between daily temperature and daily suicide counts in England and Wales between 1 January 1993 and 31 December 2003 and to establish whether heatwaves are associated with increased mortality from suicide. METHOD: Time-series regression analysis was used to explore and quantify the relationship between daily suicide counts and daily temperature. The impact of two heatwaves on suicide was estimated. RESULTS: No spring or summer peak in suicide was found. Above 18 degrees C, each 1 degrees C increase in mean temperature was associated with a 3.8 and 5.0% rise in suicide and violent suicide respectively. Suicide increased by 46.9% during the 1995 heatwave, whereas no change was seen during the 2003 heat wave. CONCLUSIONS: There is increased risk of suicide during hot weather.","author":[{"dropping-particle":"","family":"Page","given":"Lisa A.","non-dropping-particle":"","parse-names":false,"suffix":""},{"dropping-particle":"","family":"Hajat","given":"Shakoor","non-dropping-particle":"","parse-names":false,"suffix":""},{"dropping-particle":"","family":"Kovats","given":"R. Sari","non-dropping-particle":"","parse-names":false,"suffix":""}],"container-title":"British Journal of Psychiatry","id":"ITEM-1","issued":{"date-parts":[["2007"]]},"title":"Relationship between daily suicide counts and temperature in England and Wales","type":"article-journal"},"uris":["http://www.mendeley.com/documents/?uuid=3b65e3da-20ac-4b12-b382-37ea3b583d94"]}],"mendeley":{"formattedCitation":"&lt;sup&gt;23&lt;/sup&gt;","plainTextFormattedCitation":"23"},"properties":{"noteIndex":0},"schema":"https://github.com/citation-style-language/schema/raw/master/csl-citation.json"}</w:instrText>
      </w:r>
      <w:r>
        <w:rPr>
          <w:rFonts w:ascii="Times New Roman" w:hAnsi="Times New Roman"/>
          <w:sz w:val="24"/>
          <w:szCs w:val="24"/>
        </w:rPr>
        <w:fldChar w:fldCharType="separate"/>
      </w:r>
      <w:r w:rsidRPr="00E10B3F">
        <w:rPr>
          <w:rFonts w:ascii="Times New Roman" w:hAnsi="Times New Roman"/>
          <w:noProof/>
          <w:sz w:val="24"/>
          <w:szCs w:val="24"/>
          <w:vertAlign w:val="superscript"/>
        </w:rPr>
        <w:t>23</w:t>
      </w:r>
      <w:r>
        <w:rPr>
          <w:rFonts w:ascii="Times New Roman" w:hAnsi="Times New Roman"/>
          <w:sz w:val="24"/>
          <w:szCs w:val="24"/>
        </w:rPr>
        <w:fldChar w:fldCharType="end"/>
      </w:r>
    </w:p>
    <w:p w14:paraId="2343F416" w14:textId="685A547C" w:rsidR="00E10B3F" w:rsidRPr="00376963" w:rsidRDefault="00E10B3F" w:rsidP="00376963">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Recently seen increase in suicides with temperature in USA and Mexico</w:t>
      </w:r>
      <w:r w:rsidR="00BE456B">
        <w:rPr>
          <w:rFonts w:ascii="Times New Roman" w:hAnsi="Times New Roman"/>
          <w:sz w:val="24"/>
          <w:szCs w:val="24"/>
        </w:rPr>
        <w:t xml:space="preserve"> (Nature CC recent paper)</w:t>
      </w:r>
      <w:bookmarkStart w:id="0" w:name="_GoBack"/>
      <w:bookmarkEnd w:id="0"/>
    </w:p>
    <w:p w14:paraId="53497FD9" w14:textId="7DFCD486" w:rsidR="009777B8" w:rsidRPr="00C61364" w:rsidRDefault="005F2A56" w:rsidP="00553BFB">
      <w:pPr>
        <w:spacing w:after="0" w:line="480" w:lineRule="auto"/>
        <w:jc w:val="both"/>
        <w:rPr>
          <w:rFonts w:ascii="Times New Roman" w:hAnsi="Times New Roman"/>
          <w:sz w:val="24"/>
          <w:szCs w:val="24"/>
        </w:rPr>
      </w:pPr>
      <w:r w:rsidRPr="00C61364">
        <w:rPr>
          <w:rFonts w:ascii="Times New Roman" w:hAnsi="Times New Roman"/>
          <w:sz w:val="24"/>
          <w:szCs w:val="24"/>
        </w:rPr>
        <w:t xml:space="preserve">Our results will be of interest to the meteorological community, as it will focus </w:t>
      </w:r>
      <w:r w:rsidR="00595227" w:rsidRPr="00C61364">
        <w:rPr>
          <w:rFonts w:ascii="Times New Roman" w:hAnsi="Times New Roman"/>
          <w:sz w:val="24"/>
          <w:szCs w:val="24"/>
        </w:rPr>
        <w:t>the reporting variables which have an influence on mortality.</w:t>
      </w:r>
      <w:r w:rsidR="003E5691" w:rsidRPr="00C61364">
        <w:rPr>
          <w:rFonts w:ascii="Times New Roman" w:hAnsi="Times New Roman"/>
          <w:sz w:val="24"/>
          <w:szCs w:val="24"/>
        </w:rPr>
        <w:t xml:space="preserve"> </w:t>
      </w:r>
    </w:p>
    <w:p w14:paraId="67720C84" w14:textId="77777777" w:rsidR="00290E98" w:rsidRPr="00C61364" w:rsidRDefault="00290E98" w:rsidP="00553BFB">
      <w:pPr>
        <w:spacing w:after="0" w:line="480" w:lineRule="auto"/>
        <w:jc w:val="both"/>
        <w:rPr>
          <w:rFonts w:ascii="Times New Roman" w:hAnsi="Times New Roman"/>
          <w:sz w:val="24"/>
          <w:szCs w:val="24"/>
        </w:rPr>
      </w:pPr>
    </w:p>
    <w:p w14:paraId="26C16D68" w14:textId="77777777" w:rsidR="00843A73" w:rsidRPr="00C61364" w:rsidRDefault="00843A73" w:rsidP="00843A73">
      <w:pPr>
        <w:spacing w:after="0" w:line="480" w:lineRule="auto"/>
        <w:jc w:val="both"/>
        <w:outlineLvl w:val="0"/>
        <w:rPr>
          <w:rFonts w:ascii="Times New Roman" w:hAnsi="Times New Roman"/>
          <w:b/>
          <w:sz w:val="24"/>
          <w:szCs w:val="24"/>
        </w:rPr>
      </w:pPr>
      <w:r w:rsidRPr="00C61364">
        <w:rPr>
          <w:rFonts w:ascii="Times New Roman" w:hAnsi="Times New Roman"/>
          <w:b/>
          <w:sz w:val="24"/>
          <w:szCs w:val="24"/>
        </w:rPr>
        <w:t xml:space="preserve">Acknowledgments </w:t>
      </w:r>
    </w:p>
    <w:p w14:paraId="658EEA33" w14:textId="77777777" w:rsidR="00843A73" w:rsidRPr="00C61364" w:rsidRDefault="00843A73" w:rsidP="00843A73">
      <w:pPr>
        <w:spacing w:after="0" w:line="480" w:lineRule="auto"/>
        <w:jc w:val="both"/>
        <w:rPr>
          <w:rFonts w:ascii="Times New Roman" w:hAnsi="Times New Roman"/>
          <w:sz w:val="24"/>
          <w:szCs w:val="24"/>
        </w:rPr>
      </w:pPr>
      <w:r w:rsidRPr="00C61364">
        <w:rPr>
          <w:rFonts w:ascii="Times New Roman" w:hAnsi="Times New Roman"/>
          <w:sz w:val="24"/>
          <w:szCs w:val="24"/>
        </w:rPr>
        <w:t>Robbie Parks is supported by a Wellcome Trust ISSF Studentship. Work on the US mortality data is supported by a grant from US Environmental Protection Agency.</w:t>
      </w:r>
    </w:p>
    <w:p w14:paraId="36BB8D71" w14:textId="77777777" w:rsidR="00843A73" w:rsidRPr="00C61364" w:rsidRDefault="00843A73" w:rsidP="00843A73">
      <w:pPr>
        <w:spacing w:after="0" w:line="480" w:lineRule="auto"/>
        <w:jc w:val="both"/>
        <w:rPr>
          <w:rFonts w:ascii="Times New Roman" w:hAnsi="Times New Roman"/>
          <w:b/>
          <w:sz w:val="24"/>
          <w:szCs w:val="24"/>
        </w:rPr>
      </w:pPr>
    </w:p>
    <w:p w14:paraId="542E014A" w14:textId="77777777" w:rsidR="00843A73" w:rsidRPr="00C61364" w:rsidRDefault="00843A73" w:rsidP="00843A73">
      <w:pPr>
        <w:spacing w:after="0" w:line="480" w:lineRule="auto"/>
        <w:jc w:val="both"/>
        <w:outlineLvl w:val="0"/>
        <w:rPr>
          <w:rFonts w:ascii="Times New Roman" w:hAnsi="Times New Roman"/>
          <w:b/>
          <w:sz w:val="24"/>
          <w:szCs w:val="24"/>
        </w:rPr>
      </w:pPr>
      <w:r w:rsidRPr="00C61364">
        <w:rPr>
          <w:rFonts w:ascii="Times New Roman" w:hAnsi="Times New Roman"/>
          <w:b/>
          <w:sz w:val="24"/>
          <w:szCs w:val="24"/>
        </w:rPr>
        <w:t>Author contributions</w:t>
      </w:r>
    </w:p>
    <w:p w14:paraId="03F45A8A" w14:textId="165B8975" w:rsidR="00843A73" w:rsidRPr="00C61364" w:rsidRDefault="00843A73" w:rsidP="00843A73">
      <w:pPr>
        <w:spacing w:after="0" w:line="480" w:lineRule="auto"/>
        <w:jc w:val="both"/>
        <w:rPr>
          <w:rFonts w:ascii="Times New Roman" w:hAnsi="Times New Roman"/>
          <w:sz w:val="24"/>
          <w:szCs w:val="24"/>
        </w:rPr>
      </w:pPr>
      <w:r w:rsidRPr="00C61364">
        <w:rPr>
          <w:rFonts w:ascii="Times New Roman" w:hAnsi="Times New Roman"/>
          <w:sz w:val="24"/>
          <w:szCs w:val="24"/>
        </w:rPr>
        <w:t>All authors contributed to study concept, analytical approach, and interpretation of results. RP, KF and ME collated and organised mortality files. RP performed the analysis, with input from JB</w:t>
      </w:r>
      <w:r w:rsidR="00C8394A" w:rsidRPr="00C61364">
        <w:rPr>
          <w:rFonts w:ascii="Times New Roman" w:hAnsi="Times New Roman"/>
          <w:sz w:val="24"/>
          <w:szCs w:val="24"/>
        </w:rPr>
        <w:t xml:space="preserve"> and HTW</w:t>
      </w:r>
      <w:r w:rsidRPr="00C61364">
        <w:rPr>
          <w:rFonts w:ascii="Times New Roman" w:hAnsi="Times New Roman"/>
          <w:sz w:val="24"/>
          <w:szCs w:val="24"/>
        </w:rPr>
        <w:t>. RP and ME wrote the first draft of the paper</w:t>
      </w:r>
      <w:r w:rsidR="00235CE2" w:rsidRPr="00C61364">
        <w:rPr>
          <w:rFonts w:ascii="Times New Roman" w:hAnsi="Times New Roman"/>
          <w:sz w:val="24"/>
          <w:szCs w:val="24"/>
        </w:rPr>
        <w:t>; other authors contributed to revising and finalising the paper</w:t>
      </w:r>
      <w:r w:rsidRPr="00C61364">
        <w:rPr>
          <w:rFonts w:ascii="Times New Roman" w:hAnsi="Times New Roman"/>
          <w:sz w:val="24"/>
          <w:szCs w:val="24"/>
        </w:rPr>
        <w:t xml:space="preserve">. </w:t>
      </w:r>
    </w:p>
    <w:p w14:paraId="15043373" w14:textId="77777777" w:rsidR="00843A73" w:rsidRPr="00C61364" w:rsidRDefault="00843A73" w:rsidP="00843A73">
      <w:pPr>
        <w:spacing w:after="0" w:line="480" w:lineRule="auto"/>
        <w:jc w:val="both"/>
        <w:rPr>
          <w:rFonts w:ascii="Times New Roman" w:hAnsi="Times New Roman"/>
          <w:b/>
          <w:color w:val="000000" w:themeColor="text1"/>
          <w:sz w:val="24"/>
          <w:szCs w:val="24"/>
        </w:rPr>
      </w:pPr>
    </w:p>
    <w:p w14:paraId="29C64C72" w14:textId="77777777" w:rsidR="000210D1" w:rsidRPr="00C61364" w:rsidRDefault="000210D1" w:rsidP="00843A73">
      <w:pPr>
        <w:spacing w:after="0" w:line="480" w:lineRule="auto"/>
        <w:jc w:val="both"/>
        <w:outlineLvl w:val="0"/>
        <w:rPr>
          <w:rFonts w:ascii="Times New Roman" w:hAnsi="Times New Roman"/>
          <w:b/>
          <w:color w:val="000000" w:themeColor="text1"/>
          <w:sz w:val="24"/>
          <w:szCs w:val="24"/>
        </w:rPr>
      </w:pPr>
    </w:p>
    <w:p w14:paraId="376F84F6"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lastRenderedPageBreak/>
        <w:br w:type="page"/>
      </w:r>
    </w:p>
    <w:p w14:paraId="45647AA7" w14:textId="1404AFC4" w:rsidR="000210D1" w:rsidRPr="00C61364" w:rsidRDefault="00F73E4A" w:rsidP="00C33FFB">
      <w:pPr>
        <w:jc w:val="both"/>
        <w:rPr>
          <w:rFonts w:ascii="Times New Roman" w:hAnsi="Times New Roman"/>
          <w:b/>
          <w:sz w:val="24"/>
          <w:szCs w:val="24"/>
        </w:rPr>
      </w:pPr>
      <w:r w:rsidRPr="00C61364">
        <w:rPr>
          <w:rFonts w:ascii="Times New Roman" w:hAnsi="Times New Roman"/>
          <w:b/>
          <w:sz w:val="24"/>
          <w:szCs w:val="24"/>
        </w:rPr>
        <w:lastRenderedPageBreak/>
        <w:t>References</w:t>
      </w:r>
    </w:p>
    <w:p w14:paraId="3F960BFD" w14:textId="0785636D" w:rsidR="00E10B3F" w:rsidRPr="00E10B3F" w:rsidRDefault="00A55581"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C61364">
        <w:rPr>
          <w:rFonts w:ascii="Times New Roman" w:hAnsi="Times New Roman"/>
          <w:b/>
          <w:sz w:val="24"/>
          <w:szCs w:val="24"/>
        </w:rPr>
        <w:fldChar w:fldCharType="begin" w:fldLock="1"/>
      </w:r>
      <w:r w:rsidRPr="00C61364">
        <w:rPr>
          <w:rFonts w:ascii="Times New Roman" w:hAnsi="Times New Roman"/>
          <w:b/>
          <w:sz w:val="24"/>
          <w:szCs w:val="24"/>
        </w:rPr>
        <w:instrText xml:space="preserve">ADDIN Mendeley Bibliography CSL_BIBLIOGRAPHY </w:instrText>
      </w:r>
      <w:r w:rsidRPr="00C61364">
        <w:rPr>
          <w:rFonts w:ascii="Times New Roman" w:hAnsi="Times New Roman"/>
          <w:b/>
          <w:sz w:val="24"/>
          <w:szCs w:val="24"/>
        </w:rPr>
        <w:fldChar w:fldCharType="separate"/>
      </w:r>
      <w:r w:rsidR="00E10B3F" w:rsidRPr="00E10B3F">
        <w:rPr>
          <w:rFonts w:ascii="Times New Roman" w:eastAsia="Times New Roman" w:hAnsi="Times New Roman"/>
          <w:noProof/>
          <w:sz w:val="24"/>
        </w:rPr>
        <w:t>1</w:t>
      </w:r>
      <w:r w:rsidR="00E10B3F" w:rsidRPr="00E10B3F">
        <w:rPr>
          <w:rFonts w:ascii="Times New Roman" w:eastAsia="Times New Roman" w:hAnsi="Times New Roman"/>
          <w:noProof/>
          <w:sz w:val="24"/>
        </w:rPr>
        <w:tab/>
        <w:t>Anderson BG, Bell ML. Weather-Related Mortality: How Heat, Cold, and Heat Waves Affect Mortality in the United States. DOI:10.1097/EDE.0b013e318190ee08.</w:t>
      </w:r>
    </w:p>
    <w:p w14:paraId="7A56C7B1"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2</w:t>
      </w:r>
      <w:r w:rsidRPr="00E10B3F">
        <w:rPr>
          <w:rFonts w:ascii="Times New Roman" w:eastAsia="Times New Roman" w:hAnsi="Times New Roman"/>
          <w:noProof/>
          <w:sz w:val="24"/>
        </w:rPr>
        <w:tab/>
        <w:t xml:space="preserve">Gasparrini A, Guo Y, Hashizume M, Kinney PL, Petkova EP, Lavigne E. Temporal Variation in Heat – Mortality Associations : A Multicountry Study. 2015; </w:t>
      </w:r>
      <w:r w:rsidRPr="00E10B3F">
        <w:rPr>
          <w:rFonts w:ascii="Times New Roman" w:eastAsia="Times New Roman" w:hAnsi="Times New Roman"/>
          <w:b/>
          <w:bCs/>
          <w:noProof/>
          <w:sz w:val="24"/>
        </w:rPr>
        <w:t>1200</w:t>
      </w:r>
      <w:r w:rsidRPr="00E10B3F">
        <w:rPr>
          <w:rFonts w:ascii="Times New Roman" w:eastAsia="Times New Roman" w:hAnsi="Times New Roman"/>
          <w:noProof/>
          <w:sz w:val="24"/>
        </w:rPr>
        <w:t>: 1200–7.</w:t>
      </w:r>
    </w:p>
    <w:p w14:paraId="6E37C8E2"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3</w:t>
      </w:r>
      <w:r w:rsidRPr="00E10B3F">
        <w:rPr>
          <w:rFonts w:ascii="Times New Roman" w:eastAsia="Times New Roman" w:hAnsi="Times New Roman"/>
          <w:noProof/>
          <w:sz w:val="24"/>
        </w:rPr>
        <w:tab/>
        <w:t xml:space="preserve">Change IPOC. IPCC. </w:t>
      </w:r>
      <w:r w:rsidRPr="00E10B3F">
        <w:rPr>
          <w:rFonts w:ascii="Times New Roman" w:eastAsia="Times New Roman" w:hAnsi="Times New Roman"/>
          <w:i/>
          <w:iCs/>
          <w:noProof/>
          <w:sz w:val="24"/>
        </w:rPr>
        <w:t>Clim Chang</w:t>
      </w:r>
      <w:r w:rsidRPr="00E10B3F">
        <w:rPr>
          <w:rFonts w:ascii="Times New Roman" w:eastAsia="Times New Roman" w:hAnsi="Times New Roman"/>
          <w:noProof/>
          <w:sz w:val="24"/>
        </w:rPr>
        <w:t xml:space="preserve"> 2014.</w:t>
      </w:r>
    </w:p>
    <w:p w14:paraId="6D228268"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4</w:t>
      </w:r>
      <w:r w:rsidRPr="00E10B3F">
        <w:rPr>
          <w:rFonts w:ascii="Times New Roman" w:eastAsia="Times New Roman" w:hAnsi="Times New Roman"/>
          <w:noProof/>
          <w:sz w:val="24"/>
        </w:rPr>
        <w:tab/>
        <w:t xml:space="preserve">Meehl GA, Tebaldi C. More intense, more frequent, and longer lasting heat waves in the 21st century. </w:t>
      </w:r>
      <w:r w:rsidRPr="00E10B3F">
        <w:rPr>
          <w:rFonts w:ascii="Times New Roman" w:eastAsia="Times New Roman" w:hAnsi="Times New Roman"/>
          <w:i/>
          <w:iCs/>
          <w:noProof/>
          <w:sz w:val="24"/>
        </w:rPr>
        <w:t>Science (80- )</w:t>
      </w:r>
      <w:r w:rsidRPr="00E10B3F">
        <w:rPr>
          <w:rFonts w:ascii="Times New Roman" w:eastAsia="Times New Roman" w:hAnsi="Times New Roman"/>
          <w:noProof/>
          <w:sz w:val="24"/>
        </w:rPr>
        <w:t xml:space="preserve"> 2004; </w:t>
      </w:r>
      <w:r w:rsidRPr="00E10B3F">
        <w:rPr>
          <w:rFonts w:ascii="Times New Roman" w:eastAsia="Times New Roman" w:hAnsi="Times New Roman"/>
          <w:b/>
          <w:bCs/>
          <w:noProof/>
          <w:sz w:val="24"/>
        </w:rPr>
        <w:t>305</w:t>
      </w:r>
      <w:r w:rsidRPr="00E10B3F">
        <w:rPr>
          <w:rFonts w:ascii="Times New Roman" w:eastAsia="Times New Roman" w:hAnsi="Times New Roman"/>
          <w:noProof/>
          <w:sz w:val="24"/>
        </w:rPr>
        <w:t>: 994–7.</w:t>
      </w:r>
    </w:p>
    <w:p w14:paraId="5FF1B6CE"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5</w:t>
      </w:r>
      <w:r w:rsidRPr="00E10B3F">
        <w:rPr>
          <w:rFonts w:ascii="Times New Roman" w:eastAsia="Times New Roman" w:hAnsi="Times New Roman"/>
          <w:noProof/>
          <w:sz w:val="24"/>
        </w:rPr>
        <w:tab/>
        <w:t xml:space="preserve">Mora C, Dousset B, Caldwell IR, </w:t>
      </w:r>
      <w:r w:rsidRPr="00E10B3F">
        <w:rPr>
          <w:rFonts w:ascii="Times New Roman" w:eastAsia="Times New Roman" w:hAnsi="Times New Roman"/>
          <w:i/>
          <w:iCs/>
          <w:noProof/>
          <w:sz w:val="24"/>
        </w:rPr>
        <w:t>et al.</w:t>
      </w:r>
      <w:r w:rsidRPr="00E10B3F">
        <w:rPr>
          <w:rFonts w:ascii="Times New Roman" w:eastAsia="Times New Roman" w:hAnsi="Times New Roman"/>
          <w:noProof/>
          <w:sz w:val="24"/>
        </w:rPr>
        <w:t xml:space="preserve"> Global risk of deadly heat. </w:t>
      </w:r>
      <w:r w:rsidRPr="00E10B3F">
        <w:rPr>
          <w:rFonts w:ascii="Times New Roman" w:eastAsia="Times New Roman" w:hAnsi="Times New Roman"/>
          <w:i/>
          <w:iCs/>
          <w:noProof/>
          <w:sz w:val="24"/>
        </w:rPr>
        <w:t>Nat Clim Chang</w:t>
      </w:r>
      <w:r w:rsidRPr="00E10B3F">
        <w:rPr>
          <w:rFonts w:ascii="Times New Roman" w:eastAsia="Times New Roman" w:hAnsi="Times New Roman"/>
          <w:noProof/>
          <w:sz w:val="24"/>
        </w:rPr>
        <w:t xml:space="preserve"> 2017; </w:t>
      </w:r>
      <w:r w:rsidRPr="00E10B3F">
        <w:rPr>
          <w:rFonts w:ascii="Times New Roman" w:eastAsia="Times New Roman" w:hAnsi="Times New Roman"/>
          <w:b/>
          <w:bCs/>
          <w:noProof/>
          <w:sz w:val="24"/>
        </w:rPr>
        <w:t>7</w:t>
      </w:r>
      <w:r w:rsidRPr="00E10B3F">
        <w:rPr>
          <w:rFonts w:ascii="Times New Roman" w:eastAsia="Times New Roman" w:hAnsi="Times New Roman"/>
          <w:noProof/>
          <w:sz w:val="24"/>
        </w:rPr>
        <w:t>: 501–6.</w:t>
      </w:r>
    </w:p>
    <w:p w14:paraId="56FEF3BF"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6</w:t>
      </w:r>
      <w:r w:rsidRPr="00E10B3F">
        <w:rPr>
          <w:rFonts w:ascii="Times New Roman" w:eastAsia="Times New Roman" w:hAnsi="Times New Roman"/>
          <w:noProof/>
          <w:sz w:val="24"/>
        </w:rPr>
        <w:tab/>
        <w:t xml:space="preserve">Schoof JT, Ford TW, Pryor SC. Recent changes in United States regional heat wave characteristics in observations and reanalyses. </w:t>
      </w:r>
      <w:r w:rsidRPr="00E10B3F">
        <w:rPr>
          <w:rFonts w:ascii="Times New Roman" w:eastAsia="Times New Roman" w:hAnsi="Times New Roman"/>
          <w:i/>
          <w:iCs/>
          <w:noProof/>
          <w:sz w:val="24"/>
        </w:rPr>
        <w:t>J Appl Meteorol Climatol</w:t>
      </w:r>
      <w:r w:rsidRPr="00E10B3F">
        <w:rPr>
          <w:rFonts w:ascii="Times New Roman" w:eastAsia="Times New Roman" w:hAnsi="Times New Roman"/>
          <w:noProof/>
          <w:sz w:val="24"/>
        </w:rPr>
        <w:t xml:space="preserve"> 2017; : JAMC-D-16-0393.1.</w:t>
      </w:r>
    </w:p>
    <w:p w14:paraId="0DD9CA58"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7</w:t>
      </w:r>
      <w:r w:rsidRPr="00E10B3F">
        <w:rPr>
          <w:rFonts w:ascii="Times New Roman" w:eastAsia="Times New Roman" w:hAnsi="Times New Roman"/>
          <w:noProof/>
          <w:sz w:val="24"/>
        </w:rPr>
        <w:tab/>
        <w:t xml:space="preserve">Guirguis K, Gershunov A, Cayan DR, Pierce DW. Heat wave probability in the changing climate of the Southwest US. </w:t>
      </w:r>
      <w:r w:rsidRPr="00E10B3F">
        <w:rPr>
          <w:rFonts w:ascii="Times New Roman" w:eastAsia="Times New Roman" w:hAnsi="Times New Roman"/>
          <w:i/>
          <w:iCs/>
          <w:noProof/>
          <w:sz w:val="24"/>
        </w:rPr>
        <w:t>Clim Dyn</w:t>
      </w:r>
      <w:r w:rsidRPr="00E10B3F">
        <w:rPr>
          <w:rFonts w:ascii="Times New Roman" w:eastAsia="Times New Roman" w:hAnsi="Times New Roman"/>
          <w:noProof/>
          <w:sz w:val="24"/>
        </w:rPr>
        <w:t xml:space="preserve"> 2017; </w:t>
      </w:r>
      <w:r w:rsidRPr="00E10B3F">
        <w:rPr>
          <w:rFonts w:ascii="Times New Roman" w:eastAsia="Times New Roman" w:hAnsi="Times New Roman"/>
          <w:b/>
          <w:bCs/>
          <w:noProof/>
          <w:sz w:val="24"/>
        </w:rPr>
        <w:t>0</w:t>
      </w:r>
      <w:r w:rsidRPr="00E10B3F">
        <w:rPr>
          <w:rFonts w:ascii="Times New Roman" w:eastAsia="Times New Roman" w:hAnsi="Times New Roman"/>
          <w:noProof/>
          <w:sz w:val="24"/>
        </w:rPr>
        <w:t>: 0.</w:t>
      </w:r>
    </w:p>
    <w:p w14:paraId="77345148"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8</w:t>
      </w:r>
      <w:r w:rsidRPr="00E10B3F">
        <w:rPr>
          <w:rFonts w:ascii="Times New Roman" w:eastAsia="Times New Roman" w:hAnsi="Times New Roman"/>
          <w:noProof/>
          <w:sz w:val="24"/>
        </w:rPr>
        <w:tab/>
        <w:t xml:space="preserve">Lyon B, Barnston AG. Diverse Characteristics of U.S. Summer Heat Waves. </w:t>
      </w:r>
      <w:r w:rsidRPr="00E10B3F">
        <w:rPr>
          <w:rFonts w:ascii="Times New Roman" w:eastAsia="Times New Roman" w:hAnsi="Times New Roman"/>
          <w:i/>
          <w:iCs/>
          <w:noProof/>
          <w:sz w:val="24"/>
        </w:rPr>
        <w:t>J Clim</w:t>
      </w:r>
      <w:r w:rsidRPr="00E10B3F">
        <w:rPr>
          <w:rFonts w:ascii="Times New Roman" w:eastAsia="Times New Roman" w:hAnsi="Times New Roman"/>
          <w:noProof/>
          <w:sz w:val="24"/>
        </w:rPr>
        <w:t xml:space="preserve"> 2017; : JCLI-D-17-0098.1.</w:t>
      </w:r>
    </w:p>
    <w:p w14:paraId="2D1F23A7"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9</w:t>
      </w:r>
      <w:r w:rsidRPr="00E10B3F">
        <w:rPr>
          <w:rFonts w:ascii="Times New Roman" w:eastAsia="Times New Roman" w:hAnsi="Times New Roman"/>
          <w:noProof/>
          <w:sz w:val="24"/>
        </w:rPr>
        <w:tab/>
        <w:t xml:space="preserve">Cohen J, Screen JA, Furtado JC, </w:t>
      </w:r>
      <w:r w:rsidRPr="00E10B3F">
        <w:rPr>
          <w:rFonts w:ascii="Times New Roman" w:eastAsia="Times New Roman" w:hAnsi="Times New Roman"/>
          <w:i/>
          <w:iCs/>
          <w:noProof/>
          <w:sz w:val="24"/>
        </w:rPr>
        <w:t>et al.</w:t>
      </w:r>
      <w:r w:rsidRPr="00E10B3F">
        <w:rPr>
          <w:rFonts w:ascii="Times New Roman" w:eastAsia="Times New Roman" w:hAnsi="Times New Roman"/>
          <w:noProof/>
          <w:sz w:val="24"/>
        </w:rPr>
        <w:t xml:space="preserve"> Recent Arctic amplification and extreme mid-latitude weather. </w:t>
      </w:r>
      <w:r w:rsidRPr="00E10B3F">
        <w:rPr>
          <w:rFonts w:ascii="Times New Roman" w:eastAsia="Times New Roman" w:hAnsi="Times New Roman"/>
          <w:i/>
          <w:iCs/>
          <w:noProof/>
          <w:sz w:val="24"/>
        </w:rPr>
        <w:t>Nat Geosci</w:t>
      </w:r>
      <w:r w:rsidRPr="00E10B3F">
        <w:rPr>
          <w:rFonts w:ascii="Times New Roman" w:eastAsia="Times New Roman" w:hAnsi="Times New Roman"/>
          <w:noProof/>
          <w:sz w:val="24"/>
        </w:rPr>
        <w:t xml:space="preserve"> 2014; </w:t>
      </w:r>
      <w:r w:rsidRPr="00E10B3F">
        <w:rPr>
          <w:rFonts w:ascii="Times New Roman" w:eastAsia="Times New Roman" w:hAnsi="Times New Roman"/>
          <w:b/>
          <w:bCs/>
          <w:noProof/>
          <w:sz w:val="24"/>
        </w:rPr>
        <w:t>7</w:t>
      </w:r>
      <w:r w:rsidRPr="00E10B3F">
        <w:rPr>
          <w:rFonts w:ascii="Times New Roman" w:eastAsia="Times New Roman" w:hAnsi="Times New Roman"/>
          <w:noProof/>
          <w:sz w:val="24"/>
        </w:rPr>
        <w:t>: 627–37.</w:t>
      </w:r>
    </w:p>
    <w:p w14:paraId="1EA7981C"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10</w:t>
      </w:r>
      <w:r w:rsidRPr="00E10B3F">
        <w:rPr>
          <w:rFonts w:ascii="Times New Roman" w:eastAsia="Times New Roman" w:hAnsi="Times New Roman"/>
          <w:noProof/>
          <w:sz w:val="24"/>
        </w:rPr>
        <w:tab/>
        <w:t xml:space="preserve">Jones B, O’Neill BC, McDaniel L, McGinnis S, Mearns LO, Tebaldi C. Future population exposure to US heat extremes. </w:t>
      </w:r>
      <w:r w:rsidRPr="00E10B3F">
        <w:rPr>
          <w:rFonts w:ascii="Times New Roman" w:eastAsia="Times New Roman" w:hAnsi="Times New Roman"/>
          <w:i/>
          <w:iCs/>
          <w:noProof/>
          <w:sz w:val="24"/>
        </w:rPr>
        <w:t>Nat Clim Chang</w:t>
      </w:r>
      <w:r w:rsidRPr="00E10B3F">
        <w:rPr>
          <w:rFonts w:ascii="Times New Roman" w:eastAsia="Times New Roman" w:hAnsi="Times New Roman"/>
          <w:noProof/>
          <w:sz w:val="24"/>
        </w:rPr>
        <w:t xml:space="preserve"> 2015; </w:t>
      </w:r>
      <w:r w:rsidRPr="00E10B3F">
        <w:rPr>
          <w:rFonts w:ascii="Times New Roman" w:eastAsia="Times New Roman" w:hAnsi="Times New Roman"/>
          <w:b/>
          <w:bCs/>
          <w:noProof/>
          <w:sz w:val="24"/>
        </w:rPr>
        <w:t>5</w:t>
      </w:r>
      <w:r w:rsidRPr="00E10B3F">
        <w:rPr>
          <w:rFonts w:ascii="Times New Roman" w:eastAsia="Times New Roman" w:hAnsi="Times New Roman"/>
          <w:noProof/>
          <w:sz w:val="24"/>
        </w:rPr>
        <w:t>: 652–5.</w:t>
      </w:r>
    </w:p>
    <w:p w14:paraId="1E8326DE"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11</w:t>
      </w:r>
      <w:r w:rsidRPr="00E10B3F">
        <w:rPr>
          <w:rFonts w:ascii="Times New Roman" w:eastAsia="Times New Roman" w:hAnsi="Times New Roman"/>
          <w:noProof/>
          <w:sz w:val="24"/>
        </w:rPr>
        <w:tab/>
        <w:t xml:space="preserve">Song X, Wang S, Hu Y, </w:t>
      </w:r>
      <w:r w:rsidRPr="00E10B3F">
        <w:rPr>
          <w:rFonts w:ascii="Times New Roman" w:eastAsia="Times New Roman" w:hAnsi="Times New Roman"/>
          <w:i/>
          <w:iCs/>
          <w:noProof/>
          <w:sz w:val="24"/>
        </w:rPr>
        <w:t>et al.</w:t>
      </w:r>
      <w:r w:rsidRPr="00E10B3F">
        <w:rPr>
          <w:rFonts w:ascii="Times New Roman" w:eastAsia="Times New Roman" w:hAnsi="Times New Roman"/>
          <w:noProof/>
          <w:sz w:val="24"/>
        </w:rPr>
        <w:t xml:space="preserve"> Impact of ambient temperature on morbidity and mortality: An overview of reviews. </w:t>
      </w:r>
      <w:r w:rsidRPr="00E10B3F">
        <w:rPr>
          <w:rFonts w:ascii="Times New Roman" w:eastAsia="Times New Roman" w:hAnsi="Times New Roman"/>
          <w:i/>
          <w:iCs/>
          <w:noProof/>
          <w:sz w:val="24"/>
        </w:rPr>
        <w:t>Sci Total Environ</w:t>
      </w:r>
      <w:r w:rsidRPr="00E10B3F">
        <w:rPr>
          <w:rFonts w:ascii="Times New Roman" w:eastAsia="Times New Roman" w:hAnsi="Times New Roman"/>
          <w:noProof/>
          <w:sz w:val="24"/>
        </w:rPr>
        <w:t xml:space="preserve"> 2017; </w:t>
      </w:r>
      <w:r w:rsidRPr="00E10B3F">
        <w:rPr>
          <w:rFonts w:ascii="Times New Roman" w:eastAsia="Times New Roman" w:hAnsi="Times New Roman"/>
          <w:b/>
          <w:bCs/>
          <w:noProof/>
          <w:sz w:val="24"/>
        </w:rPr>
        <w:t>586</w:t>
      </w:r>
      <w:r w:rsidRPr="00E10B3F">
        <w:rPr>
          <w:rFonts w:ascii="Times New Roman" w:eastAsia="Times New Roman" w:hAnsi="Times New Roman"/>
          <w:noProof/>
          <w:sz w:val="24"/>
        </w:rPr>
        <w:t>: 241–54.</w:t>
      </w:r>
    </w:p>
    <w:p w14:paraId="2876CB12"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12</w:t>
      </w:r>
      <w:r w:rsidRPr="00E10B3F">
        <w:rPr>
          <w:rFonts w:ascii="Times New Roman" w:eastAsia="Times New Roman" w:hAnsi="Times New Roman"/>
          <w:noProof/>
          <w:sz w:val="24"/>
        </w:rPr>
        <w:tab/>
        <w:t xml:space="preserve">Ingram DD, Parker JD, Schenker N, </w:t>
      </w:r>
      <w:r w:rsidRPr="00E10B3F">
        <w:rPr>
          <w:rFonts w:ascii="Times New Roman" w:eastAsia="Times New Roman" w:hAnsi="Times New Roman"/>
          <w:i/>
          <w:iCs/>
          <w:noProof/>
          <w:sz w:val="24"/>
        </w:rPr>
        <w:t>et al.</w:t>
      </w:r>
      <w:r w:rsidRPr="00E10B3F">
        <w:rPr>
          <w:rFonts w:ascii="Times New Roman" w:eastAsia="Times New Roman" w:hAnsi="Times New Roman"/>
          <w:noProof/>
          <w:sz w:val="24"/>
        </w:rPr>
        <w:t xml:space="preserve"> United States Census 2000 population with bridged race categories. </w:t>
      </w:r>
      <w:r w:rsidRPr="00E10B3F">
        <w:rPr>
          <w:rFonts w:ascii="Times New Roman" w:eastAsia="Times New Roman" w:hAnsi="Times New Roman"/>
          <w:i/>
          <w:iCs/>
          <w:noProof/>
          <w:sz w:val="24"/>
        </w:rPr>
        <w:t>Vital Health Stat 2</w:t>
      </w:r>
      <w:r w:rsidRPr="00E10B3F">
        <w:rPr>
          <w:rFonts w:ascii="Times New Roman" w:eastAsia="Times New Roman" w:hAnsi="Times New Roman"/>
          <w:noProof/>
          <w:sz w:val="24"/>
        </w:rPr>
        <w:t xml:space="preserve"> 2003; : 1–55.</w:t>
      </w:r>
    </w:p>
    <w:p w14:paraId="705942C2"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13</w:t>
      </w:r>
      <w:r w:rsidRPr="00E10B3F">
        <w:rPr>
          <w:rFonts w:ascii="Times New Roman" w:eastAsia="Times New Roman" w:hAnsi="Times New Roman"/>
          <w:noProof/>
          <w:sz w:val="24"/>
        </w:rPr>
        <w:tab/>
        <w:t xml:space="preserve">Dee DP, Uppala SM, Simmons AJ, </w:t>
      </w:r>
      <w:r w:rsidRPr="00E10B3F">
        <w:rPr>
          <w:rFonts w:ascii="Times New Roman" w:eastAsia="Times New Roman" w:hAnsi="Times New Roman"/>
          <w:i/>
          <w:iCs/>
          <w:noProof/>
          <w:sz w:val="24"/>
        </w:rPr>
        <w:t>et al.</w:t>
      </w:r>
      <w:r w:rsidRPr="00E10B3F">
        <w:rPr>
          <w:rFonts w:ascii="Times New Roman" w:eastAsia="Times New Roman" w:hAnsi="Times New Roman"/>
          <w:noProof/>
          <w:sz w:val="24"/>
        </w:rPr>
        <w:t xml:space="preserve"> The ERA-Interim reanalysis: configuration and performance of the data assimilation system. </w:t>
      </w:r>
      <w:r w:rsidRPr="00E10B3F">
        <w:rPr>
          <w:rFonts w:ascii="Times New Roman" w:eastAsia="Times New Roman" w:hAnsi="Times New Roman"/>
          <w:i/>
          <w:iCs/>
          <w:noProof/>
          <w:sz w:val="24"/>
        </w:rPr>
        <w:t>Q J R Meteorol Soc</w:t>
      </w:r>
      <w:r w:rsidRPr="00E10B3F">
        <w:rPr>
          <w:rFonts w:ascii="Times New Roman" w:eastAsia="Times New Roman" w:hAnsi="Times New Roman"/>
          <w:noProof/>
          <w:sz w:val="24"/>
        </w:rPr>
        <w:t xml:space="preserve"> 2011; </w:t>
      </w:r>
      <w:r w:rsidRPr="00E10B3F">
        <w:rPr>
          <w:rFonts w:ascii="Times New Roman" w:eastAsia="Times New Roman" w:hAnsi="Times New Roman"/>
          <w:b/>
          <w:bCs/>
          <w:noProof/>
          <w:sz w:val="24"/>
        </w:rPr>
        <w:t>137</w:t>
      </w:r>
      <w:r w:rsidRPr="00E10B3F">
        <w:rPr>
          <w:rFonts w:ascii="Times New Roman" w:eastAsia="Times New Roman" w:hAnsi="Times New Roman"/>
          <w:noProof/>
          <w:sz w:val="24"/>
        </w:rPr>
        <w:t>: 553–97.</w:t>
      </w:r>
    </w:p>
    <w:p w14:paraId="2B6308C9"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14</w:t>
      </w:r>
      <w:r w:rsidRPr="00E10B3F">
        <w:rPr>
          <w:rFonts w:ascii="Times New Roman" w:eastAsia="Times New Roman" w:hAnsi="Times New Roman"/>
          <w:noProof/>
          <w:sz w:val="24"/>
        </w:rPr>
        <w:tab/>
        <w:t xml:space="preserve">Hohnsbein J, Piekarski C, Kampmann B, Noack T. Effects of heat on visual acuity. </w:t>
      </w:r>
      <w:r w:rsidRPr="00E10B3F">
        <w:rPr>
          <w:rFonts w:ascii="Times New Roman" w:eastAsia="Times New Roman" w:hAnsi="Times New Roman"/>
          <w:i/>
          <w:iCs/>
          <w:noProof/>
          <w:sz w:val="24"/>
        </w:rPr>
        <w:t>Ergonomics</w:t>
      </w:r>
      <w:r w:rsidRPr="00E10B3F">
        <w:rPr>
          <w:rFonts w:ascii="Times New Roman" w:eastAsia="Times New Roman" w:hAnsi="Times New Roman"/>
          <w:noProof/>
          <w:sz w:val="24"/>
        </w:rPr>
        <w:t xml:space="preserve"> 1984. DOI:10.1080/00140138408963605.</w:t>
      </w:r>
    </w:p>
    <w:p w14:paraId="1154C7B0"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15</w:t>
      </w:r>
      <w:r w:rsidRPr="00E10B3F">
        <w:rPr>
          <w:rFonts w:ascii="Times New Roman" w:eastAsia="Times New Roman" w:hAnsi="Times New Roman"/>
          <w:noProof/>
          <w:sz w:val="24"/>
        </w:rPr>
        <w:tab/>
        <w:t xml:space="preserve">Al-Harbi M, Yassin MF, Shams M Bin. Stochastic modeling of the impact of meteorological conditions on road traffic accidents. </w:t>
      </w:r>
      <w:r w:rsidRPr="00E10B3F">
        <w:rPr>
          <w:rFonts w:ascii="Times New Roman" w:eastAsia="Times New Roman" w:hAnsi="Times New Roman"/>
          <w:i/>
          <w:iCs/>
          <w:noProof/>
          <w:sz w:val="24"/>
        </w:rPr>
        <w:t>Stoch Environ Res Risk Assess</w:t>
      </w:r>
      <w:r w:rsidRPr="00E10B3F">
        <w:rPr>
          <w:rFonts w:ascii="Times New Roman" w:eastAsia="Times New Roman" w:hAnsi="Times New Roman"/>
          <w:noProof/>
          <w:sz w:val="24"/>
        </w:rPr>
        <w:t xml:space="preserve"> 2012. DOI:10.1007/s00477-012-0584-y.</w:t>
      </w:r>
    </w:p>
    <w:p w14:paraId="7C7D550B"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16</w:t>
      </w:r>
      <w:r w:rsidRPr="00E10B3F">
        <w:rPr>
          <w:rFonts w:ascii="Times New Roman" w:eastAsia="Times New Roman" w:hAnsi="Times New Roman"/>
          <w:noProof/>
          <w:sz w:val="24"/>
        </w:rPr>
        <w:tab/>
        <w:t xml:space="preserve">O’Loughlin J, Witmer FDW, Linke AM, Laing A, Gettelman A, Dudhia J. Climate variability and conflict risk in East Africa, 1990-2009. </w:t>
      </w:r>
      <w:r w:rsidRPr="00E10B3F">
        <w:rPr>
          <w:rFonts w:ascii="Times New Roman" w:eastAsia="Times New Roman" w:hAnsi="Times New Roman"/>
          <w:i/>
          <w:iCs/>
          <w:noProof/>
          <w:sz w:val="24"/>
        </w:rPr>
        <w:t>Proc Natl Acad Sci</w:t>
      </w:r>
      <w:r w:rsidRPr="00E10B3F">
        <w:rPr>
          <w:rFonts w:ascii="Times New Roman" w:eastAsia="Times New Roman" w:hAnsi="Times New Roman"/>
          <w:noProof/>
          <w:sz w:val="24"/>
        </w:rPr>
        <w:t xml:space="preserve"> 2012. DOI:10.1073/pnas.1205130109.</w:t>
      </w:r>
    </w:p>
    <w:p w14:paraId="6F348A58"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17</w:t>
      </w:r>
      <w:r w:rsidRPr="00E10B3F">
        <w:rPr>
          <w:rFonts w:ascii="Times New Roman" w:eastAsia="Times New Roman" w:hAnsi="Times New Roman"/>
          <w:noProof/>
          <w:sz w:val="24"/>
        </w:rPr>
        <w:tab/>
        <w:t xml:space="preserve">Maystadt JF, Ecker O. Extreme weather and civil war: Does drought fuel conflict in </w:t>
      </w:r>
      <w:r w:rsidRPr="00E10B3F">
        <w:rPr>
          <w:rFonts w:ascii="Times New Roman" w:eastAsia="Times New Roman" w:hAnsi="Times New Roman"/>
          <w:noProof/>
          <w:sz w:val="24"/>
        </w:rPr>
        <w:lastRenderedPageBreak/>
        <w:t xml:space="preserve">Somalia through livestock price shocks? </w:t>
      </w:r>
      <w:r w:rsidRPr="00E10B3F">
        <w:rPr>
          <w:rFonts w:ascii="Times New Roman" w:eastAsia="Times New Roman" w:hAnsi="Times New Roman"/>
          <w:i/>
          <w:iCs/>
          <w:noProof/>
          <w:sz w:val="24"/>
        </w:rPr>
        <w:t>Am J Agric Econ</w:t>
      </w:r>
      <w:r w:rsidRPr="00E10B3F">
        <w:rPr>
          <w:rFonts w:ascii="Times New Roman" w:eastAsia="Times New Roman" w:hAnsi="Times New Roman"/>
          <w:noProof/>
          <w:sz w:val="24"/>
        </w:rPr>
        <w:t xml:space="preserve"> 2014. DOI:10.1093/ajae/aau010.</w:t>
      </w:r>
    </w:p>
    <w:p w14:paraId="4DAC3BD8"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18</w:t>
      </w:r>
      <w:r w:rsidRPr="00E10B3F">
        <w:rPr>
          <w:rFonts w:ascii="Times New Roman" w:eastAsia="Times New Roman" w:hAnsi="Times New Roman"/>
          <w:noProof/>
          <w:sz w:val="24"/>
        </w:rPr>
        <w:tab/>
        <w:t xml:space="preserve">Burke MB, Miguel E, Satyanath S, Dykema JA, Lobell DB. Warming increases the risk of civil war in Africa. </w:t>
      </w:r>
      <w:r w:rsidRPr="00E10B3F">
        <w:rPr>
          <w:rFonts w:ascii="Times New Roman" w:eastAsia="Times New Roman" w:hAnsi="Times New Roman"/>
          <w:i/>
          <w:iCs/>
          <w:noProof/>
          <w:sz w:val="24"/>
        </w:rPr>
        <w:t>Proc Natl Acad Sci</w:t>
      </w:r>
      <w:r w:rsidRPr="00E10B3F">
        <w:rPr>
          <w:rFonts w:ascii="Times New Roman" w:eastAsia="Times New Roman" w:hAnsi="Times New Roman"/>
          <w:noProof/>
          <w:sz w:val="24"/>
        </w:rPr>
        <w:t xml:space="preserve"> 2009. DOI:10.1073/pnas.0907998106.</w:t>
      </w:r>
    </w:p>
    <w:p w14:paraId="63809A45"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19</w:t>
      </w:r>
      <w:r w:rsidRPr="00E10B3F">
        <w:rPr>
          <w:rFonts w:ascii="Times New Roman" w:eastAsia="Times New Roman" w:hAnsi="Times New Roman"/>
          <w:noProof/>
          <w:sz w:val="24"/>
        </w:rPr>
        <w:tab/>
        <w:t xml:space="preserve">Hsiang SM, Burke M, Miguel E. Quantifying the Influence of Climate on Human Conflict. </w:t>
      </w:r>
      <w:r w:rsidRPr="00E10B3F">
        <w:rPr>
          <w:rFonts w:ascii="Times New Roman" w:eastAsia="Times New Roman" w:hAnsi="Times New Roman"/>
          <w:i/>
          <w:iCs/>
          <w:noProof/>
          <w:sz w:val="24"/>
        </w:rPr>
        <w:t>Science (80- )</w:t>
      </w:r>
      <w:r w:rsidRPr="00E10B3F">
        <w:rPr>
          <w:rFonts w:ascii="Times New Roman" w:eastAsia="Times New Roman" w:hAnsi="Times New Roman"/>
          <w:noProof/>
          <w:sz w:val="24"/>
        </w:rPr>
        <w:t xml:space="preserve"> 2013. DOI:10.1126/science.1235367.</w:t>
      </w:r>
    </w:p>
    <w:p w14:paraId="57AB29DF"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20</w:t>
      </w:r>
      <w:r w:rsidRPr="00E10B3F">
        <w:rPr>
          <w:rFonts w:ascii="Times New Roman" w:eastAsia="Times New Roman" w:hAnsi="Times New Roman"/>
          <w:noProof/>
          <w:sz w:val="24"/>
        </w:rPr>
        <w:tab/>
        <w:t xml:space="preserve">Hsiang SM, Meng KC, Cane MA. Civil conflicts are associated with the global climate. </w:t>
      </w:r>
      <w:r w:rsidRPr="00E10B3F">
        <w:rPr>
          <w:rFonts w:ascii="Times New Roman" w:eastAsia="Times New Roman" w:hAnsi="Times New Roman"/>
          <w:i/>
          <w:iCs/>
          <w:noProof/>
          <w:sz w:val="24"/>
        </w:rPr>
        <w:t>Nature</w:t>
      </w:r>
      <w:r w:rsidRPr="00E10B3F">
        <w:rPr>
          <w:rFonts w:ascii="Times New Roman" w:eastAsia="Times New Roman" w:hAnsi="Times New Roman"/>
          <w:noProof/>
          <w:sz w:val="24"/>
        </w:rPr>
        <w:t xml:space="preserve"> 2011. DOI:10.1038/nature10311.</w:t>
      </w:r>
    </w:p>
    <w:p w14:paraId="5C7243ED"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21</w:t>
      </w:r>
      <w:r w:rsidRPr="00E10B3F">
        <w:rPr>
          <w:rFonts w:ascii="Times New Roman" w:eastAsia="Times New Roman" w:hAnsi="Times New Roman"/>
          <w:noProof/>
          <w:sz w:val="24"/>
        </w:rPr>
        <w:tab/>
        <w:t xml:space="preserve">Ranson M. Crime, weather, and climate change. </w:t>
      </w:r>
      <w:r w:rsidRPr="00E10B3F">
        <w:rPr>
          <w:rFonts w:ascii="Times New Roman" w:eastAsia="Times New Roman" w:hAnsi="Times New Roman"/>
          <w:i/>
          <w:iCs/>
          <w:noProof/>
          <w:sz w:val="24"/>
        </w:rPr>
        <w:t>J Environ Econ Manage</w:t>
      </w:r>
      <w:r w:rsidRPr="00E10B3F">
        <w:rPr>
          <w:rFonts w:ascii="Times New Roman" w:eastAsia="Times New Roman" w:hAnsi="Times New Roman"/>
          <w:noProof/>
          <w:sz w:val="24"/>
        </w:rPr>
        <w:t xml:space="preserve"> 2014. DOI:10.1016/j.jeem.2013.11.008.</w:t>
      </w:r>
    </w:p>
    <w:p w14:paraId="26A4B4DD" w14:textId="77777777" w:rsidR="00E10B3F" w:rsidRPr="00E10B3F" w:rsidRDefault="00E10B3F" w:rsidP="00E10B3F">
      <w:pPr>
        <w:widowControl w:val="0"/>
        <w:autoSpaceDE w:val="0"/>
        <w:autoSpaceDN w:val="0"/>
        <w:adjustRightInd w:val="0"/>
        <w:spacing w:line="240" w:lineRule="auto"/>
        <w:ind w:left="640" w:hanging="640"/>
        <w:rPr>
          <w:rFonts w:ascii="Times New Roman" w:eastAsia="Times New Roman" w:hAnsi="Times New Roman"/>
          <w:noProof/>
          <w:sz w:val="24"/>
        </w:rPr>
      </w:pPr>
      <w:r w:rsidRPr="00E10B3F">
        <w:rPr>
          <w:rFonts w:ascii="Times New Roman" w:eastAsia="Times New Roman" w:hAnsi="Times New Roman"/>
          <w:noProof/>
          <w:sz w:val="24"/>
        </w:rPr>
        <w:t>22</w:t>
      </w:r>
      <w:r w:rsidRPr="00E10B3F">
        <w:rPr>
          <w:rFonts w:ascii="Times New Roman" w:eastAsia="Times New Roman" w:hAnsi="Times New Roman"/>
          <w:noProof/>
          <w:sz w:val="24"/>
        </w:rPr>
        <w:tab/>
        <w:t xml:space="preserve">Mares D. Climate change and levels of violence in socially disadvantaged neighborhood groups. </w:t>
      </w:r>
      <w:r w:rsidRPr="00E10B3F">
        <w:rPr>
          <w:rFonts w:ascii="Times New Roman" w:eastAsia="Times New Roman" w:hAnsi="Times New Roman"/>
          <w:i/>
          <w:iCs/>
          <w:noProof/>
          <w:sz w:val="24"/>
        </w:rPr>
        <w:t>J Urban Heal</w:t>
      </w:r>
      <w:r w:rsidRPr="00E10B3F">
        <w:rPr>
          <w:rFonts w:ascii="Times New Roman" w:eastAsia="Times New Roman" w:hAnsi="Times New Roman"/>
          <w:noProof/>
          <w:sz w:val="24"/>
        </w:rPr>
        <w:t xml:space="preserve"> 2013. DOI:10.1007/s11524-013-9791-1.</w:t>
      </w:r>
    </w:p>
    <w:p w14:paraId="17BB4CFE" w14:textId="77777777" w:rsidR="00E10B3F" w:rsidRPr="00E10B3F" w:rsidRDefault="00E10B3F" w:rsidP="00E10B3F">
      <w:pPr>
        <w:widowControl w:val="0"/>
        <w:autoSpaceDE w:val="0"/>
        <w:autoSpaceDN w:val="0"/>
        <w:adjustRightInd w:val="0"/>
        <w:spacing w:line="240" w:lineRule="auto"/>
        <w:ind w:left="640" w:hanging="640"/>
        <w:rPr>
          <w:rFonts w:ascii="Times New Roman" w:hAnsi="Times New Roman"/>
          <w:noProof/>
          <w:sz w:val="24"/>
        </w:rPr>
      </w:pPr>
      <w:r w:rsidRPr="00E10B3F">
        <w:rPr>
          <w:rFonts w:ascii="Times New Roman" w:eastAsia="Times New Roman" w:hAnsi="Times New Roman"/>
          <w:noProof/>
          <w:sz w:val="24"/>
        </w:rPr>
        <w:t>23</w:t>
      </w:r>
      <w:r w:rsidRPr="00E10B3F">
        <w:rPr>
          <w:rFonts w:ascii="Times New Roman" w:eastAsia="Times New Roman" w:hAnsi="Times New Roman"/>
          <w:noProof/>
          <w:sz w:val="24"/>
        </w:rPr>
        <w:tab/>
        <w:t xml:space="preserve">Page LA, Hajat S, Kovats RS. Relationship between daily suicide counts and temperature in England and Wales. </w:t>
      </w:r>
      <w:r w:rsidRPr="00E10B3F">
        <w:rPr>
          <w:rFonts w:ascii="Times New Roman" w:eastAsia="Times New Roman" w:hAnsi="Times New Roman"/>
          <w:i/>
          <w:iCs/>
          <w:noProof/>
          <w:sz w:val="24"/>
        </w:rPr>
        <w:t>Br J Psychiatry</w:t>
      </w:r>
      <w:r w:rsidRPr="00E10B3F">
        <w:rPr>
          <w:rFonts w:ascii="Times New Roman" w:eastAsia="Times New Roman" w:hAnsi="Times New Roman"/>
          <w:noProof/>
          <w:sz w:val="24"/>
        </w:rPr>
        <w:t xml:space="preserve"> 2007. DOI:10.1192/bjp.bp.106.031948.</w:t>
      </w:r>
    </w:p>
    <w:p w14:paraId="2F669171" w14:textId="52553A40" w:rsidR="00A55581" w:rsidRPr="00C61364" w:rsidRDefault="00A55581" w:rsidP="00E10B3F">
      <w:pPr>
        <w:widowControl w:val="0"/>
        <w:autoSpaceDE w:val="0"/>
        <w:autoSpaceDN w:val="0"/>
        <w:adjustRightInd w:val="0"/>
        <w:spacing w:line="240" w:lineRule="auto"/>
        <w:ind w:left="640" w:hanging="640"/>
        <w:rPr>
          <w:rFonts w:ascii="Times New Roman" w:hAnsi="Times New Roman"/>
          <w:b/>
          <w:sz w:val="24"/>
          <w:szCs w:val="24"/>
        </w:rPr>
      </w:pPr>
      <w:r w:rsidRPr="00C61364">
        <w:rPr>
          <w:rFonts w:ascii="Times New Roman" w:hAnsi="Times New Roman"/>
          <w:b/>
          <w:sz w:val="24"/>
          <w:szCs w:val="24"/>
        </w:rPr>
        <w:fldChar w:fldCharType="end"/>
      </w:r>
    </w:p>
    <w:p w14:paraId="3AC23A9A" w14:textId="182BDEEC" w:rsidR="00F62450" w:rsidRPr="00C61364" w:rsidRDefault="00F62450" w:rsidP="00C33FFB">
      <w:pPr>
        <w:spacing w:after="0" w:line="240" w:lineRule="auto"/>
        <w:jc w:val="both"/>
        <w:rPr>
          <w:rFonts w:ascii="Times New Roman" w:hAnsi="Times New Roman"/>
          <w:sz w:val="24"/>
          <w:szCs w:val="24"/>
        </w:rPr>
      </w:pPr>
    </w:p>
    <w:p w14:paraId="14D0E6E5" w14:textId="77777777" w:rsidR="009011C5" w:rsidRPr="00C61364" w:rsidRDefault="009011C5">
      <w:pPr>
        <w:spacing w:after="0" w:line="240" w:lineRule="auto"/>
        <w:rPr>
          <w:rFonts w:ascii="Times New Roman" w:hAnsi="Times New Roman"/>
          <w:b/>
          <w:color w:val="000000" w:themeColor="text1"/>
          <w:sz w:val="24"/>
          <w:szCs w:val="24"/>
        </w:rPr>
      </w:pPr>
      <w:r w:rsidRPr="00C61364">
        <w:rPr>
          <w:rFonts w:ascii="Times New Roman" w:hAnsi="Times New Roman"/>
          <w:b/>
          <w:color w:val="000000" w:themeColor="text1"/>
          <w:sz w:val="24"/>
          <w:szCs w:val="24"/>
        </w:rPr>
        <w:br w:type="page"/>
      </w:r>
    </w:p>
    <w:p w14:paraId="6CC17891" w14:textId="772D953E" w:rsidR="005B03DF" w:rsidRPr="00C61364" w:rsidRDefault="005B03DF" w:rsidP="00C61364">
      <w:pPr>
        <w:spacing w:after="0" w:line="480" w:lineRule="auto"/>
        <w:rPr>
          <w:rFonts w:ascii="Times New Roman" w:hAnsi="Times New Roman"/>
          <w:color w:val="000000" w:themeColor="text1"/>
          <w:sz w:val="24"/>
          <w:szCs w:val="24"/>
        </w:rPr>
      </w:pPr>
      <w:r w:rsidRPr="00C61364">
        <w:rPr>
          <w:rFonts w:ascii="Times New Roman" w:hAnsi="Times New Roman"/>
          <w:b/>
          <w:color w:val="000000" w:themeColor="text1"/>
          <w:sz w:val="24"/>
          <w:szCs w:val="24"/>
        </w:rPr>
        <w:lastRenderedPageBreak/>
        <w:t>Figure 1.</w:t>
      </w:r>
      <w:r w:rsidRPr="00C61364">
        <w:rPr>
          <w:rFonts w:ascii="Times New Roman" w:hAnsi="Times New Roman"/>
          <w:color w:val="000000" w:themeColor="text1"/>
          <w:sz w:val="24"/>
          <w:szCs w:val="24"/>
        </w:rPr>
        <w:t xml:space="preserve"> </w:t>
      </w:r>
      <w:r w:rsidR="00BA697B" w:rsidRPr="00C61364">
        <w:rPr>
          <w:rFonts w:ascii="Times New Roman" w:hAnsi="Times New Roman"/>
          <w:color w:val="000000" w:themeColor="text1"/>
          <w:sz w:val="24"/>
          <w:szCs w:val="24"/>
        </w:rPr>
        <w:t>Heat map of excess risk per additional °C above long-term monthly state mean, for unintentional injury deaths, by age and sex. Size of circle is proportional to the probability of marginal for parameter being the sign of the central point estimate.</w:t>
      </w:r>
    </w:p>
    <w:p w14:paraId="16DD26C6" w14:textId="77777777" w:rsidR="00236869" w:rsidRPr="00C61364" w:rsidRDefault="00236869" w:rsidP="002754D2">
      <w:pPr>
        <w:spacing w:after="0" w:line="240" w:lineRule="auto"/>
        <w:rPr>
          <w:rFonts w:ascii="Times New Roman" w:hAnsi="Times New Roman"/>
          <w:sz w:val="24"/>
          <w:szCs w:val="24"/>
        </w:rPr>
      </w:pPr>
    </w:p>
    <w:p w14:paraId="560CC2DB" w14:textId="77777777" w:rsidR="00B4508B" w:rsidRPr="00C61364" w:rsidRDefault="00B4508B">
      <w:pPr>
        <w:spacing w:after="0" w:line="240" w:lineRule="auto"/>
        <w:rPr>
          <w:rFonts w:ascii="Times New Roman" w:hAnsi="Times New Roman"/>
          <w:color w:val="000000" w:themeColor="text1"/>
          <w:sz w:val="24"/>
          <w:szCs w:val="24"/>
        </w:rPr>
      </w:pPr>
      <w:r w:rsidRPr="00C61364">
        <w:rPr>
          <w:rFonts w:ascii="Times New Roman" w:hAnsi="Times New Roman"/>
          <w:color w:val="000000" w:themeColor="text1"/>
          <w:sz w:val="24"/>
          <w:szCs w:val="24"/>
        </w:rPr>
        <w:br w:type="page"/>
      </w:r>
    </w:p>
    <w:p w14:paraId="429C1D75" w14:textId="7BC6381C" w:rsidR="00B4508B" w:rsidRPr="00C61364" w:rsidRDefault="00B4508B" w:rsidP="00B4508B">
      <w:pPr>
        <w:spacing w:line="480" w:lineRule="auto"/>
        <w:jc w:val="both"/>
        <w:rPr>
          <w:rFonts w:ascii="Times New Roman" w:hAnsi="Times New Roman"/>
          <w:b/>
          <w:color w:val="000000" w:themeColor="text1"/>
          <w:sz w:val="24"/>
          <w:szCs w:val="24"/>
        </w:rPr>
      </w:pPr>
      <w:r w:rsidRPr="00C61364">
        <w:rPr>
          <w:rFonts w:ascii="Times New Roman" w:hAnsi="Times New Roman"/>
          <w:b/>
          <w:color w:val="000000" w:themeColor="text1"/>
          <w:sz w:val="24"/>
          <w:szCs w:val="24"/>
        </w:rPr>
        <w:t xml:space="preserve">Table 1: </w:t>
      </w:r>
      <w:r w:rsidRPr="00C61364">
        <w:rPr>
          <w:rFonts w:ascii="Times New Roman" w:hAnsi="Times New Roman"/>
          <w:color w:val="000000" w:themeColor="text1"/>
          <w:sz w:val="24"/>
          <w:szCs w:val="24"/>
        </w:rPr>
        <w:t xml:space="preserve">Number of deaths, by </w:t>
      </w:r>
      <w:r w:rsidRPr="00C61364">
        <w:rPr>
          <w:rFonts w:ascii="Times New Roman" w:hAnsi="Times New Roman"/>
          <w:color w:val="000000" w:themeColor="text1"/>
          <w:sz w:val="24"/>
          <w:szCs w:val="24"/>
        </w:rPr>
        <w:t xml:space="preserve">injury </w:t>
      </w:r>
      <w:r w:rsidRPr="00C61364">
        <w:rPr>
          <w:rFonts w:ascii="Times New Roman" w:hAnsi="Times New Roman"/>
          <w:color w:val="000000" w:themeColor="text1"/>
          <w:sz w:val="24"/>
          <w:szCs w:val="24"/>
        </w:rPr>
        <w:t xml:space="preserve">cause of death and sex from 1980 to 2016. </w:t>
      </w:r>
      <w:r w:rsidRPr="00C61364">
        <w:rPr>
          <w:rFonts w:ascii="Times New Roman" w:hAnsi="Times New Roman"/>
          <w:b/>
          <w:color w:val="000000" w:themeColor="text1"/>
          <w:sz w:val="24"/>
          <w:szCs w:val="24"/>
        </w:rPr>
        <w:t xml:space="preserve"> </w:t>
      </w:r>
    </w:p>
    <w:tbl>
      <w:tblPr>
        <w:tblW w:w="8606" w:type="dxa"/>
        <w:tblLook w:val="04A0" w:firstRow="1" w:lastRow="0" w:firstColumn="1" w:lastColumn="0" w:noHBand="0" w:noVBand="1"/>
      </w:tblPr>
      <w:tblGrid>
        <w:gridCol w:w="283"/>
        <w:gridCol w:w="283"/>
        <w:gridCol w:w="3370"/>
        <w:gridCol w:w="1559"/>
        <w:gridCol w:w="1417"/>
        <w:gridCol w:w="1694"/>
      </w:tblGrid>
      <w:tr w:rsidR="00B4508B" w:rsidRPr="00C61364" w14:paraId="78A4323D" w14:textId="77777777" w:rsidTr="00354D24">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22D96F"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Cause</w:t>
            </w:r>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25FC5F8D"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Male</w:t>
            </w:r>
          </w:p>
        </w:tc>
        <w:tc>
          <w:tcPr>
            <w:tcW w:w="1417" w:type="dxa"/>
            <w:tcBorders>
              <w:top w:val="single" w:sz="4" w:space="0" w:color="auto"/>
              <w:left w:val="nil"/>
              <w:bottom w:val="single" w:sz="4" w:space="0" w:color="auto"/>
              <w:right w:val="single" w:sz="4" w:space="0" w:color="auto"/>
            </w:tcBorders>
            <w:shd w:val="clear" w:color="auto" w:fill="auto"/>
            <w:noWrap/>
            <w:vAlign w:val="bottom"/>
            <w:hideMark/>
          </w:tcPr>
          <w:p w14:paraId="5DEA712C"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Female</w:t>
            </w:r>
          </w:p>
        </w:tc>
        <w:tc>
          <w:tcPr>
            <w:tcW w:w="1694" w:type="dxa"/>
            <w:tcBorders>
              <w:top w:val="single" w:sz="4" w:space="0" w:color="auto"/>
              <w:left w:val="nil"/>
              <w:bottom w:val="single" w:sz="4" w:space="0" w:color="auto"/>
              <w:right w:val="single" w:sz="4" w:space="0" w:color="auto"/>
            </w:tcBorders>
            <w:shd w:val="clear" w:color="auto" w:fill="auto"/>
            <w:noWrap/>
            <w:vAlign w:val="bottom"/>
            <w:hideMark/>
          </w:tcPr>
          <w:p w14:paraId="060493BB"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Total</w:t>
            </w:r>
          </w:p>
        </w:tc>
      </w:tr>
      <w:tr w:rsidR="00B4508B" w:rsidRPr="00C61364" w14:paraId="149105B0" w14:textId="77777777" w:rsidTr="00354D24">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284F09" w14:textId="49C0ADA4" w:rsidR="00B4508B" w:rsidRPr="00C61364" w:rsidRDefault="00B4508B" w:rsidP="00B4508B">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 xml:space="preserve">All </w:t>
            </w:r>
            <w:r w:rsidRPr="00C61364">
              <w:rPr>
                <w:rFonts w:ascii="Times New Roman" w:eastAsia="Times New Roman" w:hAnsi="Times New Roman"/>
                <w:bCs/>
                <w:color w:val="000000"/>
                <w:sz w:val="24"/>
                <w:szCs w:val="24"/>
              </w:rPr>
              <w:t>injuries</w:t>
            </w:r>
          </w:p>
        </w:tc>
        <w:tc>
          <w:tcPr>
            <w:tcW w:w="1559" w:type="dxa"/>
            <w:tcBorders>
              <w:top w:val="nil"/>
              <w:left w:val="nil"/>
              <w:bottom w:val="single" w:sz="4" w:space="0" w:color="auto"/>
              <w:right w:val="single" w:sz="4" w:space="0" w:color="auto"/>
            </w:tcBorders>
            <w:shd w:val="clear" w:color="auto" w:fill="auto"/>
            <w:noWrap/>
            <w:vAlign w:val="bottom"/>
            <w:hideMark/>
          </w:tcPr>
          <w:p w14:paraId="7B6CF64A" w14:textId="50BEC03C" w:rsidR="00B4508B" w:rsidRPr="00C61364" w:rsidRDefault="00B4508B" w:rsidP="003C1C5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1E3175E9" w14:textId="40E1ABF1"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6A853D64" w14:textId="2C8E16D7" w:rsidR="00B4508B" w:rsidRPr="00C61364" w:rsidRDefault="00B4508B" w:rsidP="00354D24">
            <w:pPr>
              <w:jc w:val="right"/>
              <w:rPr>
                <w:rFonts w:ascii="Times New Roman" w:eastAsia="Times New Roman" w:hAnsi="Times New Roman"/>
                <w:b/>
                <w:color w:val="000000"/>
                <w:sz w:val="24"/>
                <w:szCs w:val="24"/>
              </w:rPr>
            </w:pPr>
          </w:p>
        </w:tc>
      </w:tr>
      <w:tr w:rsidR="00B4508B" w:rsidRPr="00C61364" w14:paraId="32062618"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FF3F907"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DA53F48" w14:textId="11DC7C2F" w:rsidR="00B4508B" w:rsidRPr="00C61364" w:rsidRDefault="00B4508B"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Unintentional injuries</w:t>
            </w:r>
          </w:p>
        </w:tc>
        <w:tc>
          <w:tcPr>
            <w:tcW w:w="1559" w:type="dxa"/>
            <w:tcBorders>
              <w:top w:val="nil"/>
              <w:left w:val="nil"/>
              <w:bottom w:val="single" w:sz="4" w:space="0" w:color="auto"/>
              <w:right w:val="single" w:sz="4" w:space="0" w:color="auto"/>
            </w:tcBorders>
            <w:shd w:val="clear" w:color="auto" w:fill="auto"/>
            <w:noWrap/>
            <w:vAlign w:val="bottom"/>
            <w:hideMark/>
          </w:tcPr>
          <w:p w14:paraId="7779A0C4" w14:textId="47BDF772"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101989E6" w14:textId="08E4AC98"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3ECBF86C" w14:textId="43BB70D6" w:rsidR="00B4508B" w:rsidRPr="00C61364" w:rsidRDefault="00B4508B" w:rsidP="00354D24">
            <w:pPr>
              <w:jc w:val="right"/>
              <w:rPr>
                <w:rFonts w:ascii="Times New Roman" w:eastAsia="Times New Roman" w:hAnsi="Times New Roman"/>
                <w:color w:val="000000"/>
                <w:sz w:val="24"/>
                <w:szCs w:val="24"/>
              </w:rPr>
            </w:pPr>
          </w:p>
        </w:tc>
      </w:tr>
      <w:tr w:rsidR="00B4508B" w:rsidRPr="00C61364" w14:paraId="124002D1"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0F03EE9"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0BAA4278"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1DC4B68F" w14:textId="054EA22F" w:rsidR="00B4508B" w:rsidRPr="00C61364" w:rsidRDefault="006E6A6C"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Transport</w:t>
            </w:r>
          </w:p>
        </w:tc>
        <w:tc>
          <w:tcPr>
            <w:tcW w:w="1559" w:type="dxa"/>
            <w:tcBorders>
              <w:top w:val="nil"/>
              <w:left w:val="nil"/>
              <w:bottom w:val="single" w:sz="4" w:space="0" w:color="auto"/>
              <w:right w:val="single" w:sz="4" w:space="0" w:color="auto"/>
            </w:tcBorders>
            <w:shd w:val="clear" w:color="auto" w:fill="auto"/>
            <w:noWrap/>
            <w:vAlign w:val="bottom"/>
            <w:hideMark/>
          </w:tcPr>
          <w:p w14:paraId="1E9C51EF" w14:textId="5DCA9B0B"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6E000A53" w14:textId="40AACB8A"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1298FD74" w14:textId="734F3F1A" w:rsidR="00B4508B" w:rsidRPr="00C61364" w:rsidRDefault="00B4508B" w:rsidP="00354D24">
            <w:pPr>
              <w:jc w:val="right"/>
              <w:rPr>
                <w:rFonts w:ascii="Times New Roman" w:eastAsia="Times New Roman" w:hAnsi="Times New Roman"/>
                <w:color w:val="000000"/>
                <w:sz w:val="24"/>
                <w:szCs w:val="24"/>
              </w:rPr>
            </w:pPr>
          </w:p>
        </w:tc>
      </w:tr>
      <w:tr w:rsidR="00B4508B" w:rsidRPr="00C61364" w14:paraId="2130A610"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CB8BDD4"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165746CF"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2D44300B" w14:textId="0A54B12F" w:rsidR="00B4508B" w:rsidRPr="00C61364" w:rsidRDefault="006E6A6C"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Falls</w:t>
            </w:r>
          </w:p>
        </w:tc>
        <w:tc>
          <w:tcPr>
            <w:tcW w:w="1559" w:type="dxa"/>
            <w:tcBorders>
              <w:top w:val="nil"/>
              <w:left w:val="nil"/>
              <w:bottom w:val="single" w:sz="4" w:space="0" w:color="auto"/>
              <w:right w:val="single" w:sz="4" w:space="0" w:color="auto"/>
            </w:tcBorders>
            <w:shd w:val="clear" w:color="auto" w:fill="auto"/>
            <w:noWrap/>
            <w:vAlign w:val="bottom"/>
            <w:hideMark/>
          </w:tcPr>
          <w:p w14:paraId="2BF3DC5B" w14:textId="1D78648E"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4559580A" w14:textId="2EB64DB7"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0F934E54" w14:textId="22D02CD0" w:rsidR="00B4508B" w:rsidRPr="00C61364" w:rsidRDefault="00B4508B" w:rsidP="00354D24">
            <w:pPr>
              <w:jc w:val="right"/>
              <w:rPr>
                <w:rFonts w:ascii="Times New Roman" w:eastAsia="Times New Roman" w:hAnsi="Times New Roman"/>
                <w:color w:val="000000"/>
                <w:sz w:val="24"/>
                <w:szCs w:val="24"/>
              </w:rPr>
            </w:pPr>
          </w:p>
        </w:tc>
      </w:tr>
      <w:tr w:rsidR="00E65190" w:rsidRPr="00C61364" w14:paraId="0142662B"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25F7A78" w14:textId="6E6A39BA" w:rsidR="00E65190" w:rsidRPr="00C61364" w:rsidRDefault="00E65190"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03EA3274" w14:textId="2B6EA626" w:rsidR="00E65190" w:rsidRPr="00C61364" w:rsidRDefault="00E65190"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4A9E2BFC" w14:textId="52DEC40C" w:rsidR="00E65190" w:rsidRPr="00C61364" w:rsidRDefault="00E65190"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Drowning</w:t>
            </w:r>
          </w:p>
        </w:tc>
        <w:tc>
          <w:tcPr>
            <w:tcW w:w="1559" w:type="dxa"/>
            <w:tcBorders>
              <w:top w:val="nil"/>
              <w:left w:val="nil"/>
              <w:bottom w:val="single" w:sz="4" w:space="0" w:color="auto"/>
              <w:right w:val="single" w:sz="4" w:space="0" w:color="auto"/>
            </w:tcBorders>
            <w:shd w:val="clear" w:color="auto" w:fill="auto"/>
            <w:noWrap/>
            <w:vAlign w:val="bottom"/>
            <w:hideMark/>
          </w:tcPr>
          <w:p w14:paraId="310A43F4" w14:textId="2753FE68" w:rsidR="00E65190" w:rsidRPr="00C61364" w:rsidRDefault="00E65190"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71DDC692" w14:textId="5C53A343" w:rsidR="00E65190" w:rsidRPr="00C61364" w:rsidRDefault="00E65190"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6417D48F" w14:textId="0FAB261F" w:rsidR="00E65190" w:rsidRPr="00C61364" w:rsidRDefault="00E65190" w:rsidP="00354D24">
            <w:pPr>
              <w:jc w:val="right"/>
              <w:rPr>
                <w:rFonts w:ascii="Times New Roman" w:eastAsia="Times New Roman" w:hAnsi="Times New Roman"/>
                <w:color w:val="000000"/>
                <w:sz w:val="24"/>
                <w:szCs w:val="24"/>
              </w:rPr>
            </w:pPr>
          </w:p>
        </w:tc>
      </w:tr>
      <w:tr w:rsidR="00E65190" w:rsidRPr="00C61364" w14:paraId="3B94601B"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tcPr>
          <w:p w14:paraId="180DE897" w14:textId="77777777" w:rsidR="00E65190" w:rsidRPr="00C61364" w:rsidRDefault="00E65190" w:rsidP="00354D24">
            <w:pPr>
              <w:rPr>
                <w:rFonts w:ascii="Times New Roman" w:eastAsia="Times New Roman" w:hAnsi="Times New Roman"/>
                <w:color w:val="000000"/>
                <w:sz w:val="24"/>
                <w:szCs w:val="24"/>
              </w:rPr>
            </w:pPr>
          </w:p>
        </w:tc>
        <w:tc>
          <w:tcPr>
            <w:tcW w:w="283" w:type="dxa"/>
            <w:tcBorders>
              <w:top w:val="nil"/>
              <w:left w:val="nil"/>
              <w:bottom w:val="single" w:sz="4" w:space="0" w:color="auto"/>
              <w:right w:val="single" w:sz="4" w:space="0" w:color="auto"/>
            </w:tcBorders>
            <w:shd w:val="clear" w:color="auto" w:fill="auto"/>
            <w:noWrap/>
            <w:vAlign w:val="bottom"/>
          </w:tcPr>
          <w:p w14:paraId="68A0B7FA" w14:textId="77777777" w:rsidR="00E65190" w:rsidRPr="00C61364" w:rsidRDefault="00E65190" w:rsidP="00354D24">
            <w:pPr>
              <w:rPr>
                <w:rFonts w:ascii="Times New Roman" w:eastAsia="Times New Roman" w:hAnsi="Times New Roman"/>
                <w:color w:val="000000"/>
                <w:sz w:val="24"/>
                <w:szCs w:val="24"/>
              </w:rPr>
            </w:pPr>
          </w:p>
        </w:tc>
        <w:tc>
          <w:tcPr>
            <w:tcW w:w="3370" w:type="dxa"/>
            <w:tcBorders>
              <w:top w:val="nil"/>
              <w:left w:val="nil"/>
              <w:bottom w:val="single" w:sz="4" w:space="0" w:color="auto"/>
              <w:right w:val="single" w:sz="4" w:space="0" w:color="auto"/>
            </w:tcBorders>
            <w:shd w:val="clear" w:color="auto" w:fill="auto"/>
            <w:noWrap/>
            <w:vAlign w:val="bottom"/>
          </w:tcPr>
          <w:p w14:paraId="78BEEAD4" w14:textId="6241FE85" w:rsidR="00E65190" w:rsidRPr="00C61364" w:rsidRDefault="00E65190"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Other</w:t>
            </w:r>
          </w:p>
        </w:tc>
        <w:tc>
          <w:tcPr>
            <w:tcW w:w="1559" w:type="dxa"/>
            <w:tcBorders>
              <w:top w:val="nil"/>
              <w:left w:val="nil"/>
              <w:bottom w:val="single" w:sz="4" w:space="0" w:color="auto"/>
              <w:right w:val="single" w:sz="4" w:space="0" w:color="auto"/>
            </w:tcBorders>
            <w:shd w:val="clear" w:color="auto" w:fill="auto"/>
            <w:noWrap/>
            <w:vAlign w:val="bottom"/>
          </w:tcPr>
          <w:p w14:paraId="4F43AE44" w14:textId="77777777" w:rsidR="00E65190" w:rsidRPr="00C61364" w:rsidRDefault="00E65190"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tcPr>
          <w:p w14:paraId="72814C3A" w14:textId="77777777" w:rsidR="00E65190" w:rsidRPr="00C61364" w:rsidRDefault="00E65190"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tcPr>
          <w:p w14:paraId="655651FE" w14:textId="77777777" w:rsidR="00E65190" w:rsidRPr="00C61364" w:rsidRDefault="00E65190" w:rsidP="00354D24">
            <w:pPr>
              <w:jc w:val="right"/>
              <w:rPr>
                <w:rFonts w:ascii="Times New Roman" w:eastAsia="Times New Roman" w:hAnsi="Times New Roman"/>
                <w:color w:val="000000"/>
                <w:sz w:val="24"/>
                <w:szCs w:val="24"/>
              </w:rPr>
            </w:pPr>
          </w:p>
        </w:tc>
      </w:tr>
      <w:tr w:rsidR="00B4508B" w:rsidRPr="00C61364" w14:paraId="3C8F54C5"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B562888"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35DC9FD" w14:textId="79F2036F" w:rsidR="00B4508B" w:rsidRPr="00C61364" w:rsidRDefault="006E6A6C"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Intentional injuries</w:t>
            </w:r>
          </w:p>
        </w:tc>
        <w:tc>
          <w:tcPr>
            <w:tcW w:w="1559" w:type="dxa"/>
            <w:tcBorders>
              <w:top w:val="nil"/>
              <w:left w:val="nil"/>
              <w:bottom w:val="single" w:sz="4" w:space="0" w:color="auto"/>
              <w:right w:val="single" w:sz="4" w:space="0" w:color="auto"/>
            </w:tcBorders>
            <w:shd w:val="clear" w:color="auto" w:fill="auto"/>
            <w:noWrap/>
            <w:vAlign w:val="bottom"/>
            <w:hideMark/>
          </w:tcPr>
          <w:p w14:paraId="201AD989" w14:textId="33E23281"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41182274" w14:textId="07B83E08"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55EE9322" w14:textId="4230711A" w:rsidR="00B4508B" w:rsidRPr="00C61364" w:rsidRDefault="00B4508B" w:rsidP="00354D24">
            <w:pPr>
              <w:jc w:val="right"/>
              <w:rPr>
                <w:rFonts w:ascii="Times New Roman" w:eastAsia="Times New Roman" w:hAnsi="Times New Roman"/>
                <w:color w:val="000000"/>
                <w:sz w:val="24"/>
                <w:szCs w:val="24"/>
              </w:rPr>
            </w:pPr>
          </w:p>
        </w:tc>
      </w:tr>
      <w:tr w:rsidR="00B4508B" w:rsidRPr="00C61364" w14:paraId="331BC2F7"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1B3E61A"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4D8F59CC"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0F74C599" w14:textId="70748A07" w:rsidR="00B4508B" w:rsidRPr="00C61364" w:rsidRDefault="00445372"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Assault</w:t>
            </w:r>
          </w:p>
        </w:tc>
        <w:tc>
          <w:tcPr>
            <w:tcW w:w="1559" w:type="dxa"/>
            <w:tcBorders>
              <w:top w:val="nil"/>
              <w:left w:val="nil"/>
              <w:bottom w:val="single" w:sz="4" w:space="0" w:color="auto"/>
              <w:right w:val="single" w:sz="4" w:space="0" w:color="auto"/>
            </w:tcBorders>
            <w:shd w:val="clear" w:color="auto" w:fill="auto"/>
            <w:noWrap/>
            <w:vAlign w:val="bottom"/>
            <w:hideMark/>
          </w:tcPr>
          <w:p w14:paraId="0DCD33EF" w14:textId="576FD520"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144E17E4" w14:textId="78500EEE"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12F744EC" w14:textId="3259A64A" w:rsidR="00B4508B" w:rsidRPr="00C61364" w:rsidRDefault="00B4508B" w:rsidP="00354D24">
            <w:pPr>
              <w:jc w:val="right"/>
              <w:rPr>
                <w:rFonts w:ascii="Times New Roman" w:eastAsia="Times New Roman" w:hAnsi="Times New Roman"/>
                <w:color w:val="000000"/>
                <w:sz w:val="24"/>
                <w:szCs w:val="24"/>
              </w:rPr>
            </w:pPr>
          </w:p>
        </w:tc>
      </w:tr>
      <w:tr w:rsidR="00B4508B" w:rsidRPr="00C61364" w14:paraId="123CC125"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B133E2B"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3C44D98E"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385ADF93" w14:textId="4CAE1254" w:rsidR="00B4508B" w:rsidRPr="00C61364" w:rsidRDefault="00445372"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Intentional self-harm</w:t>
            </w:r>
          </w:p>
        </w:tc>
        <w:tc>
          <w:tcPr>
            <w:tcW w:w="1559" w:type="dxa"/>
            <w:tcBorders>
              <w:top w:val="nil"/>
              <w:left w:val="nil"/>
              <w:bottom w:val="single" w:sz="4" w:space="0" w:color="auto"/>
              <w:right w:val="single" w:sz="4" w:space="0" w:color="auto"/>
            </w:tcBorders>
            <w:shd w:val="clear" w:color="auto" w:fill="auto"/>
            <w:noWrap/>
            <w:vAlign w:val="bottom"/>
            <w:hideMark/>
          </w:tcPr>
          <w:p w14:paraId="113FCCB8" w14:textId="344D3907"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579D58CD" w14:textId="11919AB6"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4A64A5E3" w14:textId="19E8F171" w:rsidR="00B4508B" w:rsidRPr="00C61364" w:rsidRDefault="00B4508B" w:rsidP="00354D24">
            <w:pPr>
              <w:jc w:val="right"/>
              <w:rPr>
                <w:rFonts w:ascii="Times New Roman" w:eastAsia="Times New Roman" w:hAnsi="Times New Roman"/>
                <w:color w:val="000000"/>
                <w:sz w:val="24"/>
                <w:szCs w:val="24"/>
              </w:rPr>
            </w:pPr>
          </w:p>
        </w:tc>
      </w:tr>
    </w:tbl>
    <w:p w14:paraId="2FE0FB45" w14:textId="77777777" w:rsidR="002412E5" w:rsidRPr="00C61364" w:rsidRDefault="002412E5" w:rsidP="002412E5">
      <w:pPr>
        <w:spacing w:after="0" w:line="240" w:lineRule="auto"/>
        <w:jc w:val="both"/>
        <w:outlineLvl w:val="0"/>
        <w:rPr>
          <w:rFonts w:ascii="Times New Roman" w:hAnsi="Times New Roman"/>
          <w:sz w:val="24"/>
          <w:szCs w:val="24"/>
        </w:rPr>
      </w:pPr>
    </w:p>
    <w:p w14:paraId="2CDFBC8E" w14:textId="77777777" w:rsidR="002412E5" w:rsidRPr="00C61364" w:rsidRDefault="002412E5" w:rsidP="00BC0491">
      <w:pPr>
        <w:spacing w:after="0" w:line="240" w:lineRule="auto"/>
        <w:jc w:val="both"/>
        <w:outlineLvl w:val="0"/>
        <w:rPr>
          <w:rFonts w:ascii="Times New Roman" w:hAnsi="Times New Roman"/>
          <w:sz w:val="24"/>
          <w:szCs w:val="24"/>
        </w:rPr>
      </w:pPr>
    </w:p>
    <w:p w14:paraId="6F18A6AD" w14:textId="77777777" w:rsidR="00BC0491" w:rsidRPr="00C61364" w:rsidRDefault="00BC0491" w:rsidP="00D04A37">
      <w:pPr>
        <w:spacing w:after="0" w:line="240" w:lineRule="auto"/>
        <w:jc w:val="both"/>
        <w:outlineLvl w:val="0"/>
        <w:rPr>
          <w:rFonts w:ascii="Times New Roman" w:hAnsi="Times New Roman"/>
          <w:sz w:val="24"/>
          <w:szCs w:val="24"/>
        </w:rPr>
      </w:pPr>
    </w:p>
    <w:p w14:paraId="61895943" w14:textId="16C725B0" w:rsidR="00D04A37" w:rsidRPr="00C61364" w:rsidRDefault="00D04A37" w:rsidP="002754D2">
      <w:pPr>
        <w:spacing w:after="0" w:line="240" w:lineRule="auto"/>
        <w:jc w:val="both"/>
        <w:outlineLvl w:val="0"/>
        <w:rPr>
          <w:rFonts w:ascii="Times New Roman" w:hAnsi="Times New Roman"/>
          <w:sz w:val="24"/>
          <w:szCs w:val="24"/>
        </w:rPr>
      </w:pPr>
    </w:p>
    <w:sectPr w:rsidR="00D04A37" w:rsidRPr="00C61364" w:rsidSect="00795E96">
      <w:headerReference w:type="even" r:id="rId8"/>
      <w:headerReference w:type="default" r:id="rId9"/>
      <w:footerReference w:type="even" r:id="rId10"/>
      <w:footerReference w:type="default" r:id="rId11"/>
      <w:headerReference w:type="first" r:id="rId12"/>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0784114" w14:textId="77777777" w:rsidR="002C2D96" w:rsidRDefault="002C2D96">
      <w:pPr>
        <w:spacing w:after="0" w:line="240" w:lineRule="auto"/>
      </w:pPr>
      <w:r>
        <w:separator/>
      </w:r>
    </w:p>
  </w:endnote>
  <w:endnote w:type="continuationSeparator" w:id="0">
    <w:p w14:paraId="09FBBA56" w14:textId="77777777" w:rsidR="002C2D96" w:rsidRDefault="002C2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Times">
    <w:panose1 w:val="02000500000000000000"/>
    <w:charset w:val="4D"/>
    <w:family w:val="roman"/>
    <w:notTrueType/>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61231D3E" w14:textId="77777777" w:rsidR="00705B84" w:rsidRDefault="00705B84"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705B84" w:rsidRDefault="00705B84" w:rsidP="00705B84">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41BB0A84" w14:textId="77777777" w:rsidR="00705B84" w:rsidRDefault="00705B84"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E456B">
      <w:rPr>
        <w:rStyle w:val="PageNumber"/>
        <w:noProof/>
      </w:rPr>
      <w:t>8</w:t>
    </w:r>
    <w:r>
      <w:rPr>
        <w:rStyle w:val="PageNumber"/>
      </w:rPr>
      <w:fldChar w:fldCharType="end"/>
    </w:r>
  </w:p>
  <w:p w14:paraId="3F8F309C" w14:textId="77777777" w:rsidR="00705B84" w:rsidRDefault="00705B84" w:rsidP="00705B84">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9CA256" w14:textId="77777777" w:rsidR="002C2D96" w:rsidRDefault="002C2D96">
      <w:pPr>
        <w:spacing w:after="0" w:line="240" w:lineRule="auto"/>
      </w:pPr>
      <w:r>
        <w:separator/>
      </w:r>
    </w:p>
  </w:footnote>
  <w:footnote w:type="continuationSeparator" w:id="0">
    <w:p w14:paraId="621034B3" w14:textId="77777777" w:rsidR="002C2D96" w:rsidRDefault="002C2D96">
      <w:pPr>
        <w:spacing w:after="0"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7B8F106E" w14:textId="2ACE5CDA" w:rsidR="0031601F" w:rsidRDefault="002C2D96">
    <w:pPr>
      <w:pStyle w:val="Header"/>
    </w:pPr>
    <w:r>
      <w:rPr>
        <w:noProof/>
      </w:rPr>
      <w:pict w14:anchorId="699C434A">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2050" type="#_x0000_t136" style="position:absolute;margin-left:0;margin-top:0;width:451pt;height:225.5pt;z-index:-251655168;mso-position-horizontal:center;mso-position-horizontal-relative:margin;mso-position-vertical:center;mso-position-vertical-relative:margin" o:allowincell="f" fillcolor="silver" stroked="f">
          <v:textpath style="font-family:&quot;Calibri&quot;;font-size:1pt" string="draft"/>
          <w10:wrap anchorx="margin" anchory="margin"/>
        </v:shape>
      </w:pic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68406E66" w14:textId="1B9C32CB" w:rsidR="0031601F" w:rsidRDefault="002C2D96">
    <w:pPr>
      <w:pStyle w:val="Header"/>
    </w:pPr>
    <w:r>
      <w:rPr>
        <w:noProof/>
      </w:rPr>
      <w:pict w14:anchorId="3428C862">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2049" type="#_x0000_t136" style="position:absolute;margin-left:0;margin-top:0;width:451pt;height:225.5pt;z-index:-251657216;mso-position-horizontal:center;mso-position-horizontal-relative:margin;mso-position-vertical:center;mso-position-vertical-relative:margin" o:allowincell="f" fillcolor="silver" stroked="f">
          <v:textpath style="font-family:&quot;Calibri&quot;;font-size:1pt" string="draft"/>
          <w10:wrap anchorx="margin" anchory="margin"/>
        </v:shape>
      </w:pic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2153A2F1" w14:textId="12F2FAA2" w:rsidR="0031601F" w:rsidRDefault="002C2D96">
    <w:pPr>
      <w:pStyle w:val="Header"/>
    </w:pPr>
    <w:r>
      <w:rPr>
        <w:noProof/>
      </w:rPr>
      <w:pict w14:anchorId="31C2A2F9">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2051" type="#_x0000_t136" style="position:absolute;margin-left:0;margin-top:0;width:451pt;height:225.5pt;z-index:-251653120;mso-position-horizontal:center;mso-position-horizontal-relative:margin;mso-position-vertical:center;mso-position-vertical-relative:margin" o:allowincell="f" fillcolor="silver" stroked="f">
          <v:textpath style="font-family:&quot;Calibri&quot;;font-size:1pt" string="draft"/>
          <w10:wrap anchorx="margin" anchory="margin"/>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4"/>
  </w:num>
  <w:num w:numId="4">
    <w:abstractNumId w:val="5"/>
  </w:num>
  <w:num w:numId="5">
    <w:abstractNumId w:val="1"/>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20EE"/>
    <w:rsid w:val="00003D82"/>
    <w:rsid w:val="00004888"/>
    <w:rsid w:val="00004F5B"/>
    <w:rsid w:val="00005365"/>
    <w:rsid w:val="00011D62"/>
    <w:rsid w:val="00012A91"/>
    <w:rsid w:val="00012E7D"/>
    <w:rsid w:val="00015AFF"/>
    <w:rsid w:val="000210D1"/>
    <w:rsid w:val="0002178B"/>
    <w:rsid w:val="00023FB5"/>
    <w:rsid w:val="000259CD"/>
    <w:rsid w:val="00025CAF"/>
    <w:rsid w:val="0002782B"/>
    <w:rsid w:val="00027F75"/>
    <w:rsid w:val="00031324"/>
    <w:rsid w:val="0003657E"/>
    <w:rsid w:val="00040FE5"/>
    <w:rsid w:val="0004250C"/>
    <w:rsid w:val="00042FB2"/>
    <w:rsid w:val="0004316E"/>
    <w:rsid w:val="00044D40"/>
    <w:rsid w:val="00046D2C"/>
    <w:rsid w:val="000512E4"/>
    <w:rsid w:val="00051433"/>
    <w:rsid w:val="00051A12"/>
    <w:rsid w:val="00053283"/>
    <w:rsid w:val="00055B65"/>
    <w:rsid w:val="00061E82"/>
    <w:rsid w:val="000632BD"/>
    <w:rsid w:val="00065E50"/>
    <w:rsid w:val="00066C53"/>
    <w:rsid w:val="00066D9C"/>
    <w:rsid w:val="00067319"/>
    <w:rsid w:val="00067A04"/>
    <w:rsid w:val="00067A14"/>
    <w:rsid w:val="000702D8"/>
    <w:rsid w:val="000711BB"/>
    <w:rsid w:val="000752A7"/>
    <w:rsid w:val="000765BB"/>
    <w:rsid w:val="00077792"/>
    <w:rsid w:val="000819BC"/>
    <w:rsid w:val="00082C81"/>
    <w:rsid w:val="0008315C"/>
    <w:rsid w:val="0008437C"/>
    <w:rsid w:val="000844F7"/>
    <w:rsid w:val="00086317"/>
    <w:rsid w:val="00091721"/>
    <w:rsid w:val="00091E48"/>
    <w:rsid w:val="000938C0"/>
    <w:rsid w:val="00093F25"/>
    <w:rsid w:val="00094F74"/>
    <w:rsid w:val="00095915"/>
    <w:rsid w:val="000962A3"/>
    <w:rsid w:val="00097348"/>
    <w:rsid w:val="000A084D"/>
    <w:rsid w:val="000A1061"/>
    <w:rsid w:val="000A2637"/>
    <w:rsid w:val="000A4BC4"/>
    <w:rsid w:val="000A6108"/>
    <w:rsid w:val="000A6BC8"/>
    <w:rsid w:val="000B0D4A"/>
    <w:rsid w:val="000B49C7"/>
    <w:rsid w:val="000B523F"/>
    <w:rsid w:val="000B57F2"/>
    <w:rsid w:val="000B5D70"/>
    <w:rsid w:val="000B634E"/>
    <w:rsid w:val="000B6495"/>
    <w:rsid w:val="000B7625"/>
    <w:rsid w:val="000B7A12"/>
    <w:rsid w:val="000C7277"/>
    <w:rsid w:val="000C791A"/>
    <w:rsid w:val="000C79CE"/>
    <w:rsid w:val="000C7E66"/>
    <w:rsid w:val="000D1253"/>
    <w:rsid w:val="000D3380"/>
    <w:rsid w:val="000E0A8A"/>
    <w:rsid w:val="000E0B8D"/>
    <w:rsid w:val="000E4726"/>
    <w:rsid w:val="000E48D7"/>
    <w:rsid w:val="000E6236"/>
    <w:rsid w:val="000F0C79"/>
    <w:rsid w:val="000F1DF7"/>
    <w:rsid w:val="000F503A"/>
    <w:rsid w:val="000F58BA"/>
    <w:rsid w:val="000F5DC3"/>
    <w:rsid w:val="00100FF8"/>
    <w:rsid w:val="00101D5D"/>
    <w:rsid w:val="00102EE5"/>
    <w:rsid w:val="00111694"/>
    <w:rsid w:val="00115F35"/>
    <w:rsid w:val="001171AC"/>
    <w:rsid w:val="00120F44"/>
    <w:rsid w:val="00124496"/>
    <w:rsid w:val="001266B6"/>
    <w:rsid w:val="00130C47"/>
    <w:rsid w:val="00131404"/>
    <w:rsid w:val="00131AE8"/>
    <w:rsid w:val="00132C6C"/>
    <w:rsid w:val="001343C0"/>
    <w:rsid w:val="00136284"/>
    <w:rsid w:val="00141E26"/>
    <w:rsid w:val="00145E04"/>
    <w:rsid w:val="00146E70"/>
    <w:rsid w:val="00151901"/>
    <w:rsid w:val="00152658"/>
    <w:rsid w:val="00156FC7"/>
    <w:rsid w:val="00161E98"/>
    <w:rsid w:val="00162988"/>
    <w:rsid w:val="00165B58"/>
    <w:rsid w:val="001668BC"/>
    <w:rsid w:val="0016714C"/>
    <w:rsid w:val="0016746F"/>
    <w:rsid w:val="00167FBF"/>
    <w:rsid w:val="00174BA9"/>
    <w:rsid w:val="00174FAE"/>
    <w:rsid w:val="00176845"/>
    <w:rsid w:val="0017687E"/>
    <w:rsid w:val="00180791"/>
    <w:rsid w:val="00180945"/>
    <w:rsid w:val="00182817"/>
    <w:rsid w:val="00185879"/>
    <w:rsid w:val="001876DA"/>
    <w:rsid w:val="00190108"/>
    <w:rsid w:val="00192959"/>
    <w:rsid w:val="00194A92"/>
    <w:rsid w:val="001956B1"/>
    <w:rsid w:val="0019644B"/>
    <w:rsid w:val="00196C4A"/>
    <w:rsid w:val="00196E66"/>
    <w:rsid w:val="001A1F00"/>
    <w:rsid w:val="001A251A"/>
    <w:rsid w:val="001A2BB2"/>
    <w:rsid w:val="001A3594"/>
    <w:rsid w:val="001A3870"/>
    <w:rsid w:val="001A59CB"/>
    <w:rsid w:val="001A5AD8"/>
    <w:rsid w:val="001A7900"/>
    <w:rsid w:val="001B07C8"/>
    <w:rsid w:val="001B1614"/>
    <w:rsid w:val="001B1822"/>
    <w:rsid w:val="001B23D1"/>
    <w:rsid w:val="001B31F4"/>
    <w:rsid w:val="001B41BA"/>
    <w:rsid w:val="001B7FB3"/>
    <w:rsid w:val="001C38C2"/>
    <w:rsid w:val="001C3E28"/>
    <w:rsid w:val="001C613C"/>
    <w:rsid w:val="001D01A6"/>
    <w:rsid w:val="001D0A2C"/>
    <w:rsid w:val="001D0D5E"/>
    <w:rsid w:val="001D1463"/>
    <w:rsid w:val="001D2E79"/>
    <w:rsid w:val="001D36DD"/>
    <w:rsid w:val="001D450B"/>
    <w:rsid w:val="001D5918"/>
    <w:rsid w:val="001D78FC"/>
    <w:rsid w:val="001D7BA9"/>
    <w:rsid w:val="001E0FAC"/>
    <w:rsid w:val="001E184E"/>
    <w:rsid w:val="001E5C03"/>
    <w:rsid w:val="001E73A0"/>
    <w:rsid w:val="001F0274"/>
    <w:rsid w:val="001F07A4"/>
    <w:rsid w:val="001F0FFF"/>
    <w:rsid w:val="001F3665"/>
    <w:rsid w:val="001F4153"/>
    <w:rsid w:val="001F475B"/>
    <w:rsid w:val="001F5A2E"/>
    <w:rsid w:val="001F704E"/>
    <w:rsid w:val="002016BA"/>
    <w:rsid w:val="00202290"/>
    <w:rsid w:val="00203599"/>
    <w:rsid w:val="0020482E"/>
    <w:rsid w:val="00206EE5"/>
    <w:rsid w:val="00207B14"/>
    <w:rsid w:val="0021306D"/>
    <w:rsid w:val="002166AE"/>
    <w:rsid w:val="00216745"/>
    <w:rsid w:val="002172DD"/>
    <w:rsid w:val="00217529"/>
    <w:rsid w:val="00217F61"/>
    <w:rsid w:val="00220C4B"/>
    <w:rsid w:val="00221A47"/>
    <w:rsid w:val="00222168"/>
    <w:rsid w:val="002231AC"/>
    <w:rsid w:val="002242C8"/>
    <w:rsid w:val="00225657"/>
    <w:rsid w:val="0022709B"/>
    <w:rsid w:val="002322ED"/>
    <w:rsid w:val="00235CE2"/>
    <w:rsid w:val="00236869"/>
    <w:rsid w:val="00237CD0"/>
    <w:rsid w:val="0024077D"/>
    <w:rsid w:val="002412E5"/>
    <w:rsid w:val="00242F17"/>
    <w:rsid w:val="002452E3"/>
    <w:rsid w:val="0024593C"/>
    <w:rsid w:val="002545CA"/>
    <w:rsid w:val="002554A9"/>
    <w:rsid w:val="0025682D"/>
    <w:rsid w:val="00257B8E"/>
    <w:rsid w:val="0026033D"/>
    <w:rsid w:val="00260B02"/>
    <w:rsid w:val="00261076"/>
    <w:rsid w:val="002611BE"/>
    <w:rsid w:val="00266F8F"/>
    <w:rsid w:val="002736F5"/>
    <w:rsid w:val="00273FC0"/>
    <w:rsid w:val="002754D2"/>
    <w:rsid w:val="00277143"/>
    <w:rsid w:val="00285791"/>
    <w:rsid w:val="00290E98"/>
    <w:rsid w:val="00292A75"/>
    <w:rsid w:val="0029420D"/>
    <w:rsid w:val="00294C1D"/>
    <w:rsid w:val="00296A5E"/>
    <w:rsid w:val="002A0C66"/>
    <w:rsid w:val="002A17EC"/>
    <w:rsid w:val="002A4FB3"/>
    <w:rsid w:val="002A658E"/>
    <w:rsid w:val="002B2E37"/>
    <w:rsid w:val="002B7F08"/>
    <w:rsid w:val="002C2D96"/>
    <w:rsid w:val="002C5BFE"/>
    <w:rsid w:val="002C7D8D"/>
    <w:rsid w:val="002D1682"/>
    <w:rsid w:val="002D1F5C"/>
    <w:rsid w:val="002E33EC"/>
    <w:rsid w:val="002E3F81"/>
    <w:rsid w:val="002E44F0"/>
    <w:rsid w:val="002E4C60"/>
    <w:rsid w:val="002E4FAE"/>
    <w:rsid w:val="002E7D09"/>
    <w:rsid w:val="002F2B80"/>
    <w:rsid w:val="002F49F5"/>
    <w:rsid w:val="002F4A6E"/>
    <w:rsid w:val="002F4DC5"/>
    <w:rsid w:val="002F7093"/>
    <w:rsid w:val="00300CD8"/>
    <w:rsid w:val="00303180"/>
    <w:rsid w:val="00304262"/>
    <w:rsid w:val="0030587D"/>
    <w:rsid w:val="00306685"/>
    <w:rsid w:val="00306763"/>
    <w:rsid w:val="003108C5"/>
    <w:rsid w:val="00312E9A"/>
    <w:rsid w:val="0031463F"/>
    <w:rsid w:val="0031601F"/>
    <w:rsid w:val="003161F2"/>
    <w:rsid w:val="003165B1"/>
    <w:rsid w:val="00317024"/>
    <w:rsid w:val="00321373"/>
    <w:rsid w:val="00321590"/>
    <w:rsid w:val="0032273D"/>
    <w:rsid w:val="003301C2"/>
    <w:rsid w:val="00334F2A"/>
    <w:rsid w:val="003462A6"/>
    <w:rsid w:val="003464A7"/>
    <w:rsid w:val="003467F3"/>
    <w:rsid w:val="00353D25"/>
    <w:rsid w:val="00356025"/>
    <w:rsid w:val="0035659D"/>
    <w:rsid w:val="00357A10"/>
    <w:rsid w:val="00357D26"/>
    <w:rsid w:val="003625E9"/>
    <w:rsid w:val="00364E5E"/>
    <w:rsid w:val="00370A14"/>
    <w:rsid w:val="00373407"/>
    <w:rsid w:val="00373ACD"/>
    <w:rsid w:val="0037567B"/>
    <w:rsid w:val="00376963"/>
    <w:rsid w:val="003770F7"/>
    <w:rsid w:val="003774B4"/>
    <w:rsid w:val="003800D1"/>
    <w:rsid w:val="00380F48"/>
    <w:rsid w:val="00381B16"/>
    <w:rsid w:val="003822BB"/>
    <w:rsid w:val="003830D8"/>
    <w:rsid w:val="003874DB"/>
    <w:rsid w:val="003906BD"/>
    <w:rsid w:val="00391807"/>
    <w:rsid w:val="00392C44"/>
    <w:rsid w:val="00392CC0"/>
    <w:rsid w:val="00395BA5"/>
    <w:rsid w:val="00395CB4"/>
    <w:rsid w:val="00396351"/>
    <w:rsid w:val="0039751B"/>
    <w:rsid w:val="003A006B"/>
    <w:rsid w:val="003A02EB"/>
    <w:rsid w:val="003A239F"/>
    <w:rsid w:val="003A3A3F"/>
    <w:rsid w:val="003A3DF2"/>
    <w:rsid w:val="003A4583"/>
    <w:rsid w:val="003A6601"/>
    <w:rsid w:val="003A7C72"/>
    <w:rsid w:val="003B1420"/>
    <w:rsid w:val="003B22D7"/>
    <w:rsid w:val="003C0448"/>
    <w:rsid w:val="003C153C"/>
    <w:rsid w:val="003C1C54"/>
    <w:rsid w:val="003C214C"/>
    <w:rsid w:val="003C32BB"/>
    <w:rsid w:val="003C363E"/>
    <w:rsid w:val="003C46F0"/>
    <w:rsid w:val="003C4FE4"/>
    <w:rsid w:val="003C6C93"/>
    <w:rsid w:val="003C7830"/>
    <w:rsid w:val="003D1392"/>
    <w:rsid w:val="003D4196"/>
    <w:rsid w:val="003D71A7"/>
    <w:rsid w:val="003E1981"/>
    <w:rsid w:val="003E296F"/>
    <w:rsid w:val="003E2E6E"/>
    <w:rsid w:val="003E383D"/>
    <w:rsid w:val="003E4B21"/>
    <w:rsid w:val="003E5691"/>
    <w:rsid w:val="003E664F"/>
    <w:rsid w:val="003F1BCE"/>
    <w:rsid w:val="003F1E76"/>
    <w:rsid w:val="003F22B3"/>
    <w:rsid w:val="003F2DE8"/>
    <w:rsid w:val="003F383A"/>
    <w:rsid w:val="003F4B5A"/>
    <w:rsid w:val="003F5F47"/>
    <w:rsid w:val="003F75AF"/>
    <w:rsid w:val="004000D5"/>
    <w:rsid w:val="0040113C"/>
    <w:rsid w:val="004018CB"/>
    <w:rsid w:val="00401E00"/>
    <w:rsid w:val="0040261A"/>
    <w:rsid w:val="00402D6F"/>
    <w:rsid w:val="0040311B"/>
    <w:rsid w:val="00403D93"/>
    <w:rsid w:val="0040449F"/>
    <w:rsid w:val="00411019"/>
    <w:rsid w:val="0041265F"/>
    <w:rsid w:val="0041272D"/>
    <w:rsid w:val="00413062"/>
    <w:rsid w:val="00416A32"/>
    <w:rsid w:val="00420EA0"/>
    <w:rsid w:val="00427EA4"/>
    <w:rsid w:val="004313A3"/>
    <w:rsid w:val="00431E5E"/>
    <w:rsid w:val="004337CB"/>
    <w:rsid w:val="00433EDB"/>
    <w:rsid w:val="00436EFD"/>
    <w:rsid w:val="00442AF2"/>
    <w:rsid w:val="00443AA8"/>
    <w:rsid w:val="00445372"/>
    <w:rsid w:val="004508FE"/>
    <w:rsid w:val="00452DCF"/>
    <w:rsid w:val="00453854"/>
    <w:rsid w:val="00453A9A"/>
    <w:rsid w:val="004566FC"/>
    <w:rsid w:val="004613C7"/>
    <w:rsid w:val="00461892"/>
    <w:rsid w:val="00462AFB"/>
    <w:rsid w:val="00463270"/>
    <w:rsid w:val="004668F4"/>
    <w:rsid w:val="00467302"/>
    <w:rsid w:val="004752C7"/>
    <w:rsid w:val="00475FD8"/>
    <w:rsid w:val="0047730E"/>
    <w:rsid w:val="00486F73"/>
    <w:rsid w:val="00492230"/>
    <w:rsid w:val="00494A58"/>
    <w:rsid w:val="00495116"/>
    <w:rsid w:val="004A04FD"/>
    <w:rsid w:val="004A11D9"/>
    <w:rsid w:val="004A1BC7"/>
    <w:rsid w:val="004A2303"/>
    <w:rsid w:val="004A2551"/>
    <w:rsid w:val="004A4077"/>
    <w:rsid w:val="004A5074"/>
    <w:rsid w:val="004A5369"/>
    <w:rsid w:val="004B16A0"/>
    <w:rsid w:val="004B6C03"/>
    <w:rsid w:val="004C0459"/>
    <w:rsid w:val="004C3449"/>
    <w:rsid w:val="004C44F5"/>
    <w:rsid w:val="004D0817"/>
    <w:rsid w:val="004D134D"/>
    <w:rsid w:val="004D14C7"/>
    <w:rsid w:val="004D2A65"/>
    <w:rsid w:val="004D3AAB"/>
    <w:rsid w:val="004D5642"/>
    <w:rsid w:val="004E697F"/>
    <w:rsid w:val="004F17BD"/>
    <w:rsid w:val="004F225A"/>
    <w:rsid w:val="004F3685"/>
    <w:rsid w:val="004F404D"/>
    <w:rsid w:val="004F42B5"/>
    <w:rsid w:val="004F60F9"/>
    <w:rsid w:val="004F688A"/>
    <w:rsid w:val="004F6928"/>
    <w:rsid w:val="004F6D96"/>
    <w:rsid w:val="004F7FD8"/>
    <w:rsid w:val="005024A4"/>
    <w:rsid w:val="005028B3"/>
    <w:rsid w:val="00503D85"/>
    <w:rsid w:val="00503DE0"/>
    <w:rsid w:val="00506AF4"/>
    <w:rsid w:val="00510463"/>
    <w:rsid w:val="0051105A"/>
    <w:rsid w:val="0051208B"/>
    <w:rsid w:val="005130C5"/>
    <w:rsid w:val="00516469"/>
    <w:rsid w:val="00517A53"/>
    <w:rsid w:val="0052102A"/>
    <w:rsid w:val="00530793"/>
    <w:rsid w:val="0053420F"/>
    <w:rsid w:val="0053508A"/>
    <w:rsid w:val="005357E1"/>
    <w:rsid w:val="00541571"/>
    <w:rsid w:val="005450E2"/>
    <w:rsid w:val="00552A75"/>
    <w:rsid w:val="00552C1A"/>
    <w:rsid w:val="00553BFB"/>
    <w:rsid w:val="00554728"/>
    <w:rsid w:val="0055543E"/>
    <w:rsid w:val="00556DC9"/>
    <w:rsid w:val="00557131"/>
    <w:rsid w:val="00557198"/>
    <w:rsid w:val="0056051E"/>
    <w:rsid w:val="00561E45"/>
    <w:rsid w:val="00563464"/>
    <w:rsid w:val="00564FC2"/>
    <w:rsid w:val="005651E1"/>
    <w:rsid w:val="00565B41"/>
    <w:rsid w:val="005738F2"/>
    <w:rsid w:val="00577C4A"/>
    <w:rsid w:val="0058211A"/>
    <w:rsid w:val="0058338A"/>
    <w:rsid w:val="00584286"/>
    <w:rsid w:val="0058439A"/>
    <w:rsid w:val="00584D18"/>
    <w:rsid w:val="00584EF8"/>
    <w:rsid w:val="00585001"/>
    <w:rsid w:val="00587150"/>
    <w:rsid w:val="00593EAA"/>
    <w:rsid w:val="0059496D"/>
    <w:rsid w:val="00594B8C"/>
    <w:rsid w:val="005950DE"/>
    <w:rsid w:val="00595227"/>
    <w:rsid w:val="00596525"/>
    <w:rsid w:val="005976AB"/>
    <w:rsid w:val="005A2445"/>
    <w:rsid w:val="005A2455"/>
    <w:rsid w:val="005A3530"/>
    <w:rsid w:val="005A3B20"/>
    <w:rsid w:val="005A3FD0"/>
    <w:rsid w:val="005A490F"/>
    <w:rsid w:val="005A7A30"/>
    <w:rsid w:val="005B03DF"/>
    <w:rsid w:val="005B0A2B"/>
    <w:rsid w:val="005B25ED"/>
    <w:rsid w:val="005B5156"/>
    <w:rsid w:val="005B69E7"/>
    <w:rsid w:val="005B71EA"/>
    <w:rsid w:val="005B744E"/>
    <w:rsid w:val="005B771B"/>
    <w:rsid w:val="005C2298"/>
    <w:rsid w:val="005C41BF"/>
    <w:rsid w:val="005C5FCB"/>
    <w:rsid w:val="005C6E29"/>
    <w:rsid w:val="005C776A"/>
    <w:rsid w:val="005D0E66"/>
    <w:rsid w:val="005D2340"/>
    <w:rsid w:val="005D23BE"/>
    <w:rsid w:val="005D4926"/>
    <w:rsid w:val="005D5BB7"/>
    <w:rsid w:val="005D7A85"/>
    <w:rsid w:val="005E0E67"/>
    <w:rsid w:val="005E329F"/>
    <w:rsid w:val="005E32A5"/>
    <w:rsid w:val="005E3707"/>
    <w:rsid w:val="005E69CF"/>
    <w:rsid w:val="005E7132"/>
    <w:rsid w:val="005F12EF"/>
    <w:rsid w:val="005F2A56"/>
    <w:rsid w:val="005F2B9B"/>
    <w:rsid w:val="005F2F3B"/>
    <w:rsid w:val="005F3783"/>
    <w:rsid w:val="005F37D8"/>
    <w:rsid w:val="005F3838"/>
    <w:rsid w:val="005F54DC"/>
    <w:rsid w:val="005F7E2C"/>
    <w:rsid w:val="0060130A"/>
    <w:rsid w:val="00602B35"/>
    <w:rsid w:val="00602B6B"/>
    <w:rsid w:val="00603BCA"/>
    <w:rsid w:val="0060525A"/>
    <w:rsid w:val="00605BD6"/>
    <w:rsid w:val="00606AED"/>
    <w:rsid w:val="00610AD2"/>
    <w:rsid w:val="00611F5E"/>
    <w:rsid w:val="006124E6"/>
    <w:rsid w:val="00615A63"/>
    <w:rsid w:val="00617238"/>
    <w:rsid w:val="00622443"/>
    <w:rsid w:val="0062271A"/>
    <w:rsid w:val="00625474"/>
    <w:rsid w:val="00625B27"/>
    <w:rsid w:val="00626906"/>
    <w:rsid w:val="006306EA"/>
    <w:rsid w:val="0063232C"/>
    <w:rsid w:val="0063545F"/>
    <w:rsid w:val="006356EB"/>
    <w:rsid w:val="00637860"/>
    <w:rsid w:val="00641AF0"/>
    <w:rsid w:val="00643BB4"/>
    <w:rsid w:val="00644452"/>
    <w:rsid w:val="00647252"/>
    <w:rsid w:val="00650B40"/>
    <w:rsid w:val="00651062"/>
    <w:rsid w:val="00651564"/>
    <w:rsid w:val="00652AC7"/>
    <w:rsid w:val="00654669"/>
    <w:rsid w:val="00655358"/>
    <w:rsid w:val="006633AD"/>
    <w:rsid w:val="00664921"/>
    <w:rsid w:val="00670CE3"/>
    <w:rsid w:val="00670EC7"/>
    <w:rsid w:val="00671DC6"/>
    <w:rsid w:val="00671E7D"/>
    <w:rsid w:val="00673042"/>
    <w:rsid w:val="0067689E"/>
    <w:rsid w:val="0068134B"/>
    <w:rsid w:val="00681F09"/>
    <w:rsid w:val="00682EB0"/>
    <w:rsid w:val="006854A4"/>
    <w:rsid w:val="006929D9"/>
    <w:rsid w:val="00692D95"/>
    <w:rsid w:val="006934E5"/>
    <w:rsid w:val="00694955"/>
    <w:rsid w:val="00696668"/>
    <w:rsid w:val="006A059D"/>
    <w:rsid w:val="006A09FB"/>
    <w:rsid w:val="006A1340"/>
    <w:rsid w:val="006A1F9B"/>
    <w:rsid w:val="006A473F"/>
    <w:rsid w:val="006A5B04"/>
    <w:rsid w:val="006B09B0"/>
    <w:rsid w:val="006C022C"/>
    <w:rsid w:val="006C0235"/>
    <w:rsid w:val="006C19F5"/>
    <w:rsid w:val="006C1DBA"/>
    <w:rsid w:val="006C43A4"/>
    <w:rsid w:val="006C4D3F"/>
    <w:rsid w:val="006C50E6"/>
    <w:rsid w:val="006C518A"/>
    <w:rsid w:val="006C5870"/>
    <w:rsid w:val="006D0B0D"/>
    <w:rsid w:val="006D115E"/>
    <w:rsid w:val="006D1A39"/>
    <w:rsid w:val="006D1CDB"/>
    <w:rsid w:val="006D2083"/>
    <w:rsid w:val="006D2DB9"/>
    <w:rsid w:val="006D3143"/>
    <w:rsid w:val="006D7E94"/>
    <w:rsid w:val="006E1126"/>
    <w:rsid w:val="006E247C"/>
    <w:rsid w:val="006E2954"/>
    <w:rsid w:val="006E4318"/>
    <w:rsid w:val="006E6426"/>
    <w:rsid w:val="006E6916"/>
    <w:rsid w:val="006E6A6C"/>
    <w:rsid w:val="006E730D"/>
    <w:rsid w:val="006F1EA9"/>
    <w:rsid w:val="006F382C"/>
    <w:rsid w:val="006F4CA6"/>
    <w:rsid w:val="006F56D4"/>
    <w:rsid w:val="006F59ED"/>
    <w:rsid w:val="006F7396"/>
    <w:rsid w:val="006F7C26"/>
    <w:rsid w:val="00702978"/>
    <w:rsid w:val="0070469D"/>
    <w:rsid w:val="007048AF"/>
    <w:rsid w:val="00705B84"/>
    <w:rsid w:val="00707A42"/>
    <w:rsid w:val="00707E3F"/>
    <w:rsid w:val="00712E39"/>
    <w:rsid w:val="00713F87"/>
    <w:rsid w:val="00714847"/>
    <w:rsid w:val="007223F0"/>
    <w:rsid w:val="00726356"/>
    <w:rsid w:val="00731F11"/>
    <w:rsid w:val="007343B8"/>
    <w:rsid w:val="0073460F"/>
    <w:rsid w:val="00740128"/>
    <w:rsid w:val="00740505"/>
    <w:rsid w:val="00741F21"/>
    <w:rsid w:val="00744B09"/>
    <w:rsid w:val="00746BF9"/>
    <w:rsid w:val="007471B0"/>
    <w:rsid w:val="007504B4"/>
    <w:rsid w:val="00750B80"/>
    <w:rsid w:val="0075393E"/>
    <w:rsid w:val="00756E96"/>
    <w:rsid w:val="00762ABB"/>
    <w:rsid w:val="00764465"/>
    <w:rsid w:val="007657EB"/>
    <w:rsid w:val="00772531"/>
    <w:rsid w:val="0077284C"/>
    <w:rsid w:val="00774847"/>
    <w:rsid w:val="00776444"/>
    <w:rsid w:val="007816AA"/>
    <w:rsid w:val="00782319"/>
    <w:rsid w:val="007836E6"/>
    <w:rsid w:val="007862FA"/>
    <w:rsid w:val="00786405"/>
    <w:rsid w:val="00787227"/>
    <w:rsid w:val="007902A9"/>
    <w:rsid w:val="00791079"/>
    <w:rsid w:val="00795E96"/>
    <w:rsid w:val="00796152"/>
    <w:rsid w:val="007A02F0"/>
    <w:rsid w:val="007A3650"/>
    <w:rsid w:val="007A64A7"/>
    <w:rsid w:val="007B0103"/>
    <w:rsid w:val="007B210B"/>
    <w:rsid w:val="007B6A95"/>
    <w:rsid w:val="007B7B7F"/>
    <w:rsid w:val="007C0AE5"/>
    <w:rsid w:val="007C122F"/>
    <w:rsid w:val="007C1278"/>
    <w:rsid w:val="007C39A5"/>
    <w:rsid w:val="007C6648"/>
    <w:rsid w:val="007D0628"/>
    <w:rsid w:val="007D17AC"/>
    <w:rsid w:val="007D3014"/>
    <w:rsid w:val="007D3C6D"/>
    <w:rsid w:val="007D5008"/>
    <w:rsid w:val="007D5C88"/>
    <w:rsid w:val="007E021F"/>
    <w:rsid w:val="007E03BF"/>
    <w:rsid w:val="007E0C39"/>
    <w:rsid w:val="007E13E7"/>
    <w:rsid w:val="007E2980"/>
    <w:rsid w:val="007E458C"/>
    <w:rsid w:val="007E4C5E"/>
    <w:rsid w:val="007F13BB"/>
    <w:rsid w:val="007F1EBD"/>
    <w:rsid w:val="007F2E1E"/>
    <w:rsid w:val="007F35DF"/>
    <w:rsid w:val="007F56A0"/>
    <w:rsid w:val="007F6BBD"/>
    <w:rsid w:val="008000BE"/>
    <w:rsid w:val="0080045E"/>
    <w:rsid w:val="008005B5"/>
    <w:rsid w:val="00800663"/>
    <w:rsid w:val="00800C70"/>
    <w:rsid w:val="008028FD"/>
    <w:rsid w:val="00802E81"/>
    <w:rsid w:val="008071E5"/>
    <w:rsid w:val="00807267"/>
    <w:rsid w:val="00807DD4"/>
    <w:rsid w:val="008125BE"/>
    <w:rsid w:val="00814199"/>
    <w:rsid w:val="00815405"/>
    <w:rsid w:val="00816655"/>
    <w:rsid w:val="0082159D"/>
    <w:rsid w:val="00821D05"/>
    <w:rsid w:val="00822192"/>
    <w:rsid w:val="008224C8"/>
    <w:rsid w:val="00822CD2"/>
    <w:rsid w:val="008237C8"/>
    <w:rsid w:val="00823B30"/>
    <w:rsid w:val="00823EE6"/>
    <w:rsid w:val="008250CC"/>
    <w:rsid w:val="008257E2"/>
    <w:rsid w:val="00825D81"/>
    <w:rsid w:val="0082697A"/>
    <w:rsid w:val="00827D08"/>
    <w:rsid w:val="008312D3"/>
    <w:rsid w:val="00831E60"/>
    <w:rsid w:val="008327BB"/>
    <w:rsid w:val="00832F80"/>
    <w:rsid w:val="00833E99"/>
    <w:rsid w:val="00835A76"/>
    <w:rsid w:val="00841928"/>
    <w:rsid w:val="008432A9"/>
    <w:rsid w:val="00843A73"/>
    <w:rsid w:val="00846033"/>
    <w:rsid w:val="008474C9"/>
    <w:rsid w:val="00851625"/>
    <w:rsid w:val="008539F0"/>
    <w:rsid w:val="008544FE"/>
    <w:rsid w:val="008625E9"/>
    <w:rsid w:val="00864403"/>
    <w:rsid w:val="00865A38"/>
    <w:rsid w:val="008708D3"/>
    <w:rsid w:val="00874745"/>
    <w:rsid w:val="00874830"/>
    <w:rsid w:val="008762B0"/>
    <w:rsid w:val="00877510"/>
    <w:rsid w:val="0088177A"/>
    <w:rsid w:val="00883220"/>
    <w:rsid w:val="00883CAD"/>
    <w:rsid w:val="00884DB1"/>
    <w:rsid w:val="0088535B"/>
    <w:rsid w:val="00885DE5"/>
    <w:rsid w:val="00891E4E"/>
    <w:rsid w:val="0089667E"/>
    <w:rsid w:val="00897847"/>
    <w:rsid w:val="008979DD"/>
    <w:rsid w:val="00897C3E"/>
    <w:rsid w:val="008A3AAD"/>
    <w:rsid w:val="008A6465"/>
    <w:rsid w:val="008A7FD3"/>
    <w:rsid w:val="008B0475"/>
    <w:rsid w:val="008B09D9"/>
    <w:rsid w:val="008B2746"/>
    <w:rsid w:val="008B34D1"/>
    <w:rsid w:val="008B5845"/>
    <w:rsid w:val="008B7DDD"/>
    <w:rsid w:val="008C1D95"/>
    <w:rsid w:val="008C2083"/>
    <w:rsid w:val="008C253D"/>
    <w:rsid w:val="008C3BEE"/>
    <w:rsid w:val="008C4931"/>
    <w:rsid w:val="008C4B74"/>
    <w:rsid w:val="008C56CB"/>
    <w:rsid w:val="008C5C18"/>
    <w:rsid w:val="008C7EAE"/>
    <w:rsid w:val="008D3953"/>
    <w:rsid w:val="008D56BA"/>
    <w:rsid w:val="008D7ED7"/>
    <w:rsid w:val="008E28FB"/>
    <w:rsid w:val="008E4654"/>
    <w:rsid w:val="008E57DC"/>
    <w:rsid w:val="008E7BA0"/>
    <w:rsid w:val="008F00AD"/>
    <w:rsid w:val="008F16FF"/>
    <w:rsid w:val="008F2E65"/>
    <w:rsid w:val="008F43E0"/>
    <w:rsid w:val="008F5F5B"/>
    <w:rsid w:val="009011C5"/>
    <w:rsid w:val="0091147F"/>
    <w:rsid w:val="00911D26"/>
    <w:rsid w:val="00911EE8"/>
    <w:rsid w:val="0091337B"/>
    <w:rsid w:val="009134D2"/>
    <w:rsid w:val="00914307"/>
    <w:rsid w:val="009177FF"/>
    <w:rsid w:val="0092067E"/>
    <w:rsid w:val="00920FF1"/>
    <w:rsid w:val="00923BD5"/>
    <w:rsid w:val="00923C48"/>
    <w:rsid w:val="009325CE"/>
    <w:rsid w:val="00932BD5"/>
    <w:rsid w:val="00935167"/>
    <w:rsid w:val="00937AF1"/>
    <w:rsid w:val="009407EE"/>
    <w:rsid w:val="0094173C"/>
    <w:rsid w:val="00942430"/>
    <w:rsid w:val="0094330D"/>
    <w:rsid w:val="009457A0"/>
    <w:rsid w:val="00950EDB"/>
    <w:rsid w:val="00950FA9"/>
    <w:rsid w:val="00952D9C"/>
    <w:rsid w:val="009542B2"/>
    <w:rsid w:val="0095438D"/>
    <w:rsid w:val="00954E62"/>
    <w:rsid w:val="0095697F"/>
    <w:rsid w:val="00956D2B"/>
    <w:rsid w:val="00957D9F"/>
    <w:rsid w:val="0096536C"/>
    <w:rsid w:val="00965843"/>
    <w:rsid w:val="0096626C"/>
    <w:rsid w:val="00971006"/>
    <w:rsid w:val="0097561D"/>
    <w:rsid w:val="00975ED8"/>
    <w:rsid w:val="00976F0A"/>
    <w:rsid w:val="009777B8"/>
    <w:rsid w:val="00983055"/>
    <w:rsid w:val="00983CEE"/>
    <w:rsid w:val="0098453F"/>
    <w:rsid w:val="0098603C"/>
    <w:rsid w:val="00986413"/>
    <w:rsid w:val="00987747"/>
    <w:rsid w:val="009917CE"/>
    <w:rsid w:val="00991C6F"/>
    <w:rsid w:val="00991C78"/>
    <w:rsid w:val="00995292"/>
    <w:rsid w:val="009952E8"/>
    <w:rsid w:val="009A08A6"/>
    <w:rsid w:val="009A1883"/>
    <w:rsid w:val="009A36CE"/>
    <w:rsid w:val="009A442F"/>
    <w:rsid w:val="009A475F"/>
    <w:rsid w:val="009A5D28"/>
    <w:rsid w:val="009B0615"/>
    <w:rsid w:val="009B1940"/>
    <w:rsid w:val="009B275D"/>
    <w:rsid w:val="009B283A"/>
    <w:rsid w:val="009B30D5"/>
    <w:rsid w:val="009B4781"/>
    <w:rsid w:val="009C0E80"/>
    <w:rsid w:val="009C1AC8"/>
    <w:rsid w:val="009C3975"/>
    <w:rsid w:val="009C3D92"/>
    <w:rsid w:val="009C4D03"/>
    <w:rsid w:val="009C52A5"/>
    <w:rsid w:val="009C5745"/>
    <w:rsid w:val="009C69F0"/>
    <w:rsid w:val="009D27BF"/>
    <w:rsid w:val="009D4F56"/>
    <w:rsid w:val="009D5647"/>
    <w:rsid w:val="009D6B29"/>
    <w:rsid w:val="009E25B4"/>
    <w:rsid w:val="009E450A"/>
    <w:rsid w:val="009E4AF1"/>
    <w:rsid w:val="009E4F95"/>
    <w:rsid w:val="009E66B1"/>
    <w:rsid w:val="009F13D7"/>
    <w:rsid w:val="009F16DD"/>
    <w:rsid w:val="009F2476"/>
    <w:rsid w:val="009F2FE1"/>
    <w:rsid w:val="009F3F56"/>
    <w:rsid w:val="009F41F2"/>
    <w:rsid w:val="009F4257"/>
    <w:rsid w:val="00A00400"/>
    <w:rsid w:val="00A00953"/>
    <w:rsid w:val="00A02BF6"/>
    <w:rsid w:val="00A03F69"/>
    <w:rsid w:val="00A10491"/>
    <w:rsid w:val="00A106AC"/>
    <w:rsid w:val="00A10B0F"/>
    <w:rsid w:val="00A1135E"/>
    <w:rsid w:val="00A13D22"/>
    <w:rsid w:val="00A2095E"/>
    <w:rsid w:val="00A20EA3"/>
    <w:rsid w:val="00A237C7"/>
    <w:rsid w:val="00A24CA7"/>
    <w:rsid w:val="00A2504D"/>
    <w:rsid w:val="00A25BFD"/>
    <w:rsid w:val="00A27612"/>
    <w:rsid w:val="00A34256"/>
    <w:rsid w:val="00A343CC"/>
    <w:rsid w:val="00A36D28"/>
    <w:rsid w:val="00A36DAB"/>
    <w:rsid w:val="00A36DB1"/>
    <w:rsid w:val="00A41272"/>
    <w:rsid w:val="00A45F99"/>
    <w:rsid w:val="00A51CE1"/>
    <w:rsid w:val="00A550AC"/>
    <w:rsid w:val="00A55581"/>
    <w:rsid w:val="00A55A47"/>
    <w:rsid w:val="00A61AB2"/>
    <w:rsid w:val="00A63579"/>
    <w:rsid w:val="00A64073"/>
    <w:rsid w:val="00A6523E"/>
    <w:rsid w:val="00A67760"/>
    <w:rsid w:val="00A71797"/>
    <w:rsid w:val="00A718C6"/>
    <w:rsid w:val="00A741D2"/>
    <w:rsid w:val="00A75F06"/>
    <w:rsid w:val="00A82F83"/>
    <w:rsid w:val="00A834C0"/>
    <w:rsid w:val="00A85AD2"/>
    <w:rsid w:val="00A860FB"/>
    <w:rsid w:val="00A87EFB"/>
    <w:rsid w:val="00A92649"/>
    <w:rsid w:val="00A92732"/>
    <w:rsid w:val="00A927F7"/>
    <w:rsid w:val="00A93465"/>
    <w:rsid w:val="00A94197"/>
    <w:rsid w:val="00A9605A"/>
    <w:rsid w:val="00AA1780"/>
    <w:rsid w:val="00AA2345"/>
    <w:rsid w:val="00AA353E"/>
    <w:rsid w:val="00AA5EC2"/>
    <w:rsid w:val="00AA6CF1"/>
    <w:rsid w:val="00AB01B6"/>
    <w:rsid w:val="00AB3C5A"/>
    <w:rsid w:val="00AB3D4C"/>
    <w:rsid w:val="00AB5221"/>
    <w:rsid w:val="00AB61AE"/>
    <w:rsid w:val="00AB76C0"/>
    <w:rsid w:val="00AC0413"/>
    <w:rsid w:val="00AC2FDE"/>
    <w:rsid w:val="00AC4D0E"/>
    <w:rsid w:val="00AC5EFA"/>
    <w:rsid w:val="00AC6A7C"/>
    <w:rsid w:val="00AC6B2D"/>
    <w:rsid w:val="00AD2D64"/>
    <w:rsid w:val="00AD2DD2"/>
    <w:rsid w:val="00AD4712"/>
    <w:rsid w:val="00AE0241"/>
    <w:rsid w:val="00AE4643"/>
    <w:rsid w:val="00AE5B81"/>
    <w:rsid w:val="00AE7643"/>
    <w:rsid w:val="00AF191B"/>
    <w:rsid w:val="00AF2479"/>
    <w:rsid w:val="00AF3AE1"/>
    <w:rsid w:val="00AF5B75"/>
    <w:rsid w:val="00AF664C"/>
    <w:rsid w:val="00AF7D87"/>
    <w:rsid w:val="00B001EE"/>
    <w:rsid w:val="00B007A6"/>
    <w:rsid w:val="00B007F7"/>
    <w:rsid w:val="00B00E97"/>
    <w:rsid w:val="00B05DC7"/>
    <w:rsid w:val="00B066BB"/>
    <w:rsid w:val="00B11556"/>
    <w:rsid w:val="00B128A3"/>
    <w:rsid w:val="00B143C0"/>
    <w:rsid w:val="00B17B1A"/>
    <w:rsid w:val="00B23634"/>
    <w:rsid w:val="00B26B68"/>
    <w:rsid w:val="00B31621"/>
    <w:rsid w:val="00B35131"/>
    <w:rsid w:val="00B373B7"/>
    <w:rsid w:val="00B3785E"/>
    <w:rsid w:val="00B40020"/>
    <w:rsid w:val="00B42937"/>
    <w:rsid w:val="00B4508B"/>
    <w:rsid w:val="00B45714"/>
    <w:rsid w:val="00B46D1D"/>
    <w:rsid w:val="00B46F83"/>
    <w:rsid w:val="00B5122E"/>
    <w:rsid w:val="00B51788"/>
    <w:rsid w:val="00B52347"/>
    <w:rsid w:val="00B60ACD"/>
    <w:rsid w:val="00B61943"/>
    <w:rsid w:val="00B629C2"/>
    <w:rsid w:val="00B6485E"/>
    <w:rsid w:val="00B654F3"/>
    <w:rsid w:val="00B675A5"/>
    <w:rsid w:val="00B70782"/>
    <w:rsid w:val="00B75C11"/>
    <w:rsid w:val="00B76C21"/>
    <w:rsid w:val="00B8677B"/>
    <w:rsid w:val="00B91584"/>
    <w:rsid w:val="00B94549"/>
    <w:rsid w:val="00B9455F"/>
    <w:rsid w:val="00B95EDC"/>
    <w:rsid w:val="00B96BA7"/>
    <w:rsid w:val="00B97049"/>
    <w:rsid w:val="00BA1EA5"/>
    <w:rsid w:val="00BA2C5F"/>
    <w:rsid w:val="00BA6511"/>
    <w:rsid w:val="00BA697B"/>
    <w:rsid w:val="00BA6BAA"/>
    <w:rsid w:val="00BA6CEE"/>
    <w:rsid w:val="00BA717C"/>
    <w:rsid w:val="00BB0E8E"/>
    <w:rsid w:val="00BB11F8"/>
    <w:rsid w:val="00BB1DF1"/>
    <w:rsid w:val="00BB465E"/>
    <w:rsid w:val="00BB6621"/>
    <w:rsid w:val="00BB6664"/>
    <w:rsid w:val="00BB739D"/>
    <w:rsid w:val="00BC0491"/>
    <w:rsid w:val="00BC0CCE"/>
    <w:rsid w:val="00BC1571"/>
    <w:rsid w:val="00BC2412"/>
    <w:rsid w:val="00BC2A9E"/>
    <w:rsid w:val="00BC3F26"/>
    <w:rsid w:val="00BC4DCA"/>
    <w:rsid w:val="00BC59CA"/>
    <w:rsid w:val="00BC7092"/>
    <w:rsid w:val="00BC7CC1"/>
    <w:rsid w:val="00BD0F84"/>
    <w:rsid w:val="00BD2507"/>
    <w:rsid w:val="00BD35C4"/>
    <w:rsid w:val="00BD3A13"/>
    <w:rsid w:val="00BD463F"/>
    <w:rsid w:val="00BD4A20"/>
    <w:rsid w:val="00BD57A3"/>
    <w:rsid w:val="00BD6258"/>
    <w:rsid w:val="00BE4125"/>
    <w:rsid w:val="00BE456B"/>
    <w:rsid w:val="00BE5840"/>
    <w:rsid w:val="00BE7C5B"/>
    <w:rsid w:val="00BF0B90"/>
    <w:rsid w:val="00BF1D1B"/>
    <w:rsid w:val="00BF362D"/>
    <w:rsid w:val="00BF4F62"/>
    <w:rsid w:val="00C00127"/>
    <w:rsid w:val="00C02149"/>
    <w:rsid w:val="00C023B9"/>
    <w:rsid w:val="00C031A2"/>
    <w:rsid w:val="00C05BF3"/>
    <w:rsid w:val="00C060D1"/>
    <w:rsid w:val="00C07275"/>
    <w:rsid w:val="00C072F3"/>
    <w:rsid w:val="00C1445B"/>
    <w:rsid w:val="00C14E6E"/>
    <w:rsid w:val="00C200FC"/>
    <w:rsid w:val="00C2345C"/>
    <w:rsid w:val="00C248AC"/>
    <w:rsid w:val="00C25541"/>
    <w:rsid w:val="00C27011"/>
    <w:rsid w:val="00C270D0"/>
    <w:rsid w:val="00C276B2"/>
    <w:rsid w:val="00C30799"/>
    <w:rsid w:val="00C33FFB"/>
    <w:rsid w:val="00C345AC"/>
    <w:rsid w:val="00C34B7F"/>
    <w:rsid w:val="00C40303"/>
    <w:rsid w:val="00C412F5"/>
    <w:rsid w:val="00C4447B"/>
    <w:rsid w:val="00C44565"/>
    <w:rsid w:val="00C45EE7"/>
    <w:rsid w:val="00C4665D"/>
    <w:rsid w:val="00C47C10"/>
    <w:rsid w:val="00C50DB0"/>
    <w:rsid w:val="00C52535"/>
    <w:rsid w:val="00C52AF6"/>
    <w:rsid w:val="00C52F46"/>
    <w:rsid w:val="00C5765A"/>
    <w:rsid w:val="00C61364"/>
    <w:rsid w:val="00C62870"/>
    <w:rsid w:val="00C64DDC"/>
    <w:rsid w:val="00C65E56"/>
    <w:rsid w:val="00C73948"/>
    <w:rsid w:val="00C757C4"/>
    <w:rsid w:val="00C77FA7"/>
    <w:rsid w:val="00C80001"/>
    <w:rsid w:val="00C8394A"/>
    <w:rsid w:val="00C844E2"/>
    <w:rsid w:val="00C845EF"/>
    <w:rsid w:val="00C8683B"/>
    <w:rsid w:val="00C86BC6"/>
    <w:rsid w:val="00C918AA"/>
    <w:rsid w:val="00C93B13"/>
    <w:rsid w:val="00C95829"/>
    <w:rsid w:val="00CA1682"/>
    <w:rsid w:val="00CA729E"/>
    <w:rsid w:val="00CA73F8"/>
    <w:rsid w:val="00CB0637"/>
    <w:rsid w:val="00CB1F90"/>
    <w:rsid w:val="00CB5002"/>
    <w:rsid w:val="00CB72A4"/>
    <w:rsid w:val="00CC012E"/>
    <w:rsid w:val="00CC019A"/>
    <w:rsid w:val="00CC01B1"/>
    <w:rsid w:val="00CC092F"/>
    <w:rsid w:val="00CC0E7E"/>
    <w:rsid w:val="00CC12D8"/>
    <w:rsid w:val="00CC1FF3"/>
    <w:rsid w:val="00CC2BEA"/>
    <w:rsid w:val="00CC571C"/>
    <w:rsid w:val="00CC7B7E"/>
    <w:rsid w:val="00CD0710"/>
    <w:rsid w:val="00CD0A63"/>
    <w:rsid w:val="00CD1234"/>
    <w:rsid w:val="00CD1702"/>
    <w:rsid w:val="00CD3165"/>
    <w:rsid w:val="00CD3864"/>
    <w:rsid w:val="00CD6F26"/>
    <w:rsid w:val="00CD71F4"/>
    <w:rsid w:val="00CD7E87"/>
    <w:rsid w:val="00CE1DCB"/>
    <w:rsid w:val="00CE317B"/>
    <w:rsid w:val="00CE3E2E"/>
    <w:rsid w:val="00CE4993"/>
    <w:rsid w:val="00CE77F8"/>
    <w:rsid w:val="00CF138F"/>
    <w:rsid w:val="00CF318B"/>
    <w:rsid w:val="00CF3EBF"/>
    <w:rsid w:val="00D02388"/>
    <w:rsid w:val="00D03516"/>
    <w:rsid w:val="00D044D3"/>
    <w:rsid w:val="00D04A37"/>
    <w:rsid w:val="00D07FBB"/>
    <w:rsid w:val="00D117B9"/>
    <w:rsid w:val="00D11D68"/>
    <w:rsid w:val="00D1489B"/>
    <w:rsid w:val="00D16B0F"/>
    <w:rsid w:val="00D16B2E"/>
    <w:rsid w:val="00D208C5"/>
    <w:rsid w:val="00D225F7"/>
    <w:rsid w:val="00D22FD3"/>
    <w:rsid w:val="00D24DC4"/>
    <w:rsid w:val="00D26D29"/>
    <w:rsid w:val="00D31F7F"/>
    <w:rsid w:val="00D349E0"/>
    <w:rsid w:val="00D34A10"/>
    <w:rsid w:val="00D435B3"/>
    <w:rsid w:val="00D44595"/>
    <w:rsid w:val="00D502DF"/>
    <w:rsid w:val="00D52369"/>
    <w:rsid w:val="00D53010"/>
    <w:rsid w:val="00D54C9F"/>
    <w:rsid w:val="00D5554F"/>
    <w:rsid w:val="00D55EB9"/>
    <w:rsid w:val="00D56719"/>
    <w:rsid w:val="00D56CDF"/>
    <w:rsid w:val="00D57972"/>
    <w:rsid w:val="00D57BB1"/>
    <w:rsid w:val="00D57D10"/>
    <w:rsid w:val="00D61489"/>
    <w:rsid w:val="00D618BD"/>
    <w:rsid w:val="00D6392F"/>
    <w:rsid w:val="00D63B2B"/>
    <w:rsid w:val="00D64CF4"/>
    <w:rsid w:val="00D6607E"/>
    <w:rsid w:val="00D67BBD"/>
    <w:rsid w:val="00D716D5"/>
    <w:rsid w:val="00D718E9"/>
    <w:rsid w:val="00D71F03"/>
    <w:rsid w:val="00D7364D"/>
    <w:rsid w:val="00D74BA2"/>
    <w:rsid w:val="00D74F32"/>
    <w:rsid w:val="00D75325"/>
    <w:rsid w:val="00D8274F"/>
    <w:rsid w:val="00D84009"/>
    <w:rsid w:val="00D8629D"/>
    <w:rsid w:val="00D865E0"/>
    <w:rsid w:val="00D86E85"/>
    <w:rsid w:val="00D86ECA"/>
    <w:rsid w:val="00D92294"/>
    <w:rsid w:val="00D92672"/>
    <w:rsid w:val="00D92A88"/>
    <w:rsid w:val="00D93B41"/>
    <w:rsid w:val="00D94822"/>
    <w:rsid w:val="00D953B7"/>
    <w:rsid w:val="00DA0B56"/>
    <w:rsid w:val="00DA7296"/>
    <w:rsid w:val="00DB1F30"/>
    <w:rsid w:val="00DB27D5"/>
    <w:rsid w:val="00DB45A4"/>
    <w:rsid w:val="00DB4B8F"/>
    <w:rsid w:val="00DB5757"/>
    <w:rsid w:val="00DB5AD4"/>
    <w:rsid w:val="00DB5E41"/>
    <w:rsid w:val="00DC1680"/>
    <w:rsid w:val="00DC1B4B"/>
    <w:rsid w:val="00DC2765"/>
    <w:rsid w:val="00DC4352"/>
    <w:rsid w:val="00DC662B"/>
    <w:rsid w:val="00DC7020"/>
    <w:rsid w:val="00DD303A"/>
    <w:rsid w:val="00DD3F33"/>
    <w:rsid w:val="00DD5199"/>
    <w:rsid w:val="00DD5A3A"/>
    <w:rsid w:val="00DD7CE7"/>
    <w:rsid w:val="00DE1306"/>
    <w:rsid w:val="00DE5F29"/>
    <w:rsid w:val="00DE6C99"/>
    <w:rsid w:val="00DF0F82"/>
    <w:rsid w:val="00DF21C5"/>
    <w:rsid w:val="00DF278B"/>
    <w:rsid w:val="00DF44C4"/>
    <w:rsid w:val="00DF4A03"/>
    <w:rsid w:val="00DF5653"/>
    <w:rsid w:val="00E00482"/>
    <w:rsid w:val="00E013C3"/>
    <w:rsid w:val="00E03995"/>
    <w:rsid w:val="00E0474D"/>
    <w:rsid w:val="00E049D4"/>
    <w:rsid w:val="00E10B3F"/>
    <w:rsid w:val="00E138DA"/>
    <w:rsid w:val="00E151AE"/>
    <w:rsid w:val="00E20E63"/>
    <w:rsid w:val="00E22191"/>
    <w:rsid w:val="00E34FC6"/>
    <w:rsid w:val="00E3514E"/>
    <w:rsid w:val="00E35B0F"/>
    <w:rsid w:val="00E35BE5"/>
    <w:rsid w:val="00E35FDF"/>
    <w:rsid w:val="00E366F8"/>
    <w:rsid w:val="00E37AE4"/>
    <w:rsid w:val="00E40183"/>
    <w:rsid w:val="00E41099"/>
    <w:rsid w:val="00E41432"/>
    <w:rsid w:val="00E42A6B"/>
    <w:rsid w:val="00E42E99"/>
    <w:rsid w:val="00E433AE"/>
    <w:rsid w:val="00E47949"/>
    <w:rsid w:val="00E50E8E"/>
    <w:rsid w:val="00E531D1"/>
    <w:rsid w:val="00E54236"/>
    <w:rsid w:val="00E55B0A"/>
    <w:rsid w:val="00E60F2F"/>
    <w:rsid w:val="00E62B75"/>
    <w:rsid w:val="00E63EAE"/>
    <w:rsid w:val="00E63F26"/>
    <w:rsid w:val="00E6459A"/>
    <w:rsid w:val="00E65190"/>
    <w:rsid w:val="00E66B37"/>
    <w:rsid w:val="00E67D7F"/>
    <w:rsid w:val="00E72CB5"/>
    <w:rsid w:val="00E75CC4"/>
    <w:rsid w:val="00E76992"/>
    <w:rsid w:val="00E8041A"/>
    <w:rsid w:val="00E80BC8"/>
    <w:rsid w:val="00E827DA"/>
    <w:rsid w:val="00E82AC6"/>
    <w:rsid w:val="00E82BDA"/>
    <w:rsid w:val="00E839B1"/>
    <w:rsid w:val="00E849C3"/>
    <w:rsid w:val="00E85A6C"/>
    <w:rsid w:val="00E85B65"/>
    <w:rsid w:val="00E878C3"/>
    <w:rsid w:val="00E879D2"/>
    <w:rsid w:val="00E948ED"/>
    <w:rsid w:val="00E97B3B"/>
    <w:rsid w:val="00EA1027"/>
    <w:rsid w:val="00EA2AAE"/>
    <w:rsid w:val="00EA579D"/>
    <w:rsid w:val="00EB1BB4"/>
    <w:rsid w:val="00EB2B16"/>
    <w:rsid w:val="00EB2F43"/>
    <w:rsid w:val="00EB36BD"/>
    <w:rsid w:val="00EB3BDB"/>
    <w:rsid w:val="00EB6477"/>
    <w:rsid w:val="00EB679A"/>
    <w:rsid w:val="00EC128A"/>
    <w:rsid w:val="00EC5C23"/>
    <w:rsid w:val="00EC6075"/>
    <w:rsid w:val="00EC687A"/>
    <w:rsid w:val="00ED00C3"/>
    <w:rsid w:val="00ED0AAC"/>
    <w:rsid w:val="00ED27AF"/>
    <w:rsid w:val="00ED3EB5"/>
    <w:rsid w:val="00ED6525"/>
    <w:rsid w:val="00ED673A"/>
    <w:rsid w:val="00ED6CCE"/>
    <w:rsid w:val="00ED7C0F"/>
    <w:rsid w:val="00EE0CA6"/>
    <w:rsid w:val="00EE41FE"/>
    <w:rsid w:val="00EE5F55"/>
    <w:rsid w:val="00EE6B7E"/>
    <w:rsid w:val="00EE6FFE"/>
    <w:rsid w:val="00EF0C40"/>
    <w:rsid w:val="00EF0DEC"/>
    <w:rsid w:val="00EF12B4"/>
    <w:rsid w:val="00EF16B2"/>
    <w:rsid w:val="00EF3762"/>
    <w:rsid w:val="00F00CDC"/>
    <w:rsid w:val="00F01090"/>
    <w:rsid w:val="00F01B41"/>
    <w:rsid w:val="00F03638"/>
    <w:rsid w:val="00F0641C"/>
    <w:rsid w:val="00F07326"/>
    <w:rsid w:val="00F07EFE"/>
    <w:rsid w:val="00F118A0"/>
    <w:rsid w:val="00F147B2"/>
    <w:rsid w:val="00F14AA0"/>
    <w:rsid w:val="00F15120"/>
    <w:rsid w:val="00F17760"/>
    <w:rsid w:val="00F17BC9"/>
    <w:rsid w:val="00F21C0D"/>
    <w:rsid w:val="00F30D29"/>
    <w:rsid w:val="00F31B02"/>
    <w:rsid w:val="00F346BC"/>
    <w:rsid w:val="00F3493A"/>
    <w:rsid w:val="00F350D3"/>
    <w:rsid w:val="00F416F9"/>
    <w:rsid w:val="00F43484"/>
    <w:rsid w:val="00F43908"/>
    <w:rsid w:val="00F44E3D"/>
    <w:rsid w:val="00F45468"/>
    <w:rsid w:val="00F54B6B"/>
    <w:rsid w:val="00F55A45"/>
    <w:rsid w:val="00F566A2"/>
    <w:rsid w:val="00F605C3"/>
    <w:rsid w:val="00F62450"/>
    <w:rsid w:val="00F636D9"/>
    <w:rsid w:val="00F63B6B"/>
    <w:rsid w:val="00F64D54"/>
    <w:rsid w:val="00F6506E"/>
    <w:rsid w:val="00F65391"/>
    <w:rsid w:val="00F6552A"/>
    <w:rsid w:val="00F667B5"/>
    <w:rsid w:val="00F67345"/>
    <w:rsid w:val="00F7024E"/>
    <w:rsid w:val="00F715A1"/>
    <w:rsid w:val="00F73CE1"/>
    <w:rsid w:val="00F73E4A"/>
    <w:rsid w:val="00F74DF5"/>
    <w:rsid w:val="00F80435"/>
    <w:rsid w:val="00F80A73"/>
    <w:rsid w:val="00F81DAD"/>
    <w:rsid w:val="00F82FB0"/>
    <w:rsid w:val="00F83395"/>
    <w:rsid w:val="00F8696F"/>
    <w:rsid w:val="00F90E96"/>
    <w:rsid w:val="00F92F33"/>
    <w:rsid w:val="00F93C04"/>
    <w:rsid w:val="00F959FB"/>
    <w:rsid w:val="00F96250"/>
    <w:rsid w:val="00F96B80"/>
    <w:rsid w:val="00FA24AD"/>
    <w:rsid w:val="00FA292F"/>
    <w:rsid w:val="00FA3045"/>
    <w:rsid w:val="00FA5554"/>
    <w:rsid w:val="00FA5998"/>
    <w:rsid w:val="00FA60A0"/>
    <w:rsid w:val="00FB162A"/>
    <w:rsid w:val="00FB32C1"/>
    <w:rsid w:val="00FB44F4"/>
    <w:rsid w:val="00FB460B"/>
    <w:rsid w:val="00FB6151"/>
    <w:rsid w:val="00FC1054"/>
    <w:rsid w:val="00FC1658"/>
    <w:rsid w:val="00FC16DF"/>
    <w:rsid w:val="00FC58FF"/>
    <w:rsid w:val="00FC7EF3"/>
    <w:rsid w:val="00FD1D75"/>
    <w:rsid w:val="00FE1193"/>
    <w:rsid w:val="00FE5FE6"/>
    <w:rsid w:val="00FF1578"/>
    <w:rsid w:val="00FF3A97"/>
    <w:rsid w:val="00FF4470"/>
    <w:rsid w:val="00FF479A"/>
    <w:rsid w:val="00FF5CF2"/>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6C4D3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ntTable" Target="fontTab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6861938E-D1F4-BA46-9A00-23D6718C67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12</Pages>
  <Words>8444</Words>
  <Characters>48132</Characters>
  <Application>Microsoft Macintosh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35</cp:revision>
  <dcterms:created xsi:type="dcterms:W3CDTF">2018-08-01T14:32:00Z</dcterms:created>
  <dcterms:modified xsi:type="dcterms:W3CDTF">2018-08-01T15:29:00Z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