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3BD513A2"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 xml:space="preserve">3,939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19,298</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66F7891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w:t>
      </w:r>
      <w:r w:rsidR="003116EB">
        <w:rPr>
          <w:color w:val="000000" w:themeColor="text1"/>
        </w:rPr>
        <w:t xml:space="preserve"> of ALS</w:t>
      </w:r>
      <w:r w:rsidR="00A37346" w:rsidRPr="00E55EA1">
        <w:rPr>
          <w:color w:val="000000" w:themeColor="text1"/>
        </w:rPr>
        <w:t xml:space="preserve">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1744CE46" w:rsidR="00BB2133" w:rsidRPr="00E55EA1" w:rsidRDefault="00E27205" w:rsidP="00334B76">
      <w:pPr>
        <w:jc w:val="both"/>
      </w:pPr>
      <w:r w:rsidRPr="00E55EA1">
        <w:rPr>
          <w:b/>
        </w:rPr>
        <w:t>Conclusion</w:t>
      </w:r>
      <w:r w:rsidR="00C768EE" w:rsidRPr="00E55EA1">
        <w:rPr>
          <w:b/>
        </w:rPr>
        <w:t>s:</w:t>
      </w:r>
      <w:r w:rsidRPr="00E55EA1">
        <w:rPr>
          <w:bCs/>
        </w:rPr>
        <w:t xml:space="preserve"> </w:t>
      </w:r>
      <w:r w:rsidR="00472A55" w:rsidRPr="00E55EA1">
        <w:t>A</w:t>
      </w:r>
      <w:r w:rsidR="005D4AE9" w:rsidRPr="00E55EA1">
        <w:t xml:space="preserve"> </w:t>
      </w:r>
      <w:r w:rsidR="00B60C18" w:rsidRPr="00E55EA1">
        <w:t>high probability of a</w:t>
      </w:r>
      <w:r w:rsidR="005D4AE9" w:rsidRPr="00E55EA1">
        <w:t xml:space="preserve"> positive association between ALS diagnosis and </w:t>
      </w:r>
      <w:r w:rsidR="00E44D9B">
        <w:t>EC concentration</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DD9DA14"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w:t>
      </w:r>
      <w:r w:rsidR="00D770EE" w:rsidRPr="00E55EA1">
        <w:rPr>
          <w:bCs/>
          <w:color w:val="000000" w:themeColor="text1"/>
        </w:rPr>
        <w:lastRenderedPageBreak/>
        <w:t>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t>Exposure data</w:t>
      </w:r>
    </w:p>
    <w:p w14:paraId="242AE868" w14:textId="6A141260"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w:t>
      </w:r>
      <w:r w:rsidR="00A76555" w:rsidRPr="00E55EA1">
        <w:rPr>
          <w:bCs/>
        </w:rPr>
        <w:lastRenderedPageBreak/>
        <w:t>(group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256A37C5"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 xml:space="preserve">(i.e., total percentage change in odds of ALS diagnosis with </w:t>
      </w:r>
      <w:r w:rsidR="00E74810">
        <w:rPr>
          <w:bCs/>
        </w:rPr>
        <w:t xml:space="preserve">a simultaneous </w:t>
      </w:r>
      <w:r w:rsidR="00931269" w:rsidRPr="00E55EA1">
        <w:rPr>
          <w:bCs/>
        </w:rPr>
        <w:lastRenderedPageBreak/>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r w:rsidR="00694D64">
        <w:rPr>
          <w:bCs/>
        </w:rPr>
        <w:t xml:space="preserve">with increases in </w:t>
      </w:r>
      <w:r w:rsidR="00931269" w:rsidRPr="00E55EA1">
        <w:rPr>
          <w:bCs/>
        </w:rPr>
        <w:t>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w:t>
      </w:r>
      <w:r w:rsidR="00D51F07" w:rsidRPr="00E55EA1">
        <w:rPr>
          <w:iCs/>
        </w:rPr>
        <w:lastRenderedPageBreak/>
        <w:t>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E36D37"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E36D37"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10328DB9"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3,939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44B2C459" w14:textId="4EE7A811" w:rsidR="008B611B" w:rsidRPr="00E55EA1" w:rsidRDefault="000326BB" w:rsidP="008B611B">
      <w:pPr>
        <w:jc w:val="both"/>
        <w:rPr>
          <w:bCs/>
          <w:i/>
          <w:iCs/>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r w:rsidR="008B611B" w:rsidRPr="00E55EA1">
        <w:rPr>
          <w:bCs/>
        </w:rPr>
        <w:t>A map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is also available in </w:t>
      </w:r>
      <w:proofErr w:type="spellStart"/>
      <w:r w:rsidR="008B611B" w:rsidRPr="00E55EA1">
        <w:rPr>
          <w:bCs/>
        </w:rPr>
        <w:t>eFigure</w:t>
      </w:r>
      <w:proofErr w:type="spellEnd"/>
      <w:r w:rsidR="008B611B" w:rsidRPr="00E55EA1">
        <w:rPr>
          <w:bCs/>
        </w:rPr>
        <w:t xml:space="preserve"> </w:t>
      </w:r>
      <w:r w:rsidR="002B0E9E">
        <w:rPr>
          <w:bCs/>
        </w:rPr>
        <w:t>1</w:t>
      </w:r>
      <w:r w:rsidR="008B611B" w:rsidRPr="00E55EA1">
        <w:rPr>
          <w:bCs/>
        </w:rPr>
        <w:t>.</w:t>
      </w:r>
    </w:p>
    <w:p w14:paraId="2600D4B3" w14:textId="6976A122" w:rsidR="00D04B83" w:rsidRPr="00E55EA1" w:rsidRDefault="00D04B83" w:rsidP="004115DF">
      <w:pPr>
        <w:jc w:val="both"/>
        <w:rPr>
          <w:bCs/>
          <w:color w:val="000000" w:themeColor="text1"/>
        </w:rPr>
      </w:pPr>
    </w:p>
    <w:p w14:paraId="56552C91" w14:textId="29373089" w:rsidR="00B82C2B" w:rsidRPr="00E55EA1" w:rsidRDefault="00E4458D" w:rsidP="004115DF">
      <w:pPr>
        <w:jc w:val="both"/>
        <w:rPr>
          <w:bCs/>
          <w:i/>
          <w:iCs/>
        </w:rPr>
      </w:pPr>
      <w:r w:rsidRPr="00E55EA1">
        <w:rPr>
          <w:bCs/>
        </w:rPr>
        <w:t xml:space="preserve">For 5-year average pollutant concentrations, we observed the largest overall </w:t>
      </w:r>
      <w:r w:rsidR="00BE6B8E">
        <w:rPr>
          <w:bCs/>
        </w:rPr>
        <w:t xml:space="preserve">increase in odds of ALS diagnosis </w:t>
      </w:r>
      <w:r w:rsidRPr="00E55EA1">
        <w:rPr>
          <w:bCs/>
        </w:rPr>
        <w:t xml:space="preserve">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-9.2%, 12.4%</w:t>
      </w:r>
      <w:r w:rsidR="00B90B81">
        <w:rPr>
          <w:bCs/>
          <w:color w:val="000000" w:themeColor="text1"/>
        </w:rPr>
        <w:t xml:space="preserve"> </w:t>
      </w:r>
      <w:r w:rsidR="00B90B81" w:rsidRPr="00E55EA1">
        <w:rPr>
          <w:bCs/>
          <w:color w:val="000000" w:themeColor="text1"/>
        </w:rPr>
        <w:t xml:space="preserve">per </w:t>
      </w:r>
      <w:r w:rsidR="00B90B81" w:rsidRPr="00B90B81">
        <w:rPr>
          <w:bCs/>
          <w:color w:val="000000" w:themeColor="text1"/>
          <w:highlight w:val="yellow"/>
        </w:rPr>
        <w:t>XX</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 xml:space="preserve">).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D72CCA">
        <w:rPr>
          <w:bCs/>
          <w:color w:val="000000" w:themeColor="text1"/>
        </w:rPr>
        <w:t xml:space="preserve"> </w:t>
      </w:r>
      <w:r w:rsidR="00D72CCA" w:rsidRPr="00E55EA1">
        <w:rPr>
          <w:bCs/>
          <w:color w:val="000000" w:themeColor="text1"/>
        </w:rPr>
        <w:t xml:space="preserve">per </w:t>
      </w:r>
      <w:r w:rsidR="00D72CCA" w:rsidRPr="00B90B81">
        <w:rPr>
          <w:bCs/>
          <w:color w:val="000000" w:themeColor="text1"/>
          <w:highlight w:val="yellow"/>
        </w:rPr>
        <w:t>XX</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r w:rsidR="00E5174F" w:rsidRPr="00E55EA1">
        <w:rPr>
          <w:bCs/>
          <w:i/>
          <w:iCs/>
        </w:rPr>
        <w:t xml:space="preserve"> </w:t>
      </w:r>
      <w:r w:rsidR="00E5174F" w:rsidRPr="00E55EA1">
        <w:rPr>
          <w:bCs/>
          <w:color w:val="000000" w:themeColor="text1"/>
        </w:rPr>
        <w:t xml:space="preserve">Single-pollutant models for each traffic-related pollutant </w:t>
      </w:r>
      <w:r w:rsidR="00E5174F" w:rsidRPr="00E55EA1">
        <w:rPr>
          <w:bCs/>
          <w:color w:val="000000" w:themeColor="text1"/>
        </w:rPr>
        <w:lastRenderedPageBreak/>
        <w:t>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w:t>
      </w:r>
      <w:r w:rsidR="0088606D">
        <w:rPr>
          <w:bCs/>
          <w:color w:val="000000" w:themeColor="text1"/>
        </w:rPr>
        <w:t>F</w:t>
      </w:r>
      <w:r w:rsidR="00E5174F" w:rsidRPr="00E55EA1">
        <w:rPr>
          <w:bCs/>
          <w:color w:val="000000" w:themeColor="text1"/>
        </w:rPr>
        <w:t>) overlapped with the credible intervals of the EC term in the multi-pollutant models (</w:t>
      </w:r>
      <w:proofErr w:type="spellStart"/>
      <w:r w:rsidR="00E5174F" w:rsidRPr="00E55EA1">
        <w:t>eFigure</w:t>
      </w:r>
      <w:proofErr w:type="spellEnd"/>
      <w:r w:rsidR="00E5174F" w:rsidRPr="00E55EA1">
        <w:t xml:space="preserve"> 1; models </w:t>
      </w:r>
      <w:r w:rsidR="00002AF2">
        <w:t xml:space="preserve">A, </w:t>
      </w:r>
      <w:r w:rsidR="00E5174F" w:rsidRPr="00E55EA1">
        <w:t>B,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w:t>
      </w:r>
      <w:proofErr w:type="spellStart"/>
      <w:r w:rsidR="00090E64" w:rsidRPr="002C3BA8">
        <w:rPr>
          <w:bCs/>
          <w:color w:val="000000" w:themeColor="text1"/>
        </w:rPr>
        <w:t>eFigure</w:t>
      </w:r>
      <w:proofErr w:type="spellEnd"/>
      <w:r w:rsidR="00090E64" w:rsidRPr="002C3BA8">
        <w:rPr>
          <w:bCs/>
          <w:color w:val="000000" w:themeColor="text1"/>
        </w:rPr>
        <w:t xml:space="preserve"> </w:t>
      </w:r>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18C94C21"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r w:rsidR="004B415A" w:rsidRPr="002771C4">
        <w:t xml:space="preserve">, </w:t>
      </w:r>
      <w:r w:rsidR="00843C80" w:rsidRPr="002771C4">
        <w:t xml:space="preserve">though further </w:t>
      </w:r>
      <w:r w:rsidR="001759E5" w:rsidRPr="002771C4">
        <w:t>study</w:t>
      </w:r>
      <w:r w:rsidR="00843C80" w:rsidRPr="002771C4">
        <w:t xml:space="preserve"> is </w:t>
      </w:r>
      <w:r w:rsidR="00843C80" w:rsidRPr="002771C4">
        <w:lastRenderedPageBreak/>
        <w:t>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4837C6DC"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0.95</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0B9153BF"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xml:space="preserve">; age, sex, year </w:t>
      </w:r>
      <w:r w:rsidR="0029116F" w:rsidRPr="00E55EA1">
        <w:rPr>
          <w:bCs/>
          <w:color w:val="000000" w:themeColor="text1"/>
        </w:rPr>
        <w:lastRenderedPageBreak/>
        <w:t>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t>These variables, while potential risk factors for ALS, are not likely confounders in this analysis as they are not expected to be associated with pollutant concentrations in a manner independent of neighborhood SES.</w:t>
      </w:r>
      <w:r w:rsidR="00360835">
        <w:t xml:space="preserve"> </w:t>
      </w:r>
      <w:r w:rsidR="00CB199D" w:rsidRPr="00CB199D">
        <w:rPr>
          <w:bCs/>
          <w:color w:val="000000" w:themeColor="text1"/>
        </w:rPr>
        <w:t>If this information were available, it could be used to further adjust for SES</w:t>
      </w:r>
      <w:r w:rsidR="000330C2">
        <w:rPr>
          <w:bCs/>
          <w:color w:val="000000" w:themeColor="text1"/>
        </w:rPr>
        <w:t>.</w:t>
      </w:r>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 xml:space="preserve">ALS is projected to increase in prevalence over the </w:t>
      </w:r>
      <w:r w:rsidR="000F7290" w:rsidRPr="00E55EA1">
        <w:rPr>
          <w:color w:val="000000" w:themeColor="text1"/>
        </w:rPr>
        <w:lastRenderedPageBreak/>
        <w:t>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7777777"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case-control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77777777"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133602F6"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w:t>
      </w:r>
      <w:r w:rsidR="004F69E3">
        <w:rPr>
          <w:bCs/>
          <w:color w:val="000000" w:themeColor="text1"/>
        </w:rPr>
        <w:t xml:space="preserve">1,- </w:t>
      </w:r>
      <w:r w:rsidRPr="00E55EA1">
        <w:rPr>
          <w:bCs/>
          <w:color w:val="000000" w:themeColor="text1"/>
        </w:rPr>
        <w:t>5-</w:t>
      </w:r>
      <w:r w:rsidR="004F69E3">
        <w:rPr>
          <w:bCs/>
          <w:color w:val="000000" w:themeColor="text1"/>
        </w:rPr>
        <w:t>, and 10-</w:t>
      </w:r>
      <w:r w:rsidRPr="00E55EA1">
        <w:rPr>
          <w:bCs/>
          <w:color w:val="000000" w:themeColor="text1"/>
        </w:rPr>
        <w:t xml:space="preserve">year average pollutant concentrations (all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Pr="00E55EA1">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E55EA1"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 xml:space="preserve">Pollutant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100853"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100853"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100853" w:rsidRPr="00E55EA1">
              <w:rPr>
                <w:rFonts w:eastAsia="Arial"/>
                <w:color w:val="000000"/>
                <w:sz w:val="18"/>
                <w:szCs w:val="18"/>
                <w:vertAlign w:val="superscript"/>
              </w:rPr>
              <w:t>a</w:t>
            </w:r>
          </w:p>
        </w:tc>
      </w:tr>
      <w:tr w:rsidR="00AB08D3" w:rsidRPr="00E55EA1" w14:paraId="1CE25475" w14:textId="77777777" w:rsidTr="00BB783C">
        <w:trPr>
          <w:cantSplit/>
          <w:jc w:val="center"/>
        </w:trPr>
        <w:tc>
          <w:tcPr>
            <w:tcW w:w="1267" w:type="dxa"/>
            <w:shd w:val="clear" w:color="auto" w:fill="FFFFFF"/>
            <w:tcMar>
              <w:top w:w="0" w:type="dxa"/>
              <w:left w:w="0" w:type="dxa"/>
              <w:bottom w:w="0" w:type="dxa"/>
              <w:right w:w="0" w:type="dxa"/>
            </w:tcMar>
          </w:tcPr>
          <w:p w14:paraId="440093EE" w14:textId="43875B81" w:rsidR="00AB08D3" w:rsidRPr="00E55EA1" w:rsidRDefault="00AB08D3" w:rsidP="00BB783C">
            <w:pPr>
              <w:spacing w:before="100" w:after="100" w:line="240" w:lineRule="auto"/>
              <w:ind w:left="100" w:right="100"/>
              <w:rPr>
                <w:rFonts w:eastAsia="Arial"/>
                <w:b/>
                <w:color w:val="000000"/>
                <w:sz w:val="18"/>
                <w:szCs w:val="18"/>
              </w:rPr>
            </w:pPr>
            <w:r w:rsidRPr="00E55EA1">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6537FA35" w14:textId="3ACE3C5B" w:rsidR="00AB08D3" w:rsidRPr="00E55EA1" w:rsidRDefault="00AB08D3" w:rsidP="00BB783C">
            <w:pPr>
              <w:spacing w:before="100" w:after="100" w:line="240" w:lineRule="auto"/>
              <w:ind w:left="100" w:right="100"/>
              <w:jc w:val="center"/>
              <w:rPr>
                <w:rFonts w:eastAsia="Arial"/>
                <w:color w:val="000000"/>
                <w:sz w:val="18"/>
                <w:szCs w:val="18"/>
              </w:rPr>
            </w:pPr>
            <w:r w:rsidRPr="00E55EA1">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2F86C0E9" w14:textId="14EE3665" w:rsidR="00AB08D3" w:rsidRPr="00E55EA1" w:rsidRDefault="00AB08D3" w:rsidP="00BB783C">
            <w:pPr>
              <w:spacing w:before="100" w:after="100" w:line="240" w:lineRule="auto"/>
              <w:ind w:left="100" w:right="100"/>
              <w:jc w:val="center"/>
              <w:rPr>
                <w:rFonts w:eastAsia="Arial"/>
                <w:color w:val="000000"/>
                <w:sz w:val="18"/>
                <w:szCs w:val="18"/>
              </w:rPr>
            </w:pPr>
            <w:r w:rsidRPr="00E55EA1">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5FA37592" w14:textId="11A9712C" w:rsidR="00AB08D3" w:rsidRPr="00E55EA1" w:rsidRDefault="00AB08D3" w:rsidP="00BB783C">
            <w:pPr>
              <w:spacing w:before="100" w:after="100" w:line="240" w:lineRule="auto"/>
              <w:ind w:left="100" w:right="100"/>
              <w:jc w:val="center"/>
              <w:rPr>
                <w:rFonts w:eastAsia="Arial"/>
                <w:color w:val="000000"/>
                <w:sz w:val="18"/>
                <w:szCs w:val="18"/>
              </w:rPr>
            </w:pPr>
            <w:r w:rsidRPr="00E55EA1">
              <w:rPr>
                <w:rFonts w:eastAsia="Arial"/>
                <w:color w:val="000000"/>
                <w:sz w:val="18"/>
                <w:szCs w:val="18"/>
              </w:rPr>
              <w:t>0.85 (0.42)</w:t>
            </w:r>
          </w:p>
        </w:tc>
      </w:tr>
      <w:tr w:rsidR="00AB08D3" w:rsidRPr="00E55EA1" w14:paraId="55BA599E" w14:textId="77777777" w:rsidTr="00BB783C">
        <w:trPr>
          <w:cantSplit/>
          <w:jc w:val="center"/>
        </w:trPr>
        <w:tc>
          <w:tcPr>
            <w:tcW w:w="1267" w:type="dxa"/>
            <w:shd w:val="clear" w:color="auto" w:fill="FFFFFF"/>
            <w:tcMar>
              <w:top w:w="0" w:type="dxa"/>
              <w:left w:w="0" w:type="dxa"/>
              <w:bottom w:w="0" w:type="dxa"/>
              <w:right w:w="0" w:type="dxa"/>
            </w:tcMar>
          </w:tcPr>
          <w:p w14:paraId="31CECDFE" w14:textId="16B8F603" w:rsidR="00AB08D3" w:rsidRPr="00E55EA1" w:rsidRDefault="00AB08D3" w:rsidP="00AB08D3">
            <w:pPr>
              <w:spacing w:before="100" w:after="100" w:line="240" w:lineRule="auto"/>
              <w:ind w:left="100" w:right="100"/>
              <w:rPr>
                <w:rFonts w:eastAsia="Arial"/>
                <w:b/>
                <w:color w:val="000000"/>
                <w:sz w:val="18"/>
                <w:szCs w:val="18"/>
              </w:rPr>
            </w:pPr>
            <w:r w:rsidRPr="00E55EA1">
              <w:rPr>
                <w:rFonts w:eastAsia="Arial"/>
                <w:b/>
                <w:color w:val="000000"/>
                <w:sz w:val="18"/>
                <w:szCs w:val="18"/>
              </w:rPr>
              <w:t>NO</w:t>
            </w:r>
            <w:r w:rsidRPr="00E55EA1">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5C159AB" w14:textId="5327CC0B" w:rsidR="00AB08D3" w:rsidRPr="00E55EA1" w:rsidRDefault="00AB08D3" w:rsidP="00AB08D3">
            <w:pPr>
              <w:spacing w:before="100" w:after="100" w:line="240" w:lineRule="auto"/>
              <w:ind w:left="100" w:right="100"/>
              <w:jc w:val="center"/>
              <w:rPr>
                <w:rFonts w:eastAsia="Arial"/>
                <w:color w:val="000000"/>
                <w:sz w:val="18"/>
                <w:szCs w:val="18"/>
              </w:rPr>
            </w:pPr>
            <w:r w:rsidRPr="00E55EA1">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99F181" w14:textId="76DB4A43" w:rsidR="00AB08D3" w:rsidRPr="00E55EA1" w:rsidRDefault="00AB08D3" w:rsidP="00AB08D3">
            <w:pPr>
              <w:spacing w:before="100" w:after="100" w:line="240" w:lineRule="auto"/>
              <w:ind w:left="100" w:right="100"/>
              <w:jc w:val="center"/>
              <w:rPr>
                <w:rFonts w:eastAsia="Arial"/>
                <w:color w:val="000000"/>
                <w:sz w:val="18"/>
                <w:szCs w:val="18"/>
              </w:rPr>
            </w:pPr>
            <w:r w:rsidRPr="00E55EA1">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DD2A96C" w14:textId="4D10338E" w:rsidR="00AB08D3" w:rsidRPr="00E55EA1" w:rsidRDefault="00AB08D3" w:rsidP="00AB08D3">
            <w:pPr>
              <w:spacing w:before="100" w:after="100" w:line="240" w:lineRule="auto"/>
              <w:ind w:left="100" w:right="100"/>
              <w:jc w:val="center"/>
              <w:rPr>
                <w:rFonts w:eastAsia="Arial"/>
                <w:color w:val="000000"/>
                <w:sz w:val="18"/>
                <w:szCs w:val="18"/>
              </w:rPr>
            </w:pPr>
            <w:r w:rsidRPr="00E55EA1">
              <w:rPr>
                <w:rFonts w:eastAsia="Arial"/>
                <w:color w:val="000000"/>
                <w:sz w:val="18"/>
                <w:szCs w:val="18"/>
              </w:rPr>
              <w:t>27 (20)</w:t>
            </w:r>
          </w:p>
        </w:tc>
      </w:tr>
      <w:tr w:rsidR="00AB08D3" w:rsidRPr="00E55EA1"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0AEAD93B"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66D2BAB" w14:textId="0196999F"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530FCB6" w14:textId="79169C24"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BB7CD" w14:textId="512B75F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237 (105)</w:t>
            </w:r>
          </w:p>
        </w:tc>
      </w:tr>
      <w:tr w:rsidR="00AB08D3" w:rsidRPr="00E55EA1"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0C3AFB32"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non-EC PM2</w:t>
            </w:r>
            <w:r w:rsidRPr="00E55EA1">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45577F7F" w14:textId="5C39BB6B"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48C310E4" w14:textId="50520E3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7E6BC7ED" w14:textId="2808B9B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r>
      <w:tr w:rsidR="00AB08D3" w:rsidRPr="00E55EA1" w14:paraId="02C1F679" w14:textId="77777777" w:rsidTr="003C7055">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7C5374B8" w14:textId="53F9A145" w:rsidR="00AB08D3" w:rsidRPr="00E55EA1" w:rsidRDefault="00930468" w:rsidP="00AB08D3">
            <w:pPr>
              <w:spacing w:before="100" w:after="100" w:line="240" w:lineRule="auto"/>
              <w:ind w:right="100"/>
              <w:rPr>
                <w:sz w:val="18"/>
                <w:szCs w:val="18"/>
              </w:rPr>
            </w:pPr>
            <w:r>
              <w:rPr>
                <w:rFonts w:eastAsia="Arial"/>
                <w:b/>
                <w:color w:val="000000"/>
                <w:sz w:val="18"/>
                <w:szCs w:val="18"/>
              </w:rPr>
              <w:t xml:space="preserve">  </w:t>
            </w:r>
            <w:r w:rsidR="00AB08D3" w:rsidRPr="00E55EA1">
              <w:rPr>
                <w:rFonts w:eastAsia="Arial"/>
                <w:b/>
                <w:color w:val="000000"/>
                <w:sz w:val="18"/>
                <w:szCs w:val="18"/>
              </w:rPr>
              <w:t>O</w:t>
            </w:r>
            <w:r w:rsidR="00AB08D3" w:rsidRPr="00E55EA1">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9D0F907"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3A0E017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261D1A18"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52.0 (6.0)</w:t>
            </w:r>
          </w:p>
        </w:tc>
      </w:tr>
      <w:tr w:rsidR="00AB08D3" w:rsidRPr="00E55EA1" w14:paraId="3988FE85" w14:textId="77777777" w:rsidTr="003C7055">
        <w:trPr>
          <w:cantSplit/>
          <w:jc w:val="center"/>
        </w:trPr>
        <w:tc>
          <w:tcPr>
            <w:tcW w:w="1267" w:type="dxa"/>
            <w:shd w:val="clear" w:color="auto" w:fill="FFFFFF"/>
            <w:tcMar>
              <w:top w:w="0" w:type="dxa"/>
              <w:left w:w="0" w:type="dxa"/>
              <w:bottom w:w="0" w:type="dxa"/>
              <w:right w:w="0" w:type="dxa"/>
            </w:tcMar>
            <w:vAlign w:val="center"/>
          </w:tcPr>
          <w:p w14:paraId="66192FFC" w14:textId="2E0ACB08" w:rsidR="00AB08D3" w:rsidRPr="00E55EA1" w:rsidRDefault="00AB08D3" w:rsidP="00AB08D3">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Mar>
              <w:top w:w="0" w:type="dxa"/>
              <w:left w:w="0" w:type="dxa"/>
              <w:bottom w:w="0" w:type="dxa"/>
              <w:right w:w="0" w:type="dxa"/>
            </w:tcMar>
          </w:tcPr>
          <w:p w14:paraId="6F52C0F2" w14:textId="6F1BB5F0" w:rsidR="00AB08D3" w:rsidRPr="00E55EA1" w:rsidRDefault="00AB08D3" w:rsidP="00AB08D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4C0F20F" w14:textId="151FB5B2" w:rsidR="00AB08D3" w:rsidRPr="00E55EA1" w:rsidRDefault="00AB08D3" w:rsidP="00AB08D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91303E4" w14:textId="7C8A2ABA" w:rsidR="00AB08D3" w:rsidRPr="00E55EA1" w:rsidRDefault="00AB08D3" w:rsidP="00AB08D3">
            <w:pPr>
              <w:spacing w:before="100" w:after="100" w:line="240" w:lineRule="auto"/>
              <w:ind w:left="100" w:right="100"/>
              <w:jc w:val="center"/>
              <w:rPr>
                <w:sz w:val="18"/>
                <w:szCs w:val="18"/>
              </w:rPr>
            </w:pPr>
          </w:p>
        </w:tc>
      </w:tr>
      <w:tr w:rsidR="00AB08D3" w:rsidRPr="00E55EA1" w14:paraId="07727BB6" w14:textId="77777777" w:rsidTr="00407C85">
        <w:trPr>
          <w:cantSplit/>
          <w:jc w:val="center"/>
        </w:trPr>
        <w:tc>
          <w:tcPr>
            <w:tcW w:w="1267" w:type="dxa"/>
            <w:shd w:val="clear" w:color="auto" w:fill="FFFFFF"/>
            <w:tcMar>
              <w:top w:w="0" w:type="dxa"/>
              <w:left w:w="0" w:type="dxa"/>
              <w:bottom w:w="0" w:type="dxa"/>
              <w:right w:w="0" w:type="dxa"/>
            </w:tcMar>
            <w:vAlign w:val="center"/>
          </w:tcPr>
          <w:p w14:paraId="57991319" w14:textId="5B962332" w:rsidR="00AB08D3" w:rsidRPr="00E55EA1" w:rsidRDefault="00AB08D3" w:rsidP="00AB08D3">
            <w:pPr>
              <w:spacing w:before="100" w:after="100" w:line="240" w:lineRule="auto"/>
              <w:ind w:left="100" w:right="100"/>
              <w:rPr>
                <w:sz w:val="18"/>
                <w:szCs w:val="18"/>
              </w:rPr>
            </w:pPr>
          </w:p>
        </w:tc>
        <w:tc>
          <w:tcPr>
            <w:tcW w:w="2312" w:type="dxa"/>
            <w:tcMar>
              <w:top w:w="0" w:type="dxa"/>
              <w:left w:w="0" w:type="dxa"/>
              <w:bottom w:w="0" w:type="dxa"/>
              <w:right w:w="0" w:type="dxa"/>
            </w:tcMar>
          </w:tcPr>
          <w:p w14:paraId="267E9DAB" w14:textId="4166F5B9" w:rsidR="00AB08D3" w:rsidRPr="00E55EA1" w:rsidRDefault="00AB08D3" w:rsidP="00AB08D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62737F10" w14:textId="25ED8FB4" w:rsidR="00AB08D3" w:rsidRPr="00E55EA1" w:rsidRDefault="00AB08D3" w:rsidP="00AB08D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3DE6FC5" w14:textId="25AEA989" w:rsidR="00AB08D3" w:rsidRPr="00E55EA1" w:rsidRDefault="00AB08D3" w:rsidP="00AB08D3">
            <w:pPr>
              <w:spacing w:before="100" w:after="100" w:line="240" w:lineRule="auto"/>
              <w:ind w:left="100" w:right="100"/>
              <w:jc w:val="center"/>
              <w:rPr>
                <w:sz w:val="18"/>
                <w:szCs w:val="18"/>
              </w:rPr>
            </w:pPr>
          </w:p>
        </w:tc>
      </w:tr>
      <w:tr w:rsidR="00AB08D3" w:rsidRPr="00E55EA1"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2D6360DA" w:rsidR="00AB08D3" w:rsidRPr="00E55EA1" w:rsidRDefault="00AB08D3" w:rsidP="00AB08D3">
            <w:pPr>
              <w:spacing w:before="100" w:after="100" w:line="240" w:lineRule="auto"/>
              <w:ind w:right="100"/>
              <w:rPr>
                <w:sz w:val="18"/>
                <w:szCs w:val="18"/>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B01F0" w14:textId="77777777" w:rsidR="00E36D37" w:rsidRDefault="00E36D37">
      <w:pPr>
        <w:spacing w:line="240" w:lineRule="auto"/>
      </w:pPr>
      <w:r>
        <w:separator/>
      </w:r>
    </w:p>
  </w:endnote>
  <w:endnote w:type="continuationSeparator" w:id="0">
    <w:p w14:paraId="69437E90" w14:textId="77777777" w:rsidR="00E36D37" w:rsidRDefault="00E36D37">
      <w:pPr>
        <w:spacing w:line="240" w:lineRule="auto"/>
      </w:pPr>
      <w:r>
        <w:continuationSeparator/>
      </w:r>
    </w:p>
  </w:endnote>
  <w:endnote w:type="continuationNotice" w:id="1">
    <w:p w14:paraId="0FA1A5B2" w14:textId="77777777" w:rsidR="00E36D37" w:rsidRDefault="00E36D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0FCF" w14:textId="77777777" w:rsidR="00E36D37" w:rsidRDefault="00E36D37">
      <w:pPr>
        <w:spacing w:line="240" w:lineRule="auto"/>
      </w:pPr>
      <w:r>
        <w:separator/>
      </w:r>
    </w:p>
  </w:footnote>
  <w:footnote w:type="continuationSeparator" w:id="0">
    <w:p w14:paraId="4CD3D8DD" w14:textId="77777777" w:rsidR="00E36D37" w:rsidRDefault="00E36D37">
      <w:pPr>
        <w:spacing w:line="240" w:lineRule="auto"/>
      </w:pPr>
      <w:r>
        <w:continuationSeparator/>
      </w:r>
    </w:p>
  </w:footnote>
  <w:footnote w:type="continuationNotice" w:id="1">
    <w:p w14:paraId="2F1390BE" w14:textId="77777777" w:rsidR="00E36D37" w:rsidRDefault="00E36D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427"/>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12BF"/>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28</Pages>
  <Words>32194</Words>
  <Characters>183512</Characters>
  <Application>Microsoft Office Word</Application>
  <DocSecurity>0</DocSecurity>
  <Lines>1529</Lines>
  <Paragraphs>430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210</cp:revision>
  <cp:lastPrinted>2022-05-20T20:06:00Z</cp:lastPrinted>
  <dcterms:created xsi:type="dcterms:W3CDTF">2022-05-20T15:00:00Z</dcterms:created>
  <dcterms:modified xsi:type="dcterms:W3CDTF">2022-05-31T21:30:00Z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