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D344B3" w:rsidRDefault="00CE7300" w:rsidP="00B45B6C">
      <w:pPr>
        <w:jc w:val="both"/>
        <w:rPr>
          <w:b/>
          <w:bCs/>
          <w:lang w:val="en-US"/>
        </w:rPr>
      </w:pPr>
      <w:r w:rsidRPr="00D344B3">
        <w:rPr>
          <w:b/>
          <w:bCs/>
          <w:lang w:val="en-US"/>
        </w:rPr>
        <w:t>Comments from the editors</w:t>
      </w:r>
    </w:p>
    <w:p w14:paraId="2AA4F507" w14:textId="77777777" w:rsidR="00A96335" w:rsidRPr="00D344B3" w:rsidRDefault="00A96335" w:rsidP="00B45B6C">
      <w:pPr>
        <w:jc w:val="both"/>
        <w:rPr>
          <w:b/>
          <w:bCs/>
          <w:lang w:val="en-US"/>
        </w:rPr>
      </w:pPr>
    </w:p>
    <w:p w14:paraId="57346DA0" w14:textId="16616EC8" w:rsidR="00A96335" w:rsidRPr="00D344B3" w:rsidRDefault="00A96335" w:rsidP="00A96335">
      <w:pPr>
        <w:jc w:val="both"/>
        <w:rPr>
          <w:lang w:val="en-US"/>
        </w:rPr>
      </w:pPr>
      <w:r w:rsidRPr="00D344B3">
        <w:rPr>
          <w:lang w:val="en-US"/>
        </w:rPr>
        <w:t xml:space="preserve">We thank the Editors </w:t>
      </w:r>
      <w:r w:rsidR="00306A9E" w:rsidRPr="00D344B3">
        <w:rPr>
          <w:lang w:val="en-US"/>
        </w:rPr>
        <w:t xml:space="preserve">and Reviewers </w:t>
      </w:r>
      <w:r w:rsidRPr="00D344B3">
        <w:rPr>
          <w:lang w:val="en-US"/>
        </w:rPr>
        <w:t>for their thoughtful and constructive suggestions. We have revised the manuscript in response to the</w:t>
      </w:r>
      <w:r w:rsidR="00306A9E" w:rsidRPr="00D344B3">
        <w:rPr>
          <w:lang w:val="en-US"/>
        </w:rPr>
        <w:t>ir</w:t>
      </w:r>
      <w:r w:rsidRPr="00D344B3">
        <w:rPr>
          <w:lang w:val="en-US"/>
        </w:rPr>
        <w:t xml:space="preserve"> comments, as detailed below.</w:t>
      </w:r>
    </w:p>
    <w:p w14:paraId="115E80AC" w14:textId="77777777" w:rsidR="00A96335" w:rsidRPr="00D344B3" w:rsidRDefault="00A96335" w:rsidP="00A96335">
      <w:pPr>
        <w:jc w:val="both"/>
        <w:rPr>
          <w:lang w:val="en-US"/>
        </w:rPr>
      </w:pPr>
    </w:p>
    <w:p w14:paraId="0B1995A9" w14:textId="190A3F0E" w:rsidR="00A96335" w:rsidRPr="00D344B3" w:rsidRDefault="00A96335" w:rsidP="00B45B6C">
      <w:pPr>
        <w:jc w:val="both"/>
        <w:rPr>
          <w:lang w:val="en-US"/>
        </w:rPr>
      </w:pPr>
      <w:r w:rsidRPr="00D344B3">
        <w:rPr>
          <w:lang w:val="en-US"/>
        </w:rPr>
        <w:t xml:space="preserve">All page/line/reference numbers refer to the </w:t>
      </w:r>
      <w:r w:rsidRPr="00D344B3">
        <w:rPr>
          <w:u w:val="single"/>
          <w:lang w:val="en-US"/>
        </w:rPr>
        <w:t>clean</w:t>
      </w:r>
      <w:r w:rsidRPr="00D344B3">
        <w:rPr>
          <w:lang w:val="en-US"/>
        </w:rPr>
        <w:t xml:space="preserve"> revised manuscript.</w:t>
      </w:r>
    </w:p>
    <w:p w14:paraId="3DD7CEE7" w14:textId="77777777" w:rsidR="00AA4969" w:rsidRPr="00D344B3" w:rsidRDefault="00AA4969" w:rsidP="00B45B6C">
      <w:pPr>
        <w:jc w:val="both"/>
        <w:rPr>
          <w:b/>
          <w:bCs/>
          <w:lang w:val="en-US"/>
        </w:rPr>
      </w:pPr>
    </w:p>
    <w:p w14:paraId="45F4B32E" w14:textId="77777777" w:rsidR="007C30DC" w:rsidRPr="00D344B3" w:rsidRDefault="007C30DC" w:rsidP="007C30DC">
      <w:pPr>
        <w:jc w:val="both"/>
        <w:rPr>
          <w:b/>
          <w:bCs/>
          <w:lang w:val="en-US"/>
        </w:rPr>
      </w:pPr>
      <w:r w:rsidRPr="00D344B3">
        <w:rPr>
          <w:b/>
          <w:bCs/>
          <w:lang w:val="en-US"/>
        </w:rPr>
        <w:t>Comments from reviewers and editors' concerns</w:t>
      </w:r>
    </w:p>
    <w:p w14:paraId="7FD3E53A" w14:textId="77777777" w:rsidR="007C30DC" w:rsidRPr="00D344B3" w:rsidRDefault="007C30DC" w:rsidP="007C30DC">
      <w:pPr>
        <w:jc w:val="both"/>
        <w:rPr>
          <w:b/>
          <w:bCs/>
          <w:lang w:val="en-US"/>
        </w:rPr>
      </w:pPr>
      <w:r w:rsidRPr="00D344B3">
        <w:rPr>
          <w:b/>
          <w:bCs/>
          <w:lang w:val="en-US"/>
        </w:rPr>
        <w:br/>
        <w:t>1.Thank you for your response to our follow-up e-mail regarding the Nunez et al. paper. We consider this to be a closely-related work, given the overlap in study design and data utilized, and that the two articles share the same overarching goal of understanding the impact of air pollution on ALS. We do recognize the distinction in the message of each paper and methods employed. We offer authors clear guidance on close-related works (see </w:t>
      </w:r>
      <w:hyperlink r:id="rId8" w:history="1">
        <w:r w:rsidRPr="00D344B3">
          <w:rPr>
            <w:rStyle w:val="Hyperlink"/>
            <w:b/>
            <w:bCs/>
            <w:lang w:val="en-US"/>
          </w:rPr>
          <w:t>https://edmgr.ovid.com/epid/accounts/ifauth.htm</w:t>
        </w:r>
      </w:hyperlink>
      <w:r w:rsidRPr="00D344B3">
        <w:rPr>
          <w:b/>
          <w:bCs/>
          <w:lang w:val="en-US"/>
        </w:rPr>
        <w:t>, under Essential Conditions). To abide by this guidance, and also provide clearer perspectives on this research to readers, please include reference to the Nunez et al. article (including as a placeholder in the reference list) and add text to set the two papers apart. In fact, the Nunez et al. article, with its focus on PM2.5 and lag structure, seems to set the stage for your current paper, including the selection of exposure averaging times and potentially interpretation of findings, given that PM2.5 EC appears to be the driver of the observed effects in your paper.</w:t>
      </w:r>
    </w:p>
    <w:p w14:paraId="52F925D0" w14:textId="77777777" w:rsidR="007C30DC" w:rsidRPr="00D344B3" w:rsidRDefault="007C30DC" w:rsidP="007C30DC">
      <w:pPr>
        <w:jc w:val="both"/>
        <w:rPr>
          <w:b/>
          <w:bCs/>
          <w:lang w:val="en-US"/>
        </w:rPr>
      </w:pPr>
    </w:p>
    <w:p w14:paraId="00A847B2" w14:textId="30E4F2AB" w:rsidR="001312E0" w:rsidRPr="00D344B3" w:rsidRDefault="001312E0" w:rsidP="007C30DC">
      <w:pPr>
        <w:jc w:val="both"/>
        <w:rPr>
          <w:lang w:val="en-US"/>
        </w:rPr>
      </w:pPr>
      <w:r w:rsidRPr="00D344B3">
        <w:rPr>
          <w:lang w:val="en-US"/>
        </w:rPr>
        <w:t xml:space="preserve">We understand and appreciate the Editors’ concerns. We now reference the Nunez et al. article </w:t>
      </w:r>
      <w:r w:rsidR="000D503F" w:rsidRPr="00D344B3">
        <w:rPr>
          <w:lang w:val="en-US"/>
        </w:rPr>
        <w:t>(</w:t>
      </w:r>
      <w:r w:rsidR="007B21DE">
        <w:rPr>
          <w:lang w:val="en-US"/>
        </w:rPr>
        <w:t xml:space="preserve">currently </w:t>
      </w:r>
      <w:r w:rsidR="000D503F" w:rsidRPr="00D344B3">
        <w:rPr>
          <w:lang w:val="en-US"/>
        </w:rPr>
        <w:t xml:space="preserve">under review) </w:t>
      </w:r>
      <w:r w:rsidR="00AA7798" w:rsidRPr="00D344B3">
        <w:rPr>
          <w:lang w:val="en-US"/>
        </w:rPr>
        <w:t xml:space="preserve">in the Introduction of the revised manuscript as a </w:t>
      </w:r>
      <w:r w:rsidR="00672784" w:rsidRPr="00D344B3">
        <w:rPr>
          <w:lang w:val="en-US"/>
        </w:rPr>
        <w:t xml:space="preserve">foundation for this study in the revised </w:t>
      </w:r>
      <w:r w:rsidR="00672784" w:rsidRPr="002D4DB3">
        <w:rPr>
          <w:lang w:val="en-US"/>
        </w:rPr>
        <w:t>manuscript</w:t>
      </w:r>
      <w:r w:rsidR="00B73B7D" w:rsidRPr="002D4DB3">
        <w:rPr>
          <w:lang w:val="en-US"/>
        </w:rPr>
        <w:t xml:space="preserve"> (P</w:t>
      </w:r>
      <w:r w:rsidR="00D4616B" w:rsidRPr="002D4DB3">
        <w:rPr>
          <w:lang w:val="en-US"/>
        </w:rPr>
        <w:t>P</w:t>
      </w:r>
      <w:r w:rsidR="00B73B7D" w:rsidRPr="002D4DB3">
        <w:rPr>
          <w:lang w:val="en-US"/>
        </w:rPr>
        <w:t xml:space="preserve">. </w:t>
      </w:r>
      <w:r w:rsidR="00D4616B" w:rsidRPr="002D4DB3">
        <w:rPr>
          <w:lang w:val="en-US"/>
        </w:rPr>
        <w:t>3-4</w:t>
      </w:r>
      <w:r w:rsidR="00B73B7D" w:rsidRPr="002D4DB3">
        <w:rPr>
          <w:lang w:val="en-US"/>
        </w:rPr>
        <w:t xml:space="preserve">, Lines </w:t>
      </w:r>
      <w:r w:rsidR="00D4616B" w:rsidRPr="002D4DB3">
        <w:rPr>
          <w:lang w:val="en-US"/>
        </w:rPr>
        <w:t>66</w:t>
      </w:r>
      <w:r w:rsidR="00B73B7D" w:rsidRPr="002D4DB3">
        <w:rPr>
          <w:lang w:val="en-US"/>
        </w:rPr>
        <w:t>-</w:t>
      </w:r>
      <w:r w:rsidR="00D4616B" w:rsidRPr="002D4DB3">
        <w:rPr>
          <w:lang w:val="en-US"/>
        </w:rPr>
        <w:t>69</w:t>
      </w:r>
      <w:r w:rsidR="00B73B7D" w:rsidRPr="002D4DB3">
        <w:rPr>
          <w:lang w:val="en-US"/>
        </w:rPr>
        <w:t>):</w:t>
      </w:r>
    </w:p>
    <w:p w14:paraId="2D28B7C4" w14:textId="0E1EB34C" w:rsidR="00672784" w:rsidRPr="00D344B3" w:rsidRDefault="00672784" w:rsidP="007C30DC">
      <w:pPr>
        <w:jc w:val="both"/>
        <w:rPr>
          <w:lang w:val="en-US"/>
        </w:rPr>
      </w:pPr>
    </w:p>
    <w:p w14:paraId="438AA60E" w14:textId="29F8B9E1" w:rsidR="00745478" w:rsidRDefault="00166D94" w:rsidP="007C30DC">
      <w:pPr>
        <w:jc w:val="both"/>
        <w:rPr>
          <w:i/>
          <w:iCs/>
          <w:lang w:val="en-US"/>
        </w:rPr>
      </w:pPr>
      <w:r w:rsidRPr="00166D94">
        <w:rPr>
          <w:i/>
          <w:iCs/>
          <w:lang w:val="en-US"/>
        </w:rPr>
        <w:t>Another study of ALS and PM</w:t>
      </w:r>
      <w:r w:rsidRPr="00166D94">
        <w:rPr>
          <w:i/>
          <w:iCs/>
          <w:vertAlign w:val="subscript"/>
          <w:lang w:val="en-US"/>
        </w:rPr>
        <w:t>2.5</w:t>
      </w:r>
      <w:r w:rsidRPr="00166D94">
        <w:rPr>
          <w:i/>
          <w:iCs/>
          <w:lang w:val="en-US"/>
        </w:rPr>
        <w:t xml:space="preserve"> in Denmark examining critical windows of exposure found that more recent exposure to PM</w:t>
      </w:r>
      <w:r w:rsidRPr="00166D94">
        <w:rPr>
          <w:i/>
          <w:iCs/>
          <w:vertAlign w:val="subscript"/>
          <w:lang w:val="en-US"/>
        </w:rPr>
        <w:t>2.5</w:t>
      </w:r>
      <w:r w:rsidRPr="00166D94">
        <w:rPr>
          <w:i/>
          <w:iCs/>
          <w:lang w:val="en-US"/>
        </w:rPr>
        <w:t xml:space="preserve"> (i.e., the previous 1 to 5 years) may be the most important driver of the potential association, though the constituents of PM</w:t>
      </w:r>
      <w:r w:rsidRPr="00166D94">
        <w:rPr>
          <w:i/>
          <w:iCs/>
          <w:vertAlign w:val="subscript"/>
          <w:lang w:val="en-US"/>
        </w:rPr>
        <w:t>2.5</w:t>
      </w:r>
      <w:r w:rsidRPr="00166D94">
        <w:rPr>
          <w:i/>
          <w:iCs/>
          <w:lang w:val="en-US"/>
        </w:rPr>
        <w:t xml:space="preserve"> were not analyzed, neither together nor separately.</w:t>
      </w:r>
      <w:r w:rsidRPr="00166D94">
        <w:rPr>
          <w:i/>
          <w:iCs/>
          <w:lang w:val="en-US"/>
        </w:rPr>
        <w:fldChar w:fldCharType="begin"/>
      </w:r>
      <w:r w:rsidRPr="00166D94">
        <w:rPr>
          <w:i/>
          <w:iCs/>
          <w:lang w:val="en-US"/>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Pr="00166D94">
        <w:rPr>
          <w:i/>
          <w:iCs/>
          <w:lang w:val="en-US"/>
        </w:rPr>
        <w:fldChar w:fldCharType="separate"/>
      </w:r>
      <w:r w:rsidRPr="00166D94">
        <w:rPr>
          <w:i/>
          <w:iCs/>
          <w:vertAlign w:val="superscript"/>
          <w:lang w:val="en-US"/>
        </w:rPr>
        <w:t>40</w:t>
      </w:r>
      <w:r w:rsidRPr="00166D94">
        <w:rPr>
          <w:i/>
          <w:iCs/>
          <w:lang w:val="en-US"/>
        </w:rPr>
        <w:fldChar w:fldCharType="end"/>
      </w:r>
    </w:p>
    <w:p w14:paraId="45FFC454" w14:textId="77777777" w:rsidR="00166D94" w:rsidRPr="00D344B3" w:rsidRDefault="00166D94" w:rsidP="007C30DC">
      <w:pPr>
        <w:jc w:val="both"/>
        <w:rPr>
          <w:b/>
          <w:bCs/>
          <w:lang w:val="en-US"/>
        </w:rPr>
      </w:pPr>
    </w:p>
    <w:p w14:paraId="3891F26E" w14:textId="0772A68E" w:rsidR="00B73B7D" w:rsidRPr="00D344B3" w:rsidRDefault="00B73B7D" w:rsidP="007C30DC">
      <w:pPr>
        <w:jc w:val="both"/>
        <w:rPr>
          <w:lang w:val="en-US"/>
        </w:rPr>
      </w:pPr>
      <w:r w:rsidRPr="00D344B3">
        <w:rPr>
          <w:lang w:val="en-US"/>
        </w:rPr>
        <w:t xml:space="preserve">We have now also adapted the Discussion to clarify how our results are consistent with the other paper in the revised </w:t>
      </w:r>
      <w:r w:rsidRPr="001B5D77">
        <w:rPr>
          <w:lang w:val="en-US"/>
        </w:rPr>
        <w:t xml:space="preserve">manuscript (P. </w:t>
      </w:r>
      <w:r w:rsidR="006C2C39" w:rsidRPr="001B5D77">
        <w:rPr>
          <w:lang w:val="en-US"/>
        </w:rPr>
        <w:t>15</w:t>
      </w:r>
      <w:r w:rsidRPr="001B5D77">
        <w:rPr>
          <w:lang w:val="en-US"/>
        </w:rPr>
        <w:t xml:space="preserve">, Lines </w:t>
      </w:r>
      <w:r w:rsidR="006C2C39" w:rsidRPr="001B5D77">
        <w:rPr>
          <w:lang w:val="en-US"/>
        </w:rPr>
        <w:t>327</w:t>
      </w:r>
      <w:r w:rsidRPr="001B5D77">
        <w:rPr>
          <w:lang w:val="en-US"/>
        </w:rPr>
        <w:t>-</w:t>
      </w:r>
      <w:r w:rsidR="006C2C39" w:rsidRPr="001B5D77">
        <w:rPr>
          <w:lang w:val="en-US"/>
        </w:rPr>
        <w:t>330</w:t>
      </w:r>
      <w:r w:rsidRPr="001B5D77">
        <w:rPr>
          <w:lang w:val="en-US"/>
        </w:rPr>
        <w:t>):</w:t>
      </w:r>
    </w:p>
    <w:p w14:paraId="4AC2F767" w14:textId="349A06BB" w:rsidR="00B73B7D" w:rsidRPr="00D344B3" w:rsidRDefault="00B73B7D" w:rsidP="007C30DC">
      <w:pPr>
        <w:jc w:val="both"/>
        <w:rPr>
          <w:lang w:val="en-US"/>
        </w:rPr>
      </w:pPr>
    </w:p>
    <w:p w14:paraId="7F2241B1" w14:textId="77777777" w:rsidR="00730564" w:rsidRDefault="00730564" w:rsidP="007C30DC">
      <w:pPr>
        <w:jc w:val="both"/>
        <w:rPr>
          <w:bCs/>
          <w:i/>
          <w:iCs/>
          <w:lang w:val="en-US"/>
        </w:rPr>
      </w:pPr>
      <w:r w:rsidRPr="00730564">
        <w:rPr>
          <w:bCs/>
          <w:i/>
          <w:iCs/>
          <w:lang w:val="en-US"/>
        </w:rPr>
        <w:t>A study examining critical windows of exposure of PM</w:t>
      </w:r>
      <w:r w:rsidRPr="00730564">
        <w:rPr>
          <w:bCs/>
          <w:i/>
          <w:iCs/>
          <w:vertAlign w:val="subscript"/>
          <w:lang w:val="en-US"/>
        </w:rPr>
        <w:t>2.5</w:t>
      </w:r>
      <w:r w:rsidRPr="00730564">
        <w:rPr>
          <w:bCs/>
          <w:i/>
          <w:iCs/>
          <w:lang w:val="en-US"/>
        </w:rPr>
        <w:t xml:space="preserve"> and ALS diagnosis in Denmark found that concentrations 1 to 5 years before exposure may be driving the association with ALS onset,</w:t>
      </w:r>
      <w:r w:rsidRPr="00730564">
        <w:rPr>
          <w:bCs/>
          <w:i/>
          <w:iCs/>
          <w:lang w:val="en-US"/>
        </w:rPr>
        <w:fldChar w:fldCharType="begin"/>
      </w:r>
      <w:r w:rsidRPr="00730564">
        <w:rPr>
          <w:bCs/>
          <w:i/>
          <w:iCs/>
          <w:lang w:val="en-US"/>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Pr="00730564">
        <w:rPr>
          <w:bCs/>
          <w:i/>
          <w:iCs/>
          <w:lang w:val="en-US"/>
        </w:rPr>
        <w:fldChar w:fldCharType="separate"/>
      </w:r>
      <w:r w:rsidRPr="00730564">
        <w:rPr>
          <w:bCs/>
          <w:i/>
          <w:iCs/>
          <w:vertAlign w:val="superscript"/>
          <w:lang w:val="en-US"/>
        </w:rPr>
        <w:t>40</w:t>
      </w:r>
      <w:r w:rsidRPr="00730564">
        <w:rPr>
          <w:bCs/>
          <w:i/>
          <w:iCs/>
          <w:lang w:val="en-US"/>
        </w:rPr>
        <w:fldChar w:fldCharType="end"/>
      </w:r>
      <w:r w:rsidRPr="00730564">
        <w:rPr>
          <w:bCs/>
          <w:i/>
          <w:iCs/>
          <w:lang w:val="en-US"/>
        </w:rPr>
        <w:t xml:space="preserve"> consistent with our findings that the most recent 1-year average EC concentration exhibited the largest association.</w:t>
      </w:r>
    </w:p>
    <w:p w14:paraId="0277ECB6" w14:textId="62F2292B" w:rsidR="007C30DC" w:rsidRPr="00D344B3" w:rsidRDefault="007C30DC" w:rsidP="007C30DC">
      <w:pPr>
        <w:jc w:val="both"/>
        <w:rPr>
          <w:b/>
          <w:bCs/>
          <w:lang w:val="en-US"/>
        </w:rPr>
      </w:pPr>
      <w:r w:rsidRPr="00D344B3">
        <w:rPr>
          <w:b/>
          <w:bCs/>
          <w:lang w:val="en-US"/>
        </w:rPr>
        <w:br/>
        <w:t>2. The revised manuscript is much clearer in your goal of estimating individual, joint, and average (or overall) associations for the three traffic pollutants. However, the specific definitions need additional clarification, and the ordering and terminology used should be consistent throughout:</w:t>
      </w:r>
    </w:p>
    <w:p w14:paraId="1534125F" w14:textId="77777777" w:rsidR="0071465A" w:rsidRPr="00D344B3" w:rsidRDefault="0071465A" w:rsidP="007C30DC">
      <w:pPr>
        <w:jc w:val="both"/>
        <w:rPr>
          <w:b/>
          <w:bCs/>
          <w:lang w:val="en-US"/>
        </w:rPr>
      </w:pPr>
    </w:p>
    <w:p w14:paraId="4413A10C" w14:textId="77777777" w:rsidR="007C30DC" w:rsidRPr="00D344B3" w:rsidRDefault="007C30DC" w:rsidP="007C30DC">
      <w:pPr>
        <w:jc w:val="both"/>
        <w:rPr>
          <w:b/>
          <w:bCs/>
          <w:lang w:val="en-US"/>
        </w:rPr>
      </w:pPr>
      <w:r w:rsidRPr="00D344B3">
        <w:rPr>
          <w:b/>
          <w:bCs/>
          <w:lang w:val="en-US"/>
        </w:rPr>
        <w:t xml:space="preserve">a) for definitions, those provided on page 8, lines 172-176, are helpful, but do not fully clarify the difference between joint and overall average effects. The joint effect is expressed as the percent change in odds of ALS diagnosis with a simultaneous increase in each of the three traffic pollutants. For the overall effect, is this the average percent change in the odds of ALS diagnosis with an increase in each of the three traffic pollutants </w:t>
      </w:r>
      <w:r w:rsidRPr="00D344B3">
        <w:rPr>
          <w:b/>
          <w:bCs/>
          <w:lang w:val="en-US"/>
        </w:rPr>
        <w:lastRenderedPageBreak/>
        <w:t>independently? Please clarify the wording in this section. Furthermore, if I am understanding the definition of the 'overall' effect correctly, this may be best termed as the 'average' effect throughout the manuscript, since this more closely aligns with the definition applied (Figure 2 already uses '</w:t>
      </w:r>
      <w:proofErr w:type="spellStart"/>
      <w:r w:rsidRPr="00D344B3">
        <w:rPr>
          <w:b/>
          <w:bCs/>
          <w:lang w:val="en-US"/>
        </w:rPr>
        <w:t>Traffic_average</w:t>
      </w:r>
      <w:proofErr w:type="spellEnd"/>
      <w:r w:rsidRPr="00D344B3">
        <w:rPr>
          <w:b/>
          <w:bCs/>
          <w:lang w:val="en-US"/>
        </w:rPr>
        <w:t>'). Similar clarification should also be made on line 216 (i.e., refer to average association across the three traffic pollutants).</w:t>
      </w:r>
    </w:p>
    <w:p w14:paraId="2EAFB1EA" w14:textId="78513433" w:rsidR="007C30DC" w:rsidRPr="00D344B3" w:rsidRDefault="007C30DC" w:rsidP="007C30DC">
      <w:pPr>
        <w:jc w:val="both"/>
        <w:rPr>
          <w:b/>
          <w:bCs/>
          <w:lang w:val="en-US"/>
        </w:rPr>
      </w:pPr>
    </w:p>
    <w:p w14:paraId="5E4C8894" w14:textId="606DFED2" w:rsidR="0071465A" w:rsidRPr="00D344B3" w:rsidRDefault="00223489" w:rsidP="007C30DC">
      <w:pPr>
        <w:jc w:val="both"/>
        <w:rPr>
          <w:lang w:val="en-US"/>
        </w:rPr>
      </w:pPr>
      <w:r w:rsidRPr="00D344B3">
        <w:rPr>
          <w:lang w:val="en-US"/>
        </w:rPr>
        <w:t>The Editor is correct.</w:t>
      </w:r>
      <w:r w:rsidR="00970126">
        <w:rPr>
          <w:lang w:val="en-US"/>
        </w:rPr>
        <w:t xml:space="preserve"> We appreciate the suggestion.</w:t>
      </w:r>
      <w:r w:rsidRPr="00D344B3">
        <w:rPr>
          <w:lang w:val="en-US"/>
        </w:rPr>
        <w:t xml:space="preserve"> </w:t>
      </w:r>
      <w:r w:rsidR="00716D73" w:rsidRPr="00D344B3">
        <w:rPr>
          <w:lang w:val="en-US"/>
        </w:rPr>
        <w:t>To clarify, w</w:t>
      </w:r>
      <w:r w:rsidR="008B584D" w:rsidRPr="00D344B3">
        <w:rPr>
          <w:lang w:val="en-US"/>
        </w:rPr>
        <w:t>e have changed the terms used in the definition of the average effect from ‘overall’ to ‘average’ throughout the revised manuscript, e</w:t>
      </w:r>
      <w:r w:rsidR="008B584D" w:rsidRPr="00966DAE">
        <w:rPr>
          <w:lang w:val="en-US"/>
        </w:rPr>
        <w:t>.g., (P</w:t>
      </w:r>
      <w:r w:rsidR="004F1D1E" w:rsidRPr="00966DAE">
        <w:rPr>
          <w:lang w:val="en-US"/>
        </w:rPr>
        <w:t>P</w:t>
      </w:r>
      <w:r w:rsidR="008B584D" w:rsidRPr="00966DAE">
        <w:rPr>
          <w:lang w:val="en-US"/>
        </w:rPr>
        <w:t xml:space="preserve">. </w:t>
      </w:r>
      <w:r w:rsidR="004F1D1E" w:rsidRPr="00966DAE">
        <w:rPr>
          <w:lang w:val="en-US"/>
        </w:rPr>
        <w:t>8-9</w:t>
      </w:r>
      <w:r w:rsidR="008B584D" w:rsidRPr="00966DAE">
        <w:rPr>
          <w:lang w:val="en-US"/>
        </w:rPr>
        <w:t xml:space="preserve">, Lines </w:t>
      </w:r>
      <w:r w:rsidR="004F1D1E" w:rsidRPr="00966DAE">
        <w:rPr>
          <w:lang w:val="en-US"/>
        </w:rPr>
        <w:t>180</w:t>
      </w:r>
      <w:r w:rsidR="008B584D" w:rsidRPr="00966DAE">
        <w:rPr>
          <w:lang w:val="en-US"/>
        </w:rPr>
        <w:t>-</w:t>
      </w:r>
      <w:r w:rsidR="004F1D1E" w:rsidRPr="00966DAE">
        <w:rPr>
          <w:lang w:val="en-US"/>
        </w:rPr>
        <w:t>185</w:t>
      </w:r>
      <w:r w:rsidR="008B584D" w:rsidRPr="00966DAE">
        <w:rPr>
          <w:lang w:val="en-US"/>
        </w:rPr>
        <w:t>):</w:t>
      </w:r>
    </w:p>
    <w:p w14:paraId="545BD2CA" w14:textId="61B27283" w:rsidR="008B584D" w:rsidRPr="00D344B3" w:rsidRDefault="008B584D" w:rsidP="007C30DC">
      <w:pPr>
        <w:jc w:val="both"/>
        <w:rPr>
          <w:lang w:val="en-US"/>
        </w:rPr>
      </w:pPr>
    </w:p>
    <w:p w14:paraId="6DA97B0C" w14:textId="1762131C" w:rsidR="00C63356" w:rsidRDefault="00AE22E2" w:rsidP="007C30DC">
      <w:pPr>
        <w:jc w:val="both"/>
        <w:rPr>
          <w:bCs/>
          <w:i/>
          <w:iCs/>
          <w:lang w:val="en-US"/>
        </w:rPr>
      </w:pPr>
      <w:r w:rsidRPr="00AE22E2">
        <w:rPr>
          <w:bCs/>
          <w:i/>
          <w:iCs/>
          <w:lang w:val="en-US"/>
        </w:rPr>
        <w:t>We employed a Bayesian hierarchical formulation because it enables estimates of (a) independent pollutant-outcome associations, (b) a joint association of the three pollutants (i.e., total percentage change in odds of ALS diagnosis with increase in each of EC, NO</w:t>
      </w:r>
      <w:r w:rsidRPr="00AE22E2">
        <w:rPr>
          <w:bCs/>
          <w:i/>
          <w:iCs/>
          <w:vertAlign w:val="subscript"/>
          <w:lang w:val="en-US"/>
        </w:rPr>
        <w:t>x</w:t>
      </w:r>
      <w:r w:rsidRPr="00AE22E2">
        <w:rPr>
          <w:bCs/>
          <w:i/>
          <w:iCs/>
          <w:lang w:val="en-US"/>
        </w:rPr>
        <w:t>, CO), and (c) an average traffic association (i.e., average percentage change in odds of ALS diagnosis from each of EC, NO</w:t>
      </w:r>
      <w:r w:rsidRPr="00AE22E2">
        <w:rPr>
          <w:bCs/>
          <w:i/>
          <w:iCs/>
          <w:vertAlign w:val="subscript"/>
          <w:lang w:val="en-US"/>
        </w:rPr>
        <w:t>x</w:t>
      </w:r>
      <w:r w:rsidRPr="00AE22E2">
        <w:rPr>
          <w:bCs/>
          <w:i/>
          <w:iCs/>
          <w:lang w:val="en-US"/>
        </w:rPr>
        <w:t>, CO), while accounting for the variance-covariance structure between the highly-correlated exposures and their coefficients.</w:t>
      </w:r>
      <w:r w:rsidRPr="00AE22E2">
        <w:rPr>
          <w:bCs/>
          <w:i/>
          <w:iCs/>
          <w:lang w:val="en-US"/>
        </w:rPr>
        <w:fldChar w:fldCharType="begin"/>
      </w:r>
      <w:r w:rsidRPr="00AE22E2">
        <w:rPr>
          <w:bCs/>
          <w:i/>
          <w:iCs/>
          <w:lang w:val="en-US"/>
        </w:rPr>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AE22E2">
        <w:rPr>
          <w:bCs/>
          <w:i/>
          <w:iCs/>
          <w:lang w:val="en-US"/>
        </w:rPr>
        <w:fldChar w:fldCharType="separate"/>
      </w:r>
      <w:r w:rsidRPr="00AE22E2">
        <w:rPr>
          <w:bCs/>
          <w:i/>
          <w:iCs/>
          <w:vertAlign w:val="superscript"/>
          <w:lang w:val="en-US"/>
        </w:rPr>
        <w:t>67</w:t>
      </w:r>
      <w:r w:rsidRPr="00AE22E2">
        <w:rPr>
          <w:bCs/>
          <w:i/>
          <w:iCs/>
          <w:lang w:val="en-US"/>
        </w:rPr>
        <w:fldChar w:fldCharType="end"/>
      </w:r>
    </w:p>
    <w:p w14:paraId="2883DF75" w14:textId="77777777" w:rsidR="00AE22E2" w:rsidRPr="00D344B3" w:rsidRDefault="00AE22E2" w:rsidP="007C30DC">
      <w:pPr>
        <w:jc w:val="both"/>
        <w:rPr>
          <w:b/>
          <w:bCs/>
          <w:lang w:val="en-US"/>
        </w:rPr>
      </w:pPr>
    </w:p>
    <w:p w14:paraId="19021332" w14:textId="524AA5E3" w:rsidR="007C30DC" w:rsidRPr="00D344B3" w:rsidRDefault="007C30DC" w:rsidP="007C30DC">
      <w:pPr>
        <w:jc w:val="both"/>
        <w:rPr>
          <w:b/>
          <w:bCs/>
          <w:lang w:val="en-US"/>
        </w:rPr>
      </w:pPr>
      <w:r w:rsidRPr="00D344B3">
        <w:rPr>
          <w:b/>
          <w:bCs/>
          <w:lang w:val="en-US"/>
        </w:rPr>
        <w:t>b) for ordering, please discuss the types of associations in the same order consistently throughout (e.g., including in abstract methods section lines 12-13, and suggest reordering Figure 2 to this order as well). I.e., referring to individual effects, joint effects, average effects in this order as is presented in the methods.</w:t>
      </w:r>
    </w:p>
    <w:p w14:paraId="14CACD35" w14:textId="432F38A1" w:rsidR="001B564A" w:rsidRPr="00D344B3" w:rsidRDefault="001B564A" w:rsidP="007C30DC">
      <w:pPr>
        <w:jc w:val="both"/>
        <w:rPr>
          <w:b/>
          <w:bCs/>
          <w:lang w:val="en-US"/>
        </w:rPr>
      </w:pPr>
    </w:p>
    <w:p w14:paraId="059C522E" w14:textId="4D9343DA" w:rsidR="001B564A" w:rsidRPr="00D344B3" w:rsidRDefault="00316CFB" w:rsidP="007C30DC">
      <w:pPr>
        <w:jc w:val="both"/>
        <w:rPr>
          <w:lang w:val="en-US"/>
        </w:rPr>
      </w:pPr>
      <w:r w:rsidRPr="006C0324">
        <w:rPr>
          <w:lang w:val="en-US"/>
        </w:rPr>
        <w:t xml:space="preserve">We have done this in the Methods section of the Abstract in the revised manuscript (P. </w:t>
      </w:r>
      <w:r w:rsidR="006F0F86" w:rsidRPr="006C0324">
        <w:rPr>
          <w:lang w:val="en-US"/>
        </w:rPr>
        <w:t>1</w:t>
      </w:r>
      <w:r w:rsidRPr="006C0324">
        <w:rPr>
          <w:lang w:val="en-US"/>
        </w:rPr>
        <w:t xml:space="preserve">, Lines </w:t>
      </w:r>
      <w:r w:rsidR="002A56A2" w:rsidRPr="006C0324">
        <w:rPr>
          <w:lang w:val="en-US"/>
        </w:rPr>
        <w:t>11</w:t>
      </w:r>
      <w:r w:rsidRPr="006C0324">
        <w:rPr>
          <w:lang w:val="en-US"/>
        </w:rPr>
        <w:t>-</w:t>
      </w:r>
      <w:r w:rsidR="002A56A2" w:rsidRPr="006C0324">
        <w:rPr>
          <w:lang w:val="en-US"/>
        </w:rPr>
        <w:t>14</w:t>
      </w:r>
      <w:r w:rsidRPr="006C0324">
        <w:rPr>
          <w:lang w:val="en-US"/>
        </w:rPr>
        <w:t>):</w:t>
      </w:r>
    </w:p>
    <w:p w14:paraId="6B82CB88" w14:textId="13C70351" w:rsidR="00316CFB" w:rsidRPr="00D344B3" w:rsidRDefault="00316CFB" w:rsidP="007C30DC">
      <w:pPr>
        <w:jc w:val="both"/>
        <w:rPr>
          <w:lang w:val="en-US"/>
        </w:rPr>
      </w:pPr>
    </w:p>
    <w:p w14:paraId="34AA7A5E" w14:textId="4B541398" w:rsidR="00EC3A2D" w:rsidRDefault="009F6CB9" w:rsidP="007C30DC">
      <w:pPr>
        <w:jc w:val="both"/>
        <w:rPr>
          <w:bCs/>
          <w:i/>
          <w:iCs/>
          <w:lang w:val="en-US"/>
        </w:rPr>
      </w:pPr>
      <w:r w:rsidRPr="009F6CB9">
        <w:rPr>
          <w:bCs/>
          <w:i/>
          <w:iCs/>
          <w:lang w:val="en-US"/>
        </w:rPr>
        <w:t>We used a Bayesian hierarchical conditional logistic model, adjusting for potential confounders, to estimate individual pollutant associations, well as joint and average associations for the traffic-related pollutants (EC, NO</w:t>
      </w:r>
      <w:r w:rsidRPr="009F6CB9">
        <w:rPr>
          <w:bCs/>
          <w:i/>
          <w:iCs/>
          <w:vertAlign w:val="subscript"/>
          <w:lang w:val="en-US"/>
        </w:rPr>
        <w:t>x</w:t>
      </w:r>
      <w:r w:rsidRPr="009F6CB9">
        <w:rPr>
          <w:bCs/>
          <w:i/>
          <w:iCs/>
          <w:lang w:val="en-US"/>
        </w:rPr>
        <w:t>, CO).</w:t>
      </w:r>
    </w:p>
    <w:p w14:paraId="73808642" w14:textId="77777777" w:rsidR="009F6CB9" w:rsidRPr="00D344B3" w:rsidRDefault="009F6CB9" w:rsidP="007C30DC">
      <w:pPr>
        <w:jc w:val="both"/>
        <w:rPr>
          <w:b/>
          <w:bCs/>
          <w:lang w:val="en-US"/>
        </w:rPr>
      </w:pPr>
    </w:p>
    <w:p w14:paraId="142BE8B5" w14:textId="24D5F3F1" w:rsidR="005A7E77" w:rsidRPr="00D344B3" w:rsidRDefault="005A7E77" w:rsidP="007C30DC">
      <w:pPr>
        <w:jc w:val="both"/>
        <w:rPr>
          <w:lang w:val="en-US"/>
        </w:rPr>
      </w:pPr>
      <w:r w:rsidRPr="00D344B3">
        <w:rPr>
          <w:lang w:val="en-US"/>
        </w:rPr>
        <w:t xml:space="preserve">We have also maintained this </w:t>
      </w:r>
      <w:r w:rsidRPr="00277BE2">
        <w:rPr>
          <w:lang w:val="en-US"/>
        </w:rPr>
        <w:t xml:space="preserve">order throughout the rest of the revised manuscript, e.g., (P. </w:t>
      </w:r>
      <w:r w:rsidR="00DA77FE" w:rsidRPr="00277BE2">
        <w:rPr>
          <w:lang w:val="en-US"/>
        </w:rPr>
        <w:t>4</w:t>
      </w:r>
      <w:r w:rsidRPr="00277BE2">
        <w:rPr>
          <w:lang w:val="en-US"/>
        </w:rPr>
        <w:t xml:space="preserve">, Lines </w:t>
      </w:r>
      <w:r w:rsidR="00DA77FE" w:rsidRPr="00277BE2">
        <w:rPr>
          <w:lang w:val="en-US"/>
        </w:rPr>
        <w:t>73</w:t>
      </w:r>
      <w:r w:rsidRPr="00277BE2">
        <w:rPr>
          <w:lang w:val="en-US"/>
        </w:rPr>
        <w:t>-</w:t>
      </w:r>
      <w:r w:rsidR="00DA77FE" w:rsidRPr="00277BE2">
        <w:rPr>
          <w:lang w:val="en-US"/>
        </w:rPr>
        <w:t>77</w:t>
      </w:r>
      <w:r w:rsidRPr="00277BE2">
        <w:rPr>
          <w:lang w:val="en-US"/>
        </w:rPr>
        <w:t>):</w:t>
      </w:r>
    </w:p>
    <w:p w14:paraId="45454E92" w14:textId="0EE41F31" w:rsidR="005A7E77" w:rsidRPr="00D344B3" w:rsidRDefault="005A7E77" w:rsidP="007C30DC">
      <w:pPr>
        <w:jc w:val="both"/>
        <w:rPr>
          <w:lang w:val="en-US"/>
        </w:rPr>
      </w:pPr>
    </w:p>
    <w:p w14:paraId="06FC7366" w14:textId="07CACD79" w:rsidR="0097562C" w:rsidRDefault="00ED7DAD" w:rsidP="007C30DC">
      <w:pPr>
        <w:jc w:val="both"/>
        <w:rPr>
          <w:i/>
          <w:iCs/>
          <w:lang w:val="en-US"/>
        </w:rPr>
      </w:pPr>
      <w:r w:rsidRPr="00ED7DAD">
        <w:rPr>
          <w:i/>
          <w:iCs/>
          <w:lang w:val="en-US"/>
        </w:rPr>
        <w:t>Using three air pollutants commonly used in health studies as traffic-related emissions tracers— elemental carbon (EC), nitrogen oxides (NO</w:t>
      </w:r>
      <w:r w:rsidRPr="00ED7DAD">
        <w:rPr>
          <w:i/>
          <w:iCs/>
          <w:vertAlign w:val="subscript"/>
          <w:lang w:val="en-US"/>
        </w:rPr>
        <w:t>x</w:t>
      </w:r>
      <w:r w:rsidRPr="00ED7DAD">
        <w:rPr>
          <w:i/>
          <w:iCs/>
          <w:lang w:val="en-US"/>
        </w:rPr>
        <w:t>), and carbon monoxide (CO)— we aimed to assess whether exposure to (a) each individual air pollutant is independently associated with ALS diagnosis, and estimate their (b) joint and (c) average traffic-related emissions associations.</w:t>
      </w:r>
    </w:p>
    <w:p w14:paraId="0A394A17" w14:textId="77777777" w:rsidR="00ED7DAD" w:rsidRPr="00D344B3" w:rsidRDefault="00ED7DAD" w:rsidP="007C30DC">
      <w:pPr>
        <w:jc w:val="both"/>
        <w:rPr>
          <w:b/>
          <w:bCs/>
          <w:lang w:val="en-US"/>
        </w:rPr>
      </w:pPr>
    </w:p>
    <w:p w14:paraId="45EFE979" w14:textId="4FB38F34" w:rsidR="00213FC6" w:rsidRPr="00D344B3" w:rsidRDefault="00213FC6" w:rsidP="007C30DC">
      <w:pPr>
        <w:jc w:val="both"/>
        <w:rPr>
          <w:lang w:val="en-US"/>
        </w:rPr>
      </w:pPr>
      <w:r w:rsidRPr="00D344B3">
        <w:rPr>
          <w:lang w:val="en-US"/>
        </w:rPr>
        <w:t>We have re-ordered Figure 2 accordingly in the revised manuscript (as below)</w:t>
      </w:r>
      <w:r w:rsidR="007F355B" w:rsidRPr="00D344B3">
        <w:rPr>
          <w:lang w:val="en-US"/>
        </w:rPr>
        <w:t>:</w:t>
      </w:r>
    </w:p>
    <w:p w14:paraId="3689A285" w14:textId="592C9FFB" w:rsidR="007F355B" w:rsidRPr="00D344B3" w:rsidRDefault="007F355B" w:rsidP="007C30DC">
      <w:pPr>
        <w:jc w:val="both"/>
        <w:rPr>
          <w:lang w:val="en-US"/>
        </w:rPr>
      </w:pPr>
    </w:p>
    <w:p w14:paraId="770557FD" w14:textId="4385208F" w:rsidR="00213FC6" w:rsidRPr="00D344B3" w:rsidRDefault="003F0F09" w:rsidP="007C30DC">
      <w:pPr>
        <w:jc w:val="both"/>
        <w:rPr>
          <w:b/>
          <w:bCs/>
          <w:lang w:val="en-US"/>
        </w:rPr>
      </w:pPr>
      <w:r w:rsidRPr="00D344B3">
        <w:rPr>
          <w:b/>
          <w:bCs/>
          <w:noProof/>
          <w:lang w:val="en-US"/>
        </w:rPr>
        <w:lastRenderedPageBreak/>
        <w:drawing>
          <wp:inline distT="0" distB="0" distL="0" distR="0" wp14:anchorId="653EEBE8" wp14:editId="622AB05F">
            <wp:extent cx="5657697"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7993" cy="4059852"/>
                    </a:xfrm>
                    <a:prstGeom prst="rect">
                      <a:avLst/>
                    </a:prstGeom>
                  </pic:spPr>
                </pic:pic>
              </a:graphicData>
            </a:graphic>
          </wp:inline>
        </w:drawing>
      </w:r>
    </w:p>
    <w:p w14:paraId="22DCCE74" w14:textId="6738951A" w:rsidR="006B30F0" w:rsidRPr="006B30F0" w:rsidRDefault="006B30F0" w:rsidP="006B30F0">
      <w:pPr>
        <w:jc w:val="both"/>
        <w:rPr>
          <w:b/>
          <w:bCs/>
          <w:lang w:val="en-US"/>
        </w:rPr>
      </w:pPr>
      <w:r w:rsidRPr="006B30F0">
        <w:rPr>
          <w:b/>
          <w:bCs/>
          <w:lang w:val="en-US"/>
        </w:rPr>
        <w:t xml:space="preserve">Figure 2. </w:t>
      </w:r>
      <w:r w:rsidR="00073743" w:rsidRPr="00073743">
        <w:rPr>
          <w:bCs/>
          <w:lang w:val="en-US"/>
        </w:rPr>
        <w:t>Percentage change in odds of ALS diagnosis per 1-, 5- and 10-year average standard deviation (SD) increase for each pollutant. Results are from the Bayesian hierarchical model including each of EC, NO</w:t>
      </w:r>
      <w:r w:rsidR="00073743" w:rsidRPr="00073743">
        <w:rPr>
          <w:bCs/>
          <w:vertAlign w:val="subscript"/>
          <w:lang w:val="en-US"/>
        </w:rPr>
        <w:t>x</w:t>
      </w:r>
      <w:r w:rsidR="00073743" w:rsidRPr="00073743">
        <w:rPr>
          <w:bCs/>
          <w:lang w:val="en-US"/>
        </w:rPr>
        <w:t xml:space="preserve"> CO, and non-EC PM</w:t>
      </w:r>
      <w:r w:rsidR="00073743" w:rsidRPr="00073743">
        <w:rPr>
          <w:bCs/>
          <w:vertAlign w:val="subscript"/>
          <w:lang w:val="en-US"/>
        </w:rPr>
        <w:t>2.5</w:t>
      </w:r>
      <w:r w:rsidR="00073743" w:rsidRPr="00073743">
        <w:rPr>
          <w:bCs/>
          <w:lang w:val="en-US"/>
        </w:rPr>
        <w:t xml:space="preserve"> together, and were additionally adjusted by age, sex, year of birth, vital status, socioeconomic status, civil status, last reported place of residence, and place of birth.</w:t>
      </w:r>
    </w:p>
    <w:p w14:paraId="07FF0681" w14:textId="77777777" w:rsidR="006B30F0" w:rsidRPr="00D344B3" w:rsidRDefault="006B30F0" w:rsidP="007C30DC">
      <w:pPr>
        <w:jc w:val="both"/>
        <w:rPr>
          <w:b/>
          <w:bCs/>
          <w:lang w:val="en-US"/>
        </w:rPr>
      </w:pPr>
    </w:p>
    <w:p w14:paraId="6FC8151A" w14:textId="0E395388" w:rsidR="0071465A" w:rsidRPr="00D344B3" w:rsidRDefault="007C30DC" w:rsidP="007C30DC">
      <w:pPr>
        <w:jc w:val="both"/>
        <w:rPr>
          <w:b/>
          <w:bCs/>
          <w:lang w:val="en-US"/>
        </w:rPr>
      </w:pPr>
      <w:r w:rsidRPr="00D344B3">
        <w:rPr>
          <w:b/>
          <w:bCs/>
          <w:lang w:val="en-US"/>
        </w:rPr>
        <w:t>c) for terminology, the use of 'individual pollutant' effects should be used consistently throughout (e.g., in place of pollutant-specific, which currently appears in the abstract and several other places)</w:t>
      </w:r>
    </w:p>
    <w:p w14:paraId="0AEF4DF5" w14:textId="77777777" w:rsidR="0071465A" w:rsidRPr="00D344B3" w:rsidRDefault="0071465A" w:rsidP="007C30DC">
      <w:pPr>
        <w:jc w:val="both"/>
        <w:rPr>
          <w:highlight w:val="yellow"/>
          <w:lang w:val="en-US"/>
        </w:rPr>
      </w:pPr>
    </w:p>
    <w:p w14:paraId="17E36B6F" w14:textId="6774F1F5" w:rsidR="0071465A" w:rsidRPr="00D344B3" w:rsidRDefault="006A12F5" w:rsidP="007C30DC">
      <w:pPr>
        <w:jc w:val="both"/>
        <w:rPr>
          <w:lang w:val="en-US"/>
        </w:rPr>
      </w:pPr>
      <w:r w:rsidRPr="00D344B3">
        <w:rPr>
          <w:lang w:val="en-US"/>
        </w:rPr>
        <w:t xml:space="preserve">We have </w:t>
      </w:r>
      <w:r w:rsidRPr="00000CB4">
        <w:rPr>
          <w:lang w:val="en-US"/>
        </w:rPr>
        <w:t xml:space="preserve">changed ‘pollutant-specific’ to ‘individual pollutant’ throughout the revised manuscript, e.g., (P. </w:t>
      </w:r>
      <w:r w:rsidR="00EB2023" w:rsidRPr="00000CB4">
        <w:rPr>
          <w:lang w:val="en-US"/>
        </w:rPr>
        <w:t>10</w:t>
      </w:r>
      <w:r w:rsidRPr="00000CB4">
        <w:rPr>
          <w:lang w:val="en-US"/>
        </w:rPr>
        <w:t xml:space="preserve">, Lines </w:t>
      </w:r>
      <w:r w:rsidR="00AA3D16" w:rsidRPr="00000CB4">
        <w:rPr>
          <w:lang w:val="en-US"/>
        </w:rPr>
        <w:t>211</w:t>
      </w:r>
      <w:r w:rsidRPr="00000CB4">
        <w:rPr>
          <w:lang w:val="en-US"/>
        </w:rPr>
        <w:t>-</w:t>
      </w:r>
      <w:r w:rsidR="00AA3D16" w:rsidRPr="00000CB4">
        <w:rPr>
          <w:lang w:val="en-US"/>
        </w:rPr>
        <w:t>212</w:t>
      </w:r>
      <w:r w:rsidRPr="00000CB4">
        <w:rPr>
          <w:lang w:val="en-US"/>
        </w:rPr>
        <w:t>):</w:t>
      </w:r>
    </w:p>
    <w:p w14:paraId="4525AA49" w14:textId="510286F7" w:rsidR="006A12F5" w:rsidRPr="00D344B3" w:rsidRDefault="006A12F5" w:rsidP="007C30DC">
      <w:pPr>
        <w:jc w:val="both"/>
        <w:rPr>
          <w:lang w:val="en-US"/>
        </w:rPr>
      </w:pPr>
    </w:p>
    <w:p w14:paraId="7A91A628" w14:textId="77777777" w:rsidR="0095681B" w:rsidRDefault="0095681B" w:rsidP="007C30DC">
      <w:pPr>
        <w:jc w:val="both"/>
        <w:rPr>
          <w:i/>
          <w:iCs/>
          <w:lang w:val="en-US"/>
        </w:rPr>
      </w:pPr>
      <w:r w:rsidRPr="0095681B">
        <w:rPr>
          <w:i/>
          <w:iCs/>
          <w:lang w:val="en-US"/>
        </w:rPr>
        <w:t xml:space="preserve">In our model, </w:t>
      </w:r>
      <m:oMath>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EC</m:t>
            </m:r>
          </m:sub>
        </m:sSub>
      </m:oMath>
      <w:r w:rsidRPr="0095681B">
        <w:rPr>
          <w:i/>
          <w:iCs/>
          <w:lang w:val="en-US"/>
        </w:rPr>
        <w:t xml:space="preserve">, </w:t>
      </w:r>
      <m:oMath>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N</m:t>
            </m:r>
            <m:sSub>
              <m:sSubPr>
                <m:ctrlPr>
                  <w:rPr>
                    <w:rFonts w:ascii="Cambria Math" w:hAnsi="Cambria Math"/>
                    <w:i/>
                    <w:iCs/>
                    <w:lang w:val="en-US"/>
                  </w:rPr>
                </m:ctrlPr>
              </m:sSubPr>
              <m:e>
                <m:r>
                  <w:rPr>
                    <w:rFonts w:ascii="Cambria Math" w:hAnsi="Cambria Math"/>
                    <w:lang w:val="en-US"/>
                  </w:rPr>
                  <m:t>O</m:t>
                </m:r>
              </m:e>
              <m:sub>
                <m:r>
                  <w:rPr>
                    <w:rFonts w:ascii="Cambria Math" w:hAnsi="Cambria Math"/>
                    <w:lang w:val="en-US"/>
                  </w:rPr>
                  <m:t>x</m:t>
                </m:r>
              </m:sub>
            </m:sSub>
          </m:sub>
        </m:sSub>
      </m:oMath>
      <w:r w:rsidRPr="0095681B">
        <w:rPr>
          <w:i/>
          <w:iCs/>
          <w:lang w:val="en-US"/>
        </w:rPr>
        <w:t xml:space="preserve">, and </w:t>
      </w:r>
      <m:oMath>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CO</m:t>
            </m:r>
          </m:sub>
        </m:sSub>
      </m:oMath>
      <w:r w:rsidRPr="0095681B">
        <w:rPr>
          <w:i/>
          <w:iCs/>
          <w:lang w:val="en-US"/>
        </w:rPr>
        <w:t xml:space="preserve"> represent the independent individual pollutant associations with ALS diagnosis.</w:t>
      </w:r>
    </w:p>
    <w:p w14:paraId="3E10E1DF" w14:textId="0B5943FB" w:rsidR="007C30DC" w:rsidRPr="00D344B3" w:rsidRDefault="007C30DC" w:rsidP="007C30DC">
      <w:pPr>
        <w:jc w:val="both"/>
        <w:rPr>
          <w:b/>
          <w:bCs/>
          <w:lang w:val="en-US"/>
        </w:rPr>
      </w:pPr>
      <w:r w:rsidRPr="00D344B3">
        <w:rPr>
          <w:b/>
          <w:bCs/>
          <w:lang w:val="en-US"/>
        </w:rPr>
        <w:br/>
        <w:t>3. Use of the phrase 'potential associations' in the abstract (lines 16 and 24) and discussion (line 297) is unclear and does not appear to fully describe the actual results of the analysis. It seems that you are using this word to describe associations that had a high probability of being truly positive. I suggest rewording these sections for clarity.</w:t>
      </w:r>
    </w:p>
    <w:p w14:paraId="057743C6" w14:textId="77777777" w:rsidR="0071465A" w:rsidRPr="00D344B3" w:rsidRDefault="0071465A" w:rsidP="007C30DC">
      <w:pPr>
        <w:jc w:val="both"/>
        <w:rPr>
          <w:b/>
          <w:bCs/>
          <w:lang w:val="en-US"/>
        </w:rPr>
      </w:pPr>
    </w:p>
    <w:p w14:paraId="1970318A" w14:textId="58F02C4D" w:rsidR="0071465A" w:rsidRPr="00D344B3" w:rsidRDefault="00352489" w:rsidP="007C30DC">
      <w:pPr>
        <w:jc w:val="both"/>
        <w:rPr>
          <w:lang w:val="en-US"/>
        </w:rPr>
      </w:pPr>
      <w:r w:rsidRPr="00D344B3">
        <w:rPr>
          <w:lang w:val="en-US"/>
        </w:rPr>
        <w:t xml:space="preserve">We have changed ‘potential associations’ to </w:t>
      </w:r>
      <w:r w:rsidR="00B27306" w:rsidRPr="00D344B3">
        <w:rPr>
          <w:lang w:val="en-US"/>
        </w:rPr>
        <w:t>discussing the high probability of an association through the revised manuscript, e.g., (</w:t>
      </w:r>
      <w:r w:rsidR="00B27306" w:rsidRPr="003131EE">
        <w:rPr>
          <w:lang w:val="en-US"/>
        </w:rPr>
        <w:t xml:space="preserve">P. </w:t>
      </w:r>
      <w:r w:rsidR="00945711" w:rsidRPr="003131EE">
        <w:rPr>
          <w:lang w:val="en-US"/>
        </w:rPr>
        <w:t>14</w:t>
      </w:r>
      <w:r w:rsidR="00B27306" w:rsidRPr="003131EE">
        <w:rPr>
          <w:lang w:val="en-US"/>
        </w:rPr>
        <w:t xml:space="preserve">, Lines </w:t>
      </w:r>
      <w:r w:rsidR="00945711" w:rsidRPr="003131EE">
        <w:rPr>
          <w:lang w:val="en-US"/>
        </w:rPr>
        <w:t>307</w:t>
      </w:r>
      <w:r w:rsidR="00B27306" w:rsidRPr="003131EE">
        <w:rPr>
          <w:lang w:val="en-US"/>
        </w:rPr>
        <w:t>-</w:t>
      </w:r>
      <w:r w:rsidR="00945711" w:rsidRPr="003131EE">
        <w:rPr>
          <w:lang w:val="en-US"/>
        </w:rPr>
        <w:t>311</w:t>
      </w:r>
      <w:r w:rsidR="00B27306" w:rsidRPr="003131EE">
        <w:rPr>
          <w:lang w:val="en-US"/>
        </w:rPr>
        <w:t>):</w:t>
      </w:r>
    </w:p>
    <w:p w14:paraId="28161892" w14:textId="72B96EC1" w:rsidR="00B27306" w:rsidRPr="00D344B3" w:rsidRDefault="00B27306" w:rsidP="007C30DC">
      <w:pPr>
        <w:jc w:val="both"/>
        <w:rPr>
          <w:lang w:val="en-US"/>
        </w:rPr>
      </w:pPr>
    </w:p>
    <w:p w14:paraId="7E818FC0" w14:textId="77777777" w:rsidR="007207E5" w:rsidRDefault="007207E5" w:rsidP="007C30DC">
      <w:pPr>
        <w:jc w:val="both"/>
        <w:rPr>
          <w:bCs/>
          <w:i/>
          <w:iCs/>
          <w:lang w:val="en-US"/>
        </w:rPr>
      </w:pPr>
      <w:r w:rsidRPr="007207E5">
        <w:rPr>
          <w:bCs/>
          <w:i/>
          <w:iCs/>
          <w:lang w:val="en-US"/>
        </w:rPr>
        <w:t>In the largest case-control study of ALS and traffic-related air pollution to date, we found that EC had the largest-in-magnitude independent association with ALS diagnosis, while associations with NO</w:t>
      </w:r>
      <w:r w:rsidRPr="007207E5">
        <w:rPr>
          <w:bCs/>
          <w:i/>
          <w:iCs/>
          <w:vertAlign w:val="subscript"/>
          <w:lang w:val="en-US"/>
        </w:rPr>
        <w:t>x</w:t>
      </w:r>
      <w:r w:rsidRPr="007207E5">
        <w:rPr>
          <w:bCs/>
          <w:i/>
          <w:iCs/>
          <w:lang w:val="en-US"/>
        </w:rPr>
        <w:t xml:space="preserve"> and CO were negative with credible intervals overlapping the null, and </w:t>
      </w:r>
      <w:r w:rsidRPr="007207E5">
        <w:rPr>
          <w:bCs/>
          <w:i/>
          <w:iCs/>
          <w:lang w:val="en-US"/>
        </w:rPr>
        <w:lastRenderedPageBreak/>
        <w:t>smaller in magnitude. A joint increase in concentrations of traffic-related pollutants had a high probability of being associated with an increase in odds of ALS diagnosis.</w:t>
      </w:r>
    </w:p>
    <w:p w14:paraId="61D3A0F5" w14:textId="27B8FAFD" w:rsidR="007C30DC" w:rsidRPr="00D344B3" w:rsidRDefault="007C30DC" w:rsidP="007C30DC">
      <w:pPr>
        <w:jc w:val="both"/>
        <w:rPr>
          <w:b/>
          <w:bCs/>
          <w:lang w:val="en-US"/>
        </w:rPr>
      </w:pPr>
      <w:r w:rsidRPr="00D344B3">
        <w:rPr>
          <w:b/>
          <w:bCs/>
          <w:lang w:val="en-US"/>
        </w:rPr>
        <w:br/>
        <w:t>4. The abstract results section needs cleaning up. The wording in general is imprecise, in particular the last sentence referring to probabilities.</w:t>
      </w:r>
    </w:p>
    <w:p w14:paraId="66ADA06E" w14:textId="77777777" w:rsidR="0071465A" w:rsidRPr="00D344B3" w:rsidRDefault="0071465A" w:rsidP="007C30DC">
      <w:pPr>
        <w:jc w:val="both"/>
        <w:rPr>
          <w:b/>
          <w:bCs/>
          <w:lang w:val="en-US"/>
        </w:rPr>
      </w:pPr>
    </w:p>
    <w:p w14:paraId="7E9BD75B" w14:textId="45AF4D4B" w:rsidR="0071465A" w:rsidRPr="00D344B3" w:rsidRDefault="001652EB" w:rsidP="007C30DC">
      <w:pPr>
        <w:jc w:val="both"/>
        <w:rPr>
          <w:lang w:val="en-US"/>
        </w:rPr>
      </w:pPr>
      <w:r w:rsidRPr="00D344B3">
        <w:rPr>
          <w:lang w:val="en-US"/>
        </w:rPr>
        <w:t xml:space="preserve">We have </w:t>
      </w:r>
      <w:r w:rsidR="001B0FB2">
        <w:rPr>
          <w:lang w:val="en-US"/>
        </w:rPr>
        <w:t>clarified</w:t>
      </w:r>
      <w:r w:rsidRPr="00D344B3">
        <w:rPr>
          <w:lang w:val="en-US"/>
        </w:rPr>
        <w:t xml:space="preserve"> the Results section of the Abstract, maintaining the order from Points 2 and 3 above in the revised </w:t>
      </w:r>
      <w:r w:rsidRPr="00D83D72">
        <w:rPr>
          <w:lang w:val="en-US"/>
        </w:rPr>
        <w:t xml:space="preserve">manuscript (P. </w:t>
      </w:r>
      <w:r w:rsidR="00786C51" w:rsidRPr="00D83D72">
        <w:rPr>
          <w:lang w:val="en-US"/>
        </w:rPr>
        <w:t>1</w:t>
      </w:r>
      <w:r w:rsidRPr="00D83D72">
        <w:rPr>
          <w:lang w:val="en-US"/>
        </w:rPr>
        <w:t xml:space="preserve">, Lines </w:t>
      </w:r>
      <w:r w:rsidR="00D12E0E" w:rsidRPr="00D83D72">
        <w:rPr>
          <w:lang w:val="en-US"/>
        </w:rPr>
        <w:t>16</w:t>
      </w:r>
      <w:r w:rsidRPr="00D83D72">
        <w:rPr>
          <w:lang w:val="en-US"/>
        </w:rPr>
        <w:t>-</w:t>
      </w:r>
      <w:r w:rsidR="00D12E0E" w:rsidRPr="00D83D72">
        <w:rPr>
          <w:lang w:val="en-US"/>
        </w:rPr>
        <w:t>23</w:t>
      </w:r>
      <w:r w:rsidRPr="00D83D72">
        <w:rPr>
          <w:lang w:val="en-US"/>
        </w:rPr>
        <w:t>):</w:t>
      </w:r>
    </w:p>
    <w:p w14:paraId="378200E3" w14:textId="1168E6D9" w:rsidR="001652EB" w:rsidRPr="00D344B3" w:rsidRDefault="001652EB" w:rsidP="007C30DC">
      <w:pPr>
        <w:jc w:val="both"/>
        <w:rPr>
          <w:lang w:val="en-US"/>
        </w:rPr>
      </w:pPr>
    </w:p>
    <w:p w14:paraId="5B8E410B" w14:textId="77777777" w:rsidR="00585312" w:rsidRPr="00585312" w:rsidRDefault="00585312" w:rsidP="00585312">
      <w:pPr>
        <w:jc w:val="both"/>
        <w:rPr>
          <w:b/>
          <w:bCs/>
          <w:i/>
          <w:iCs/>
          <w:lang w:val="en-US"/>
        </w:rPr>
      </w:pPr>
      <w:r w:rsidRPr="00585312">
        <w:rPr>
          <w:b/>
          <w:bCs/>
          <w:i/>
          <w:iCs/>
          <w:lang w:val="en-US"/>
        </w:rPr>
        <w:t xml:space="preserve">Results: </w:t>
      </w:r>
      <w:r w:rsidRPr="00585312">
        <w:rPr>
          <w:i/>
          <w:iCs/>
          <w:lang w:val="en-US"/>
        </w:rPr>
        <w:t>For a standard deviation (SD) increase in 5-year average concentrations, EC (SD=0.42µg/m</w:t>
      </w:r>
      <w:r w:rsidRPr="00585312">
        <w:rPr>
          <w:i/>
          <w:iCs/>
          <w:vertAlign w:val="superscript"/>
          <w:lang w:val="en-US"/>
        </w:rPr>
        <w:t>3</w:t>
      </w:r>
      <w:r w:rsidRPr="00585312">
        <w:rPr>
          <w:i/>
          <w:iCs/>
          <w:lang w:val="en-US"/>
        </w:rPr>
        <w:t>) had a high probability of being individually associated with an increase in odds (11.5%; 95% credible interval[</w:t>
      </w:r>
      <w:proofErr w:type="spellStart"/>
      <w:r w:rsidRPr="00585312">
        <w:rPr>
          <w:i/>
          <w:iCs/>
          <w:lang w:val="en-US"/>
        </w:rPr>
        <w:t>CrI</w:t>
      </w:r>
      <w:proofErr w:type="spellEnd"/>
      <w:r w:rsidRPr="00585312">
        <w:rPr>
          <w:i/>
          <w:iCs/>
          <w:lang w:val="en-US"/>
        </w:rPr>
        <w:t>]:-1.0%,25.6%; 96.3% posterior probability of a positive association), with negative associations for NO</w:t>
      </w:r>
      <w:r w:rsidRPr="00585312">
        <w:rPr>
          <w:i/>
          <w:iCs/>
          <w:vertAlign w:val="subscript"/>
          <w:lang w:val="en-US"/>
        </w:rPr>
        <w:t>x</w:t>
      </w:r>
      <w:r w:rsidRPr="00585312">
        <w:rPr>
          <w:i/>
          <w:iCs/>
          <w:lang w:val="en-US"/>
        </w:rPr>
        <w:t xml:space="preserve"> (SD=20µg/m</w:t>
      </w:r>
      <w:r w:rsidRPr="00585312">
        <w:rPr>
          <w:i/>
          <w:iCs/>
          <w:vertAlign w:val="superscript"/>
          <w:lang w:val="en-US"/>
        </w:rPr>
        <w:t>3</w:t>
      </w:r>
      <w:r w:rsidRPr="00585312">
        <w:rPr>
          <w:i/>
          <w:iCs/>
          <w:lang w:val="en-US"/>
        </w:rPr>
        <w:t>) (-4.6%;95%CrI-18.1%,8.9%; 27.8% posterior probability of a positive association), CO (SD=106µg/m</w:t>
      </w:r>
      <w:r w:rsidRPr="00585312">
        <w:rPr>
          <w:i/>
          <w:iCs/>
          <w:vertAlign w:val="superscript"/>
          <w:lang w:val="en-US"/>
        </w:rPr>
        <w:t>3</w:t>
      </w:r>
      <w:r w:rsidRPr="00585312">
        <w:rPr>
          <w:i/>
          <w:iCs/>
          <w:lang w:val="en-US"/>
        </w:rPr>
        <w:t>) (-3.2%;95%CrI-14.4%,10.0%; 26.7% posterior probability of a positive association) and a null association for non-EC PM</w:t>
      </w:r>
      <w:r w:rsidRPr="00585312">
        <w:rPr>
          <w:i/>
          <w:iCs/>
          <w:vertAlign w:val="subscript"/>
          <w:lang w:val="en-US"/>
        </w:rPr>
        <w:t>2.5</w:t>
      </w:r>
      <w:r w:rsidRPr="00585312">
        <w:rPr>
          <w:i/>
          <w:iCs/>
          <w:lang w:val="en-US"/>
        </w:rPr>
        <w:t xml:space="preserve"> (SD=2.37µg/m</w:t>
      </w:r>
      <w:r w:rsidRPr="00585312">
        <w:rPr>
          <w:i/>
          <w:iCs/>
          <w:vertAlign w:val="superscript"/>
          <w:lang w:val="en-US"/>
        </w:rPr>
        <w:t>3</w:t>
      </w:r>
      <w:r w:rsidRPr="00585312">
        <w:rPr>
          <w:i/>
          <w:iCs/>
          <w:lang w:val="en-US"/>
        </w:rPr>
        <w:t>) (0.7%;95%CrI-9.2%,12.4%). We found no association between ALS and joint or average traffic pollution concentrations.</w:t>
      </w:r>
      <w:r w:rsidRPr="00585312">
        <w:rPr>
          <w:b/>
          <w:bCs/>
          <w:i/>
          <w:iCs/>
          <w:lang w:val="en-US"/>
        </w:rPr>
        <w:t xml:space="preserve"> </w:t>
      </w:r>
    </w:p>
    <w:p w14:paraId="301A8EF3" w14:textId="2DF08144" w:rsidR="007C30DC" w:rsidRPr="00D344B3" w:rsidRDefault="007C30DC" w:rsidP="007C30DC">
      <w:pPr>
        <w:jc w:val="both"/>
        <w:rPr>
          <w:b/>
          <w:bCs/>
          <w:lang w:val="en-US"/>
        </w:rPr>
      </w:pPr>
      <w:r w:rsidRPr="00D344B3">
        <w:rPr>
          <w:b/>
          <w:bCs/>
          <w:lang w:val="en-US"/>
        </w:rPr>
        <w:br/>
        <w:t>5. Reviewer 1 had asked you to provide some additional information on the air pollution modeling system. While the system has been previously developed and validated, and also used in other epidemiological applications, it would be helpful to include a brief summary of how the models are developed. While it's interesting to know that air quality levels can be estimated efficiently by the system, it is more informative for readers to understand the underlying structure of the models. E.g., were these chemical transport models taking emissions and weather data into account? Were these outputs fused and/or calibrated with monitoring data?</w:t>
      </w:r>
    </w:p>
    <w:p w14:paraId="2F506D43" w14:textId="77777777" w:rsidR="0071465A" w:rsidRPr="00D344B3" w:rsidRDefault="0071465A" w:rsidP="007C30DC">
      <w:pPr>
        <w:jc w:val="both"/>
        <w:rPr>
          <w:b/>
          <w:bCs/>
          <w:lang w:val="en-US"/>
        </w:rPr>
      </w:pPr>
    </w:p>
    <w:p w14:paraId="2D85914E" w14:textId="08C2DA65" w:rsidR="0071465A" w:rsidRPr="00D344B3" w:rsidRDefault="00484291" w:rsidP="007C30DC">
      <w:pPr>
        <w:jc w:val="both"/>
        <w:rPr>
          <w:lang w:val="en-US"/>
        </w:rPr>
      </w:pPr>
      <w:r w:rsidRPr="00D344B3">
        <w:rPr>
          <w:lang w:val="en-US"/>
        </w:rPr>
        <w:t xml:space="preserve">We have added further details of </w:t>
      </w:r>
      <w:r w:rsidRPr="005F5650">
        <w:rPr>
          <w:lang w:val="en-US"/>
        </w:rPr>
        <w:t>DEHM-UBM-</w:t>
      </w:r>
      <w:proofErr w:type="spellStart"/>
      <w:r w:rsidRPr="005F5650">
        <w:rPr>
          <w:lang w:val="en-US"/>
        </w:rPr>
        <w:t>AirGIS</w:t>
      </w:r>
      <w:proofErr w:type="spellEnd"/>
      <w:r w:rsidR="0020307A" w:rsidRPr="005F5650">
        <w:rPr>
          <w:lang w:val="en-US"/>
        </w:rPr>
        <w:t xml:space="preserve">, focusing more on the </w:t>
      </w:r>
      <w:r w:rsidR="00E41A8B" w:rsidRPr="005F5650">
        <w:rPr>
          <w:lang w:val="en-US"/>
        </w:rPr>
        <w:t>details</w:t>
      </w:r>
      <w:r w:rsidR="0020307A" w:rsidRPr="005F5650">
        <w:rPr>
          <w:lang w:val="en-US"/>
        </w:rPr>
        <w:t xml:space="preserve"> of the model,</w:t>
      </w:r>
      <w:r w:rsidRPr="005F5650">
        <w:rPr>
          <w:lang w:val="en-US"/>
        </w:rPr>
        <w:t xml:space="preserve"> in this section of the revised manuscript </w:t>
      </w:r>
      <w:r w:rsidR="0085691B" w:rsidRPr="005F5650">
        <w:rPr>
          <w:lang w:val="en-US"/>
        </w:rPr>
        <w:t xml:space="preserve">(P. </w:t>
      </w:r>
      <w:r w:rsidR="008C1E4D" w:rsidRPr="005F5650">
        <w:rPr>
          <w:lang w:val="en-US"/>
        </w:rPr>
        <w:t>6</w:t>
      </w:r>
      <w:r w:rsidR="0085691B" w:rsidRPr="005F5650">
        <w:rPr>
          <w:lang w:val="en-US"/>
        </w:rPr>
        <w:t xml:space="preserve">, Lines </w:t>
      </w:r>
      <w:r w:rsidR="00714FB1" w:rsidRPr="005F5650">
        <w:rPr>
          <w:lang w:val="en-US"/>
        </w:rPr>
        <w:t>121</w:t>
      </w:r>
      <w:r w:rsidR="0085691B" w:rsidRPr="005F5650">
        <w:rPr>
          <w:lang w:val="en-US"/>
        </w:rPr>
        <w:t>-</w:t>
      </w:r>
      <w:r w:rsidR="00714FB1" w:rsidRPr="005F5650">
        <w:rPr>
          <w:lang w:val="en-US"/>
        </w:rPr>
        <w:t>128</w:t>
      </w:r>
      <w:r w:rsidR="0085691B" w:rsidRPr="005F5650">
        <w:rPr>
          <w:lang w:val="en-US"/>
        </w:rPr>
        <w:t>):</w:t>
      </w:r>
    </w:p>
    <w:p w14:paraId="63BFA792" w14:textId="4A8C765D" w:rsidR="00484291" w:rsidRPr="00D344B3" w:rsidRDefault="00484291" w:rsidP="007C30DC">
      <w:pPr>
        <w:jc w:val="both"/>
        <w:rPr>
          <w:lang w:val="en-US"/>
        </w:rPr>
      </w:pPr>
    </w:p>
    <w:p w14:paraId="0075DBBF" w14:textId="77777777" w:rsidR="009309C7" w:rsidRDefault="009309C7" w:rsidP="007C30DC">
      <w:pPr>
        <w:jc w:val="both"/>
        <w:rPr>
          <w:bCs/>
          <w:i/>
          <w:iCs/>
          <w:lang w:val="en-US"/>
        </w:rPr>
      </w:pPr>
      <w:r w:rsidRPr="009309C7">
        <w:rPr>
          <w:bCs/>
          <w:i/>
          <w:iCs/>
          <w:lang w:val="en-US"/>
        </w:rPr>
        <w:t>In brief, DEHM-UBM-</w:t>
      </w:r>
      <w:proofErr w:type="spellStart"/>
      <w:r w:rsidRPr="009309C7">
        <w:rPr>
          <w:bCs/>
          <w:i/>
          <w:iCs/>
          <w:lang w:val="en-US"/>
        </w:rPr>
        <w:t>AirGIS</w:t>
      </w:r>
      <w:proofErr w:type="spellEnd"/>
      <w:r w:rsidRPr="009309C7">
        <w:rPr>
          <w:bCs/>
          <w:i/>
          <w:iCs/>
          <w:lang w:val="en-US"/>
        </w:rPr>
        <w:t xml:space="preserve"> is a human exposure modelling system for traffic pollution, developed for application in Danish air pollution epidemiological studies. The modelling system integrates air pollution dispersion models, digital maps, national and local administrative databases, concentrations of air pollutants at regional, urban background and street level, meteorological data, and a Geographic Information System (GIS). The modelling system is therefore able to generate street configuration and traffic data based on digital maps and national databases, which enables estimation of air quality levels at a large number of addresses in an automatic and effective way.</w:t>
      </w:r>
    </w:p>
    <w:p w14:paraId="40F31AE7" w14:textId="70762BA9" w:rsidR="007C30DC" w:rsidRPr="00D344B3" w:rsidRDefault="007C30DC" w:rsidP="007C30DC">
      <w:pPr>
        <w:jc w:val="both"/>
        <w:rPr>
          <w:b/>
          <w:bCs/>
          <w:lang w:val="en-US"/>
        </w:rPr>
      </w:pPr>
      <w:r w:rsidRPr="00D344B3">
        <w:rPr>
          <w:b/>
          <w:bCs/>
          <w:lang w:val="en-US"/>
        </w:rPr>
        <w:br/>
        <w:t>6. Lines 124-127 - from your response to reviewer comments, it appears that the subtraction of EC from PM2.5 was appropriate here given how PM2.5 was estimated by the air pollution modeling system (i.e., constructed from individual components). This is important to point out, as the simple subtraction of EC from PM2.5 when using monitoring data, for example, can cause errors given different measurement approaches for each.</w:t>
      </w:r>
    </w:p>
    <w:p w14:paraId="558F46F8" w14:textId="77777777" w:rsidR="0071465A" w:rsidRPr="00D344B3" w:rsidRDefault="0071465A" w:rsidP="007C30DC">
      <w:pPr>
        <w:jc w:val="both"/>
        <w:rPr>
          <w:b/>
          <w:bCs/>
          <w:lang w:val="en-US"/>
        </w:rPr>
      </w:pPr>
    </w:p>
    <w:p w14:paraId="73BD8857" w14:textId="5B5EE3D2" w:rsidR="0071465A" w:rsidRPr="00D344B3" w:rsidRDefault="0038145D" w:rsidP="007C30DC">
      <w:pPr>
        <w:jc w:val="both"/>
        <w:rPr>
          <w:lang w:val="en-US"/>
        </w:rPr>
      </w:pPr>
      <w:r w:rsidRPr="00D344B3">
        <w:rPr>
          <w:lang w:val="en-US"/>
        </w:rPr>
        <w:t>We have added to the justification of how we recovered non-EC PM</w:t>
      </w:r>
      <w:r w:rsidRPr="00D344B3">
        <w:rPr>
          <w:vertAlign w:val="subscript"/>
          <w:lang w:val="en-US"/>
        </w:rPr>
        <w:t xml:space="preserve">2.5 </w:t>
      </w:r>
      <w:r w:rsidRPr="00D344B3">
        <w:rPr>
          <w:lang w:val="en-US"/>
        </w:rPr>
        <w:t xml:space="preserve">in the revised manuscript </w:t>
      </w:r>
      <w:r w:rsidRPr="00CC65DB">
        <w:rPr>
          <w:lang w:val="en-US"/>
        </w:rPr>
        <w:t xml:space="preserve">(P. </w:t>
      </w:r>
      <w:r w:rsidR="00EF6034" w:rsidRPr="00CC65DB">
        <w:rPr>
          <w:lang w:val="en-US"/>
        </w:rPr>
        <w:t>6</w:t>
      </w:r>
      <w:r w:rsidRPr="00CC65DB">
        <w:rPr>
          <w:lang w:val="en-US"/>
        </w:rPr>
        <w:t xml:space="preserve">, Lines </w:t>
      </w:r>
      <w:r w:rsidR="00EF6034" w:rsidRPr="00CC65DB">
        <w:rPr>
          <w:lang w:val="en-US"/>
        </w:rPr>
        <w:t>132</w:t>
      </w:r>
      <w:r w:rsidRPr="00CC65DB">
        <w:rPr>
          <w:lang w:val="en-US"/>
        </w:rPr>
        <w:t>-</w:t>
      </w:r>
      <w:r w:rsidR="00EF6034" w:rsidRPr="00CC65DB">
        <w:rPr>
          <w:lang w:val="en-US"/>
        </w:rPr>
        <w:t>136</w:t>
      </w:r>
      <w:r w:rsidRPr="00CC65DB">
        <w:rPr>
          <w:lang w:val="en-US"/>
        </w:rPr>
        <w:t>):</w:t>
      </w:r>
    </w:p>
    <w:p w14:paraId="570ADFDE" w14:textId="573B2F93" w:rsidR="0038145D" w:rsidRPr="00D344B3" w:rsidRDefault="0038145D" w:rsidP="007C30DC">
      <w:pPr>
        <w:jc w:val="both"/>
        <w:rPr>
          <w:lang w:val="en-US"/>
        </w:rPr>
      </w:pPr>
    </w:p>
    <w:p w14:paraId="62063A56" w14:textId="77777777" w:rsidR="00616B03" w:rsidRDefault="00616B03" w:rsidP="007C30DC">
      <w:pPr>
        <w:jc w:val="both"/>
        <w:rPr>
          <w:bCs/>
          <w:i/>
          <w:iCs/>
          <w:lang w:val="en-US"/>
        </w:rPr>
      </w:pPr>
      <w:r w:rsidRPr="00616B03">
        <w:rPr>
          <w:bCs/>
          <w:i/>
          <w:iCs/>
          <w:lang w:val="en-US"/>
        </w:rPr>
        <w:lastRenderedPageBreak/>
        <w:t>Because traffic is a major source of PM</w:t>
      </w:r>
      <w:r w:rsidRPr="00616B03">
        <w:rPr>
          <w:bCs/>
          <w:i/>
          <w:iCs/>
          <w:vertAlign w:val="subscript"/>
          <w:lang w:val="en-US"/>
        </w:rPr>
        <w:t>2.5</w:t>
      </w:r>
      <w:r w:rsidRPr="00616B03">
        <w:rPr>
          <w:bCs/>
          <w:i/>
          <w:iCs/>
          <w:lang w:val="en-US"/>
        </w:rPr>
        <w:t xml:space="preserve"> and EC one of the main PM</w:t>
      </w:r>
      <w:r w:rsidRPr="00616B03">
        <w:rPr>
          <w:bCs/>
          <w:i/>
          <w:iCs/>
          <w:vertAlign w:val="subscript"/>
          <w:lang w:val="en-US"/>
        </w:rPr>
        <w:t>2.5</w:t>
      </w:r>
      <w:r w:rsidRPr="00616B03">
        <w:rPr>
          <w:bCs/>
          <w:i/>
          <w:iCs/>
          <w:lang w:val="en-US"/>
        </w:rPr>
        <w:t xml:space="preserve"> components in urban environments,</w:t>
      </w:r>
      <w:r w:rsidRPr="00616B03">
        <w:rPr>
          <w:bCs/>
          <w:i/>
          <w:iCs/>
          <w:lang w:val="en-US"/>
        </w:rPr>
        <w:fldChar w:fldCharType="begin"/>
      </w:r>
      <w:r w:rsidRPr="00616B03">
        <w:rPr>
          <w:bCs/>
          <w:i/>
          <w:iCs/>
          <w:lang w:val="en-US"/>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616B03">
        <w:rPr>
          <w:bCs/>
          <w:i/>
          <w:iCs/>
          <w:lang w:val="en-US"/>
        </w:rPr>
        <w:fldChar w:fldCharType="separate"/>
      </w:r>
      <w:r w:rsidRPr="00616B03">
        <w:rPr>
          <w:bCs/>
          <w:i/>
          <w:iCs/>
          <w:vertAlign w:val="superscript"/>
          <w:lang w:val="en-US"/>
        </w:rPr>
        <w:t>60</w:t>
      </w:r>
      <w:r w:rsidRPr="00616B03">
        <w:rPr>
          <w:bCs/>
          <w:i/>
          <w:iCs/>
          <w:lang w:val="en-US"/>
        </w:rPr>
        <w:fldChar w:fldCharType="end"/>
      </w:r>
      <w:r w:rsidRPr="00616B03">
        <w:rPr>
          <w:bCs/>
          <w:i/>
          <w:iCs/>
          <w:lang w:val="en-US"/>
        </w:rPr>
        <w:t xml:space="preserve"> we removed the EC concentration from the total PM</w:t>
      </w:r>
      <w:r w:rsidRPr="00616B03">
        <w:rPr>
          <w:bCs/>
          <w:i/>
          <w:iCs/>
          <w:vertAlign w:val="subscript"/>
          <w:lang w:val="en-US"/>
        </w:rPr>
        <w:t>2.5</w:t>
      </w:r>
      <w:r w:rsidRPr="00616B03">
        <w:rPr>
          <w:bCs/>
          <w:i/>
          <w:iCs/>
          <w:lang w:val="en-US"/>
        </w:rPr>
        <w:t xml:space="preserve"> mass concentration (non-EC PM</w:t>
      </w:r>
      <w:r w:rsidRPr="00616B03">
        <w:rPr>
          <w:bCs/>
          <w:i/>
          <w:iCs/>
          <w:vertAlign w:val="subscript"/>
          <w:lang w:val="en-US"/>
        </w:rPr>
        <w:t>2.5</w:t>
      </w:r>
      <w:r w:rsidRPr="00616B03">
        <w:rPr>
          <w:bCs/>
          <w:i/>
          <w:iCs/>
          <w:lang w:val="en-US"/>
        </w:rPr>
        <w:t>) by subtraction to avoid overadjustment when including both in the models simultaneously; this was valid since the DEHM-UBM-</w:t>
      </w:r>
      <w:proofErr w:type="spellStart"/>
      <w:r w:rsidRPr="00616B03">
        <w:rPr>
          <w:bCs/>
          <w:i/>
          <w:iCs/>
          <w:lang w:val="en-US"/>
        </w:rPr>
        <w:t>AirGIS</w:t>
      </w:r>
      <w:proofErr w:type="spellEnd"/>
      <w:r w:rsidRPr="00616B03">
        <w:rPr>
          <w:bCs/>
          <w:i/>
          <w:iCs/>
          <w:lang w:val="en-US"/>
        </w:rPr>
        <w:t xml:space="preserve"> modelling system constructed PM</w:t>
      </w:r>
      <w:r w:rsidRPr="00616B03">
        <w:rPr>
          <w:bCs/>
          <w:i/>
          <w:iCs/>
          <w:vertAlign w:val="subscript"/>
          <w:lang w:val="en-US"/>
        </w:rPr>
        <w:t>2.5</w:t>
      </w:r>
      <w:r w:rsidRPr="00616B03">
        <w:rPr>
          <w:bCs/>
          <w:i/>
          <w:iCs/>
          <w:lang w:val="en-US"/>
        </w:rPr>
        <w:t xml:space="preserve"> concentrations by adding from specific species of pollutants, one of which was EC.</w:t>
      </w:r>
      <w:r w:rsidRPr="00616B03">
        <w:rPr>
          <w:bCs/>
          <w:i/>
          <w:iCs/>
          <w:lang w:val="en-US"/>
        </w:rPr>
        <w:fldChar w:fldCharType="begin"/>
      </w:r>
      <w:r w:rsidRPr="00616B03">
        <w:rPr>
          <w:bCs/>
          <w:i/>
          <w:iCs/>
          <w:lang w:val="en-US"/>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616B03">
        <w:rPr>
          <w:bCs/>
          <w:i/>
          <w:iCs/>
          <w:lang w:val="en-US"/>
        </w:rPr>
        <w:fldChar w:fldCharType="separate"/>
      </w:r>
      <w:r w:rsidRPr="00616B03">
        <w:rPr>
          <w:bCs/>
          <w:i/>
          <w:iCs/>
          <w:vertAlign w:val="superscript"/>
          <w:lang w:val="en-US"/>
        </w:rPr>
        <w:t>53–56</w:t>
      </w:r>
      <w:r w:rsidRPr="00616B03">
        <w:rPr>
          <w:bCs/>
          <w:i/>
          <w:iCs/>
          <w:lang w:val="en-US"/>
        </w:rPr>
        <w:fldChar w:fldCharType="end"/>
      </w:r>
    </w:p>
    <w:p w14:paraId="2FB64B91" w14:textId="720918B8" w:rsidR="007C30DC" w:rsidRPr="00D344B3" w:rsidRDefault="007C30DC" w:rsidP="007C30DC">
      <w:pPr>
        <w:jc w:val="both"/>
        <w:rPr>
          <w:b/>
          <w:bCs/>
          <w:lang w:val="en-US"/>
        </w:rPr>
      </w:pPr>
      <w:r w:rsidRPr="00D344B3">
        <w:rPr>
          <w:b/>
          <w:bCs/>
          <w:lang w:val="en-US"/>
        </w:rPr>
        <w:br/>
        <w:t>7. Line 303-304 - suggested change from 'would have been' to 'were'</w:t>
      </w:r>
    </w:p>
    <w:p w14:paraId="135D6456" w14:textId="77777777" w:rsidR="0071465A" w:rsidRPr="00D344B3" w:rsidRDefault="0071465A" w:rsidP="007C30DC">
      <w:pPr>
        <w:jc w:val="both"/>
        <w:rPr>
          <w:b/>
          <w:bCs/>
          <w:lang w:val="en-US"/>
        </w:rPr>
      </w:pPr>
    </w:p>
    <w:p w14:paraId="72F5D4E7" w14:textId="232DDD4C" w:rsidR="00120E0B" w:rsidRPr="00D344B3" w:rsidRDefault="00120E0B" w:rsidP="007C30DC">
      <w:pPr>
        <w:jc w:val="both"/>
        <w:rPr>
          <w:lang w:val="en-US"/>
        </w:rPr>
      </w:pPr>
      <w:r w:rsidRPr="00D344B3">
        <w:rPr>
          <w:lang w:val="en-US"/>
        </w:rPr>
        <w:t xml:space="preserve">We have done this in the revised </w:t>
      </w:r>
      <w:r w:rsidRPr="00605C50">
        <w:rPr>
          <w:lang w:val="en-US"/>
        </w:rPr>
        <w:t xml:space="preserve">manuscript (P. </w:t>
      </w:r>
      <w:r w:rsidR="00217AC8" w:rsidRPr="00605C50">
        <w:rPr>
          <w:lang w:val="en-US"/>
        </w:rPr>
        <w:t>14</w:t>
      </w:r>
      <w:r w:rsidRPr="00605C50">
        <w:rPr>
          <w:lang w:val="en-US"/>
        </w:rPr>
        <w:t xml:space="preserve">, Lines </w:t>
      </w:r>
      <w:r w:rsidR="00217AC8" w:rsidRPr="00605C50">
        <w:rPr>
          <w:lang w:val="en-US"/>
        </w:rPr>
        <w:t>314</w:t>
      </w:r>
      <w:r w:rsidRPr="00605C50">
        <w:rPr>
          <w:lang w:val="en-US"/>
        </w:rPr>
        <w:t>-</w:t>
      </w:r>
      <w:r w:rsidR="00217AC8" w:rsidRPr="00605C50">
        <w:rPr>
          <w:lang w:val="en-US"/>
        </w:rPr>
        <w:t>315</w:t>
      </w:r>
      <w:r w:rsidRPr="00605C50">
        <w:rPr>
          <w:lang w:val="en-US"/>
        </w:rPr>
        <w:t>):</w:t>
      </w:r>
    </w:p>
    <w:p w14:paraId="7756C814" w14:textId="77777777" w:rsidR="00120E0B" w:rsidRPr="00D344B3" w:rsidRDefault="00120E0B" w:rsidP="007C30DC">
      <w:pPr>
        <w:jc w:val="both"/>
        <w:rPr>
          <w:lang w:val="en-US"/>
        </w:rPr>
      </w:pPr>
    </w:p>
    <w:p w14:paraId="332C1342" w14:textId="77777777" w:rsidR="0082109F" w:rsidRDefault="0082109F" w:rsidP="007C30DC">
      <w:pPr>
        <w:jc w:val="both"/>
        <w:rPr>
          <w:i/>
          <w:iCs/>
          <w:lang w:val="en-US"/>
        </w:rPr>
      </w:pPr>
      <w:r w:rsidRPr="0082109F">
        <w:rPr>
          <w:i/>
          <w:iCs/>
          <w:lang w:val="en-US"/>
        </w:rPr>
        <w:t>Overall conclusions for the association between EC and ALS diagnosis were similar from the single- or multi-pollutant models.</w:t>
      </w:r>
    </w:p>
    <w:p w14:paraId="016EA76A" w14:textId="15352729" w:rsidR="007C30DC" w:rsidRPr="00D344B3" w:rsidRDefault="007C30DC" w:rsidP="007C30DC">
      <w:pPr>
        <w:jc w:val="both"/>
        <w:rPr>
          <w:b/>
          <w:bCs/>
          <w:lang w:val="en-US"/>
        </w:rPr>
      </w:pPr>
      <w:r w:rsidRPr="00D344B3">
        <w:rPr>
          <w:b/>
          <w:bCs/>
          <w:lang w:val="en-US"/>
        </w:rPr>
        <w:br/>
        <w:t>8. Lines 305-309 - since the EC effects were consistent across the single and multi-pollutant modeling, it seems that the conclusion of EC being a driver of the traffic-ALS association is supported. However, the point about the model having had 'limited success in identifying each individual pollutant's association with ALS' is unclear. Even though NO2 and CO may have had positive associations in their single-pollutant models, there could be reasons why EC effects predominated in the multi-pollutant context (either more relevant for ALS or less measurement error than the other pollutants). Please clarify.</w:t>
      </w:r>
    </w:p>
    <w:p w14:paraId="1000C372" w14:textId="77777777" w:rsidR="004B27DC" w:rsidRPr="00D344B3" w:rsidRDefault="004B27DC" w:rsidP="007C30DC">
      <w:pPr>
        <w:jc w:val="both"/>
        <w:rPr>
          <w:highlight w:val="yellow"/>
          <w:lang w:val="en-US"/>
        </w:rPr>
      </w:pPr>
    </w:p>
    <w:p w14:paraId="23B6F027" w14:textId="29660223" w:rsidR="009957E7" w:rsidRPr="00D344B3" w:rsidRDefault="009957E7" w:rsidP="007C30DC">
      <w:pPr>
        <w:jc w:val="both"/>
        <w:rPr>
          <w:lang w:val="en-US"/>
        </w:rPr>
      </w:pPr>
      <w:r w:rsidRPr="00D344B3">
        <w:rPr>
          <w:lang w:val="en-US"/>
        </w:rPr>
        <w:t xml:space="preserve">We have clarified in the Discussion to suggest that </w:t>
      </w:r>
      <w:r w:rsidR="005D2B2A" w:rsidRPr="00D344B3">
        <w:rPr>
          <w:lang w:val="en-US"/>
        </w:rPr>
        <w:t>the association of EC concentrations with ALS diagnosis was consistent, along with inconsistent associations for NO</w:t>
      </w:r>
      <w:r w:rsidR="005D2B2A" w:rsidRPr="00CA38C9">
        <w:rPr>
          <w:vertAlign w:val="subscript"/>
          <w:lang w:val="en-US"/>
        </w:rPr>
        <w:t>x</w:t>
      </w:r>
      <w:r w:rsidR="005D2B2A" w:rsidRPr="00D344B3">
        <w:rPr>
          <w:lang w:val="en-US"/>
        </w:rPr>
        <w:t xml:space="preserve"> </w:t>
      </w:r>
      <w:r w:rsidR="005D2B2A" w:rsidRPr="00182911">
        <w:rPr>
          <w:lang w:val="en-US"/>
        </w:rPr>
        <w:t xml:space="preserve">and CO, suggest that EC concentrations may have been most relevant in the revised manuscript (P. </w:t>
      </w:r>
      <w:r w:rsidR="00F563D0" w:rsidRPr="00182911">
        <w:rPr>
          <w:lang w:val="en-US"/>
        </w:rPr>
        <w:t>14</w:t>
      </w:r>
      <w:r w:rsidR="005D2B2A" w:rsidRPr="00182911">
        <w:rPr>
          <w:lang w:val="en-US"/>
        </w:rPr>
        <w:t xml:space="preserve">, Lines </w:t>
      </w:r>
      <w:r w:rsidR="00F563D0" w:rsidRPr="00182911">
        <w:rPr>
          <w:lang w:val="en-US"/>
        </w:rPr>
        <w:t>315</w:t>
      </w:r>
      <w:r w:rsidR="005D2B2A" w:rsidRPr="00182911">
        <w:rPr>
          <w:lang w:val="en-US"/>
        </w:rPr>
        <w:t>-</w:t>
      </w:r>
      <w:r w:rsidR="00F563D0" w:rsidRPr="00182911">
        <w:rPr>
          <w:lang w:val="en-US"/>
        </w:rPr>
        <w:t>317</w:t>
      </w:r>
      <w:r w:rsidR="005D2B2A" w:rsidRPr="00182911">
        <w:rPr>
          <w:lang w:val="en-US"/>
        </w:rPr>
        <w:t>):</w:t>
      </w:r>
    </w:p>
    <w:p w14:paraId="19811CC1" w14:textId="256DF545" w:rsidR="009957E7" w:rsidRPr="00D344B3" w:rsidRDefault="009957E7" w:rsidP="007C30DC">
      <w:pPr>
        <w:jc w:val="both"/>
        <w:rPr>
          <w:lang w:val="en-US"/>
        </w:rPr>
      </w:pPr>
    </w:p>
    <w:p w14:paraId="62393946" w14:textId="785E5EEF" w:rsidR="0071465A" w:rsidRDefault="00CE2F5B" w:rsidP="007C30DC">
      <w:pPr>
        <w:jc w:val="both"/>
        <w:rPr>
          <w:i/>
          <w:iCs/>
          <w:lang w:val="en-US"/>
        </w:rPr>
      </w:pPr>
      <w:r w:rsidRPr="00CE2F5B">
        <w:rPr>
          <w:i/>
          <w:iCs/>
          <w:lang w:val="en-US"/>
        </w:rPr>
        <w:t>The inconsistent associations for NO</w:t>
      </w:r>
      <w:r w:rsidRPr="00CE2F5B">
        <w:rPr>
          <w:i/>
          <w:iCs/>
          <w:vertAlign w:val="subscript"/>
          <w:lang w:val="en-US"/>
        </w:rPr>
        <w:t>x</w:t>
      </w:r>
      <w:r w:rsidRPr="00CE2F5B">
        <w:rPr>
          <w:i/>
          <w:iCs/>
          <w:lang w:val="en-US"/>
        </w:rPr>
        <w:t xml:space="preserve"> and CO in the multi- and single-pollutant models and the consistency of the EC association suggest that EC concentrations may have been more relevant than NO</w:t>
      </w:r>
      <w:r w:rsidRPr="00CE2F5B">
        <w:rPr>
          <w:i/>
          <w:iCs/>
          <w:vertAlign w:val="subscript"/>
          <w:lang w:val="en-US"/>
        </w:rPr>
        <w:t>x</w:t>
      </w:r>
      <w:r w:rsidRPr="00CE2F5B">
        <w:rPr>
          <w:i/>
          <w:iCs/>
          <w:lang w:val="en-US"/>
        </w:rPr>
        <w:t xml:space="preserve"> and CO for ALS diagnosis.</w:t>
      </w:r>
    </w:p>
    <w:p w14:paraId="576CE079" w14:textId="77777777" w:rsidR="00CE2F5B" w:rsidRPr="00D344B3" w:rsidRDefault="00CE2F5B" w:rsidP="007C30DC">
      <w:pPr>
        <w:jc w:val="both"/>
        <w:rPr>
          <w:b/>
          <w:bCs/>
          <w:lang w:val="en-US"/>
        </w:rPr>
      </w:pPr>
    </w:p>
    <w:p w14:paraId="7E157829" w14:textId="1EBD60D9" w:rsidR="007C30DC" w:rsidRPr="00D344B3" w:rsidRDefault="007C30DC" w:rsidP="007C30DC">
      <w:pPr>
        <w:jc w:val="both"/>
        <w:rPr>
          <w:b/>
          <w:bCs/>
          <w:lang w:val="en-US"/>
        </w:rPr>
      </w:pPr>
      <w:r w:rsidRPr="00D344B3">
        <w:rPr>
          <w:b/>
          <w:bCs/>
          <w:lang w:val="en-US"/>
        </w:rPr>
        <w:t>9. Line 309 - suggested change from 'analysis' to 'study'</w:t>
      </w:r>
    </w:p>
    <w:p w14:paraId="5291F5CB" w14:textId="7A5359AB" w:rsidR="0071465A" w:rsidRPr="00D344B3" w:rsidRDefault="007C30DC" w:rsidP="007C30DC">
      <w:pPr>
        <w:jc w:val="both"/>
        <w:rPr>
          <w:lang w:val="en-US"/>
        </w:rPr>
      </w:pPr>
      <w:r w:rsidRPr="00D344B3">
        <w:rPr>
          <w:b/>
          <w:bCs/>
          <w:lang w:val="en-US"/>
        </w:rPr>
        <w:br/>
      </w:r>
      <w:r w:rsidR="002E4ADE" w:rsidRPr="00D344B3">
        <w:rPr>
          <w:lang w:val="en-US"/>
        </w:rPr>
        <w:t xml:space="preserve">We have done this in the revised </w:t>
      </w:r>
      <w:r w:rsidR="002E4ADE" w:rsidRPr="00182911">
        <w:rPr>
          <w:lang w:val="en-US"/>
        </w:rPr>
        <w:t>manuscript (P</w:t>
      </w:r>
      <w:r w:rsidR="009E6DDD" w:rsidRPr="00182911">
        <w:rPr>
          <w:lang w:val="en-US"/>
        </w:rPr>
        <w:t>P</w:t>
      </w:r>
      <w:r w:rsidR="002E4ADE" w:rsidRPr="00182911">
        <w:rPr>
          <w:lang w:val="en-US"/>
        </w:rPr>
        <w:t xml:space="preserve">. </w:t>
      </w:r>
      <w:r w:rsidR="009E6DDD" w:rsidRPr="00182911">
        <w:rPr>
          <w:lang w:val="en-US"/>
        </w:rPr>
        <w:t>14-15</w:t>
      </w:r>
      <w:r w:rsidR="002E4ADE" w:rsidRPr="00182911">
        <w:rPr>
          <w:lang w:val="en-US"/>
        </w:rPr>
        <w:t xml:space="preserve">, Lines </w:t>
      </w:r>
      <w:r w:rsidR="00524D3B" w:rsidRPr="00182911">
        <w:rPr>
          <w:lang w:val="en-US"/>
        </w:rPr>
        <w:t>317</w:t>
      </w:r>
      <w:r w:rsidR="002E4ADE" w:rsidRPr="00182911">
        <w:rPr>
          <w:lang w:val="en-US"/>
        </w:rPr>
        <w:t>-</w:t>
      </w:r>
      <w:r w:rsidR="00524D3B" w:rsidRPr="00182911">
        <w:rPr>
          <w:lang w:val="en-US"/>
        </w:rPr>
        <w:t>319</w:t>
      </w:r>
      <w:r w:rsidR="002E4ADE" w:rsidRPr="00182911">
        <w:rPr>
          <w:lang w:val="en-US"/>
        </w:rPr>
        <w:t>):</w:t>
      </w:r>
    </w:p>
    <w:p w14:paraId="18EAE0CC" w14:textId="05BEA9DC" w:rsidR="002E4ADE" w:rsidRPr="00D344B3" w:rsidRDefault="002E4ADE" w:rsidP="007C30DC">
      <w:pPr>
        <w:jc w:val="both"/>
        <w:rPr>
          <w:lang w:val="en-US"/>
        </w:rPr>
      </w:pPr>
    </w:p>
    <w:p w14:paraId="3E8678FA" w14:textId="1A6DA841" w:rsidR="0071465A" w:rsidRDefault="00F91F56" w:rsidP="007C30DC">
      <w:pPr>
        <w:jc w:val="both"/>
        <w:rPr>
          <w:i/>
          <w:iCs/>
          <w:lang w:val="en-US"/>
        </w:rPr>
      </w:pPr>
      <w:r w:rsidRPr="00F91F56">
        <w:rPr>
          <w:i/>
          <w:iCs/>
          <w:lang w:val="en-US"/>
        </w:rPr>
        <w:t>Nevertheless, the consistency of the sign of the central estimate of EC in all models suggests that EC may be a driver of the ALS and traffic-related pollutant association, though further study is required.</w:t>
      </w:r>
    </w:p>
    <w:p w14:paraId="7BDC87FF" w14:textId="77777777" w:rsidR="00F91F56" w:rsidRPr="00D344B3" w:rsidRDefault="00F91F56" w:rsidP="007C30DC">
      <w:pPr>
        <w:jc w:val="both"/>
        <w:rPr>
          <w:b/>
          <w:bCs/>
          <w:lang w:val="en-US"/>
        </w:rPr>
      </w:pPr>
    </w:p>
    <w:p w14:paraId="7DBD007A" w14:textId="6781AE4F" w:rsidR="007C30DC" w:rsidRPr="00D344B3" w:rsidRDefault="007C30DC" w:rsidP="007C30DC">
      <w:pPr>
        <w:jc w:val="both"/>
        <w:rPr>
          <w:b/>
          <w:bCs/>
          <w:lang w:val="en-US"/>
        </w:rPr>
      </w:pPr>
      <w:r w:rsidRPr="00D344B3">
        <w:rPr>
          <w:b/>
          <w:bCs/>
          <w:lang w:val="en-US"/>
        </w:rPr>
        <w:t xml:space="preserve">10. Line 353 on residual confounding - in the revision, you deleted a section on BMI and smoking, as per Reviewer 1 and gave responses to Reviewer 2 on this point. It is still not clear to me how factors such as BMI or smoking are not potential confounders in this analysis. A confounder is a factor that is a risk factor for the outcome, and a factor that is associated with the exposure. BMI and smoking would not be expected to </w:t>
      </w:r>
      <w:proofErr w:type="spellStart"/>
      <w:r w:rsidRPr="00D344B3">
        <w:rPr>
          <w:b/>
          <w:bCs/>
          <w:lang w:val="en-US"/>
        </w:rPr>
        <w:t>'cause</w:t>
      </w:r>
      <w:proofErr w:type="spellEnd"/>
      <w:r w:rsidRPr="00D344B3">
        <w:rPr>
          <w:b/>
          <w:bCs/>
          <w:lang w:val="en-US"/>
        </w:rPr>
        <w:t>' the exposure in this case, however, these factors could be geographically correlated in a way not captured by SES. It is not clear to me that SES necessarily blocks all potential confounding by these other factors and it would be helpful to include some additional discussion on this.</w:t>
      </w:r>
    </w:p>
    <w:p w14:paraId="7508F0BA" w14:textId="7307FC37" w:rsidR="001653D5" w:rsidRPr="00D344B3" w:rsidRDefault="001653D5" w:rsidP="007C30DC">
      <w:pPr>
        <w:jc w:val="both"/>
        <w:rPr>
          <w:b/>
          <w:bCs/>
          <w:lang w:val="en-US"/>
        </w:rPr>
      </w:pPr>
    </w:p>
    <w:p w14:paraId="1463B282" w14:textId="2771C38D" w:rsidR="001653D5" w:rsidRPr="001D2A44" w:rsidRDefault="001653D5" w:rsidP="007C30DC">
      <w:pPr>
        <w:jc w:val="both"/>
        <w:rPr>
          <w:rFonts w:eastAsiaTheme="minorHAnsi"/>
          <w:lang w:val="en-US" w:eastAsia="en-US"/>
        </w:rPr>
      </w:pPr>
      <w:r w:rsidRPr="001653D5">
        <w:rPr>
          <w:rFonts w:eastAsiaTheme="minorHAnsi"/>
          <w:lang w:val="en-US" w:eastAsia="en-US"/>
        </w:rPr>
        <w:t xml:space="preserve">The Editor is correct that although BMI and smoking cannot cause the predicted pollutant concentrations, given the current exposure assessment method, they can be correlated with </w:t>
      </w:r>
      <w:r w:rsidRPr="001653D5">
        <w:rPr>
          <w:rFonts w:eastAsiaTheme="minorHAnsi"/>
          <w:lang w:val="en-US" w:eastAsia="en-US"/>
        </w:rPr>
        <w:lastRenderedPageBreak/>
        <w:t xml:space="preserve">them through neighborhood-level SES. It is possible that there may be some residual confounding by SES, in which case further adjusting our models for BMI and smoking status may have helped address this potential concern. However, information on individual-level BMI and smoking status is not available in the </w:t>
      </w:r>
      <w:r w:rsidR="00E712B3" w:rsidRPr="00E712B3">
        <w:rPr>
          <w:rFonts w:eastAsiaTheme="minorHAnsi"/>
          <w:lang w:val="en-US" w:eastAsia="en-US"/>
        </w:rPr>
        <w:t>Danish Civil Registration System</w:t>
      </w:r>
      <w:r w:rsidRPr="001653D5">
        <w:rPr>
          <w:rFonts w:eastAsiaTheme="minorHAnsi"/>
          <w:lang w:val="en-US" w:eastAsia="en-US"/>
        </w:rPr>
        <w:t>. Given the Reviewers’ and Editor’s comments, we have adjusted the</w:t>
      </w:r>
      <w:r w:rsidR="00947830">
        <w:rPr>
          <w:rFonts w:eastAsiaTheme="minorHAnsi"/>
          <w:lang w:val="en-US" w:eastAsia="en-US"/>
        </w:rPr>
        <w:t xml:space="preserve"> Limitations paragraph accordingly</w:t>
      </w:r>
    </w:p>
    <w:p w14:paraId="5890C30D" w14:textId="77777777" w:rsidR="0071465A" w:rsidRPr="00D344B3" w:rsidRDefault="0071465A" w:rsidP="007C30DC">
      <w:pPr>
        <w:jc w:val="both"/>
        <w:rPr>
          <w:b/>
          <w:bCs/>
          <w:lang w:val="en-US"/>
        </w:rPr>
      </w:pPr>
    </w:p>
    <w:p w14:paraId="09DA8C6F" w14:textId="0BF77A93" w:rsidR="0071465A" w:rsidRPr="00D344B3" w:rsidRDefault="00CE6DB0" w:rsidP="007C30DC">
      <w:pPr>
        <w:jc w:val="both"/>
        <w:rPr>
          <w:lang w:val="en-US"/>
        </w:rPr>
      </w:pPr>
      <w:r w:rsidRPr="00D344B3">
        <w:rPr>
          <w:lang w:val="en-US"/>
        </w:rPr>
        <w:t xml:space="preserve">We </w:t>
      </w:r>
      <w:r w:rsidR="00D97B79" w:rsidRPr="00D344B3">
        <w:rPr>
          <w:lang w:val="en-US"/>
        </w:rPr>
        <w:t>have</w:t>
      </w:r>
      <w:r w:rsidR="007C4108" w:rsidRPr="00D344B3">
        <w:rPr>
          <w:lang w:val="en-US"/>
        </w:rPr>
        <w:t xml:space="preserve"> explained below</w:t>
      </w:r>
      <w:r w:rsidR="00425E44" w:rsidRPr="00D344B3">
        <w:rPr>
          <w:lang w:val="en-US"/>
        </w:rPr>
        <w:t xml:space="preserve"> in the revised </w:t>
      </w:r>
      <w:r w:rsidR="00425E44" w:rsidRPr="00182911">
        <w:rPr>
          <w:lang w:val="en-US"/>
        </w:rPr>
        <w:t>manuscript</w:t>
      </w:r>
      <w:r w:rsidR="00D97B79" w:rsidRPr="00182911">
        <w:rPr>
          <w:lang w:val="en-US"/>
        </w:rPr>
        <w:t xml:space="preserve"> </w:t>
      </w:r>
      <w:r w:rsidR="00425E44" w:rsidRPr="00182911">
        <w:rPr>
          <w:lang w:val="en-US"/>
        </w:rPr>
        <w:t xml:space="preserve">(P. </w:t>
      </w:r>
      <w:r w:rsidR="001C4152" w:rsidRPr="00182911">
        <w:rPr>
          <w:lang w:val="en-US"/>
        </w:rPr>
        <w:t>17</w:t>
      </w:r>
      <w:r w:rsidR="00425E44" w:rsidRPr="00182911">
        <w:rPr>
          <w:lang w:val="en-US"/>
        </w:rPr>
        <w:t xml:space="preserve">, Lines </w:t>
      </w:r>
      <w:r w:rsidR="001C4152" w:rsidRPr="00182911">
        <w:rPr>
          <w:lang w:val="en-US"/>
        </w:rPr>
        <w:t>366</w:t>
      </w:r>
      <w:r w:rsidR="00425E44" w:rsidRPr="00182911">
        <w:rPr>
          <w:lang w:val="en-US"/>
        </w:rPr>
        <w:t>-</w:t>
      </w:r>
      <w:r w:rsidR="001C4152" w:rsidRPr="00182911">
        <w:rPr>
          <w:lang w:val="en-US"/>
        </w:rPr>
        <w:t>372</w:t>
      </w:r>
      <w:r w:rsidR="00425E44" w:rsidRPr="00182911">
        <w:rPr>
          <w:lang w:val="en-US"/>
        </w:rPr>
        <w:t>):</w:t>
      </w:r>
    </w:p>
    <w:p w14:paraId="4C801EB6" w14:textId="77777777" w:rsidR="00D1681C" w:rsidRPr="00D344B3" w:rsidRDefault="00D1681C" w:rsidP="007C30DC">
      <w:pPr>
        <w:jc w:val="both"/>
        <w:rPr>
          <w:bCs/>
          <w:i/>
          <w:iCs/>
          <w:lang w:val="en-US"/>
        </w:rPr>
      </w:pPr>
    </w:p>
    <w:p w14:paraId="3A19C8A8" w14:textId="77777777" w:rsidR="0068766D" w:rsidRDefault="0068766D" w:rsidP="007C30DC">
      <w:pPr>
        <w:jc w:val="both"/>
        <w:rPr>
          <w:bCs/>
          <w:i/>
          <w:iCs/>
          <w:lang w:val="en-US"/>
        </w:rPr>
      </w:pPr>
      <w:r w:rsidRPr="0068766D">
        <w:rPr>
          <w:bCs/>
          <w:i/>
          <w:iCs/>
          <w:lang w:val="en-US"/>
        </w:rPr>
        <w:t>Information on individual-level variables, such as body mass index (BMI) and smoking status is not currently available through the Danish Civil Registration System. These variables, however, are not expected to cause the predicted pollutant concentrations, given exposure assessment. If this information were available, it could be used to further adjust for SES.</w:t>
      </w:r>
      <w:r w:rsidRPr="0068766D">
        <w:rPr>
          <w:bCs/>
          <w:i/>
          <w:iCs/>
          <w:lang w:val="en-US"/>
        </w:rPr>
        <w:fldChar w:fldCharType="begin"/>
      </w:r>
      <w:r w:rsidRPr="0068766D">
        <w:rPr>
          <w:bCs/>
          <w:i/>
          <w:iCs/>
          <w:lang w:val="en-US"/>
        </w:rPr>
        <w:instrText xml:space="preserve"> ADDIN ZOTERO_ITEM CSL_CITATION {"citationID":"UpeuMoH1","properties":{"formattedCitation":"\\super 86\\nosupersub{}","plainCitation":"86","noteIndex":0},"citationItems":[{"id":"NMcMb9QE/JcgVvGXZ","uris":["http://zotero.org/users/6925055/items/FGL45NCG"],"itemData":{"id":"NMcMb9QE/JcgVvGXZ","type":"article-journal","container-title":"Epidemiology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Pr="0068766D">
        <w:rPr>
          <w:bCs/>
          <w:i/>
          <w:iCs/>
          <w:lang w:val="en-US"/>
        </w:rPr>
        <w:fldChar w:fldCharType="separate"/>
      </w:r>
      <w:r w:rsidRPr="0068766D">
        <w:rPr>
          <w:bCs/>
          <w:i/>
          <w:iCs/>
          <w:vertAlign w:val="superscript"/>
          <w:lang w:val="en-US"/>
        </w:rPr>
        <w:t>86</w:t>
      </w:r>
      <w:r w:rsidRPr="0068766D">
        <w:rPr>
          <w:bCs/>
          <w:i/>
          <w:iCs/>
          <w:lang w:val="en-US"/>
        </w:rPr>
        <w:fldChar w:fldCharType="end"/>
      </w:r>
      <w:r w:rsidRPr="0068766D">
        <w:rPr>
          <w:bCs/>
          <w:i/>
          <w:iCs/>
          <w:lang w:val="en-US"/>
        </w:rPr>
        <w:t xml:space="preserve"> To the extent that the variables we included in our models to adjust for household- and neighborhood-level SES are adequate, we would expect any residual SES-related confounding to be minimal.</w:t>
      </w:r>
    </w:p>
    <w:p w14:paraId="11DA1325" w14:textId="34B90C4D" w:rsidR="007C30DC" w:rsidRPr="00D344B3" w:rsidRDefault="007C30DC" w:rsidP="007C30DC">
      <w:pPr>
        <w:jc w:val="both"/>
        <w:rPr>
          <w:b/>
          <w:bCs/>
          <w:lang w:val="en-US"/>
        </w:rPr>
      </w:pPr>
      <w:r w:rsidRPr="00D344B3">
        <w:rPr>
          <w:b/>
          <w:bCs/>
          <w:lang w:val="en-US"/>
        </w:rPr>
        <w:br/>
        <w:t>11. Line 367 - was the use of BKMR not appropriate for your research question because it currently does not accommodate application in case-control studies? In this case, I suggest using 'since BKMR is currently not available for case-control study applications'.</w:t>
      </w:r>
    </w:p>
    <w:p w14:paraId="2D5B767E" w14:textId="77777777" w:rsidR="0071465A" w:rsidRPr="00D344B3" w:rsidRDefault="0071465A" w:rsidP="007C30DC">
      <w:pPr>
        <w:jc w:val="both"/>
        <w:rPr>
          <w:b/>
          <w:bCs/>
          <w:lang w:val="en-US"/>
        </w:rPr>
      </w:pPr>
    </w:p>
    <w:p w14:paraId="35CA73DE" w14:textId="38CD1837" w:rsidR="00B56E26" w:rsidRPr="00D344B3" w:rsidRDefault="00B56E26" w:rsidP="007C30DC">
      <w:pPr>
        <w:jc w:val="both"/>
        <w:rPr>
          <w:lang w:val="en-US"/>
        </w:rPr>
      </w:pPr>
      <w:r w:rsidRPr="00052667">
        <w:rPr>
          <w:lang w:val="en-US"/>
        </w:rPr>
        <w:t>We have updated the language here</w:t>
      </w:r>
      <w:r w:rsidR="00F135FC" w:rsidRPr="00052667">
        <w:rPr>
          <w:lang w:val="en-US"/>
        </w:rPr>
        <w:t xml:space="preserve"> per the Editor’s suggestion</w:t>
      </w:r>
      <w:r w:rsidRPr="00052667">
        <w:rPr>
          <w:lang w:val="en-US"/>
        </w:rPr>
        <w:t xml:space="preserve"> in the revised manuscript (P. </w:t>
      </w:r>
      <w:r w:rsidR="00542E92" w:rsidRPr="00052667">
        <w:rPr>
          <w:lang w:val="en-US"/>
        </w:rPr>
        <w:t>17</w:t>
      </w:r>
      <w:r w:rsidRPr="00052667">
        <w:rPr>
          <w:lang w:val="en-US"/>
        </w:rPr>
        <w:t xml:space="preserve">, Lines </w:t>
      </w:r>
      <w:r w:rsidR="00542E92" w:rsidRPr="00052667">
        <w:rPr>
          <w:lang w:val="en-US"/>
        </w:rPr>
        <w:t>382</w:t>
      </w:r>
      <w:r w:rsidRPr="00052667">
        <w:rPr>
          <w:lang w:val="en-US"/>
        </w:rPr>
        <w:t>-</w:t>
      </w:r>
      <w:r w:rsidR="00542E92" w:rsidRPr="00052667">
        <w:rPr>
          <w:lang w:val="en-US"/>
        </w:rPr>
        <w:t>385</w:t>
      </w:r>
      <w:r w:rsidRPr="00052667">
        <w:rPr>
          <w:lang w:val="en-US"/>
        </w:rPr>
        <w:t>):</w:t>
      </w:r>
    </w:p>
    <w:p w14:paraId="606E295A" w14:textId="77777777" w:rsidR="00B56E26" w:rsidRPr="00D344B3" w:rsidRDefault="00B56E26" w:rsidP="007C30DC">
      <w:pPr>
        <w:jc w:val="both"/>
        <w:rPr>
          <w:b/>
          <w:bCs/>
          <w:lang w:val="en-US"/>
        </w:rPr>
      </w:pPr>
    </w:p>
    <w:p w14:paraId="1C588489" w14:textId="77777777" w:rsidR="00B66389" w:rsidRDefault="00B66389" w:rsidP="007C30DC">
      <w:pPr>
        <w:jc w:val="both"/>
        <w:rPr>
          <w:i/>
          <w:iCs/>
          <w:lang w:val="en-US"/>
        </w:rPr>
      </w:pPr>
      <w:r w:rsidRPr="00B66389">
        <w:rPr>
          <w:i/>
          <w:iCs/>
          <w:lang w:val="en-US"/>
        </w:rPr>
        <w:t>Other mixture model methods, such as Bayesian Kernel Machine Regression (BKMR)</w:t>
      </w:r>
      <w:r w:rsidRPr="00B66389">
        <w:rPr>
          <w:i/>
          <w:iCs/>
          <w:lang w:val="en-US"/>
        </w:rPr>
        <w:fldChar w:fldCharType="begin"/>
      </w:r>
      <w:r w:rsidRPr="00B66389">
        <w:rPr>
          <w:i/>
          <w:iCs/>
          <w:lang w:val="en-US"/>
        </w:rPr>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Pr="00B66389">
        <w:rPr>
          <w:i/>
          <w:iCs/>
          <w:lang w:val="en-US"/>
        </w:rPr>
        <w:fldChar w:fldCharType="separate"/>
      </w:r>
      <w:r w:rsidRPr="00B66389">
        <w:rPr>
          <w:i/>
          <w:iCs/>
          <w:vertAlign w:val="superscript"/>
          <w:lang w:val="en-US"/>
        </w:rPr>
        <w:t>89</w:t>
      </w:r>
      <w:r w:rsidRPr="00B66389">
        <w:rPr>
          <w:i/>
          <w:iCs/>
          <w:lang w:val="en-US"/>
        </w:rPr>
        <w:fldChar w:fldCharType="end"/>
      </w:r>
      <w:r w:rsidRPr="00B66389">
        <w:rPr>
          <w:i/>
          <w:iCs/>
          <w:lang w:val="en-US"/>
        </w:rPr>
        <w:t xml:space="preserve"> might be useful in further exploring the robustness of joint associations in a different framework, though BKMR was not appropriate for our particular research question, since BKMR is currently not available for case-control study applications.</w:t>
      </w:r>
    </w:p>
    <w:p w14:paraId="32439622" w14:textId="19F6639F" w:rsidR="007C30DC" w:rsidRPr="00D344B3" w:rsidRDefault="007C30DC" w:rsidP="007C30DC">
      <w:pPr>
        <w:jc w:val="both"/>
        <w:rPr>
          <w:b/>
          <w:bCs/>
          <w:lang w:val="en-US"/>
        </w:rPr>
      </w:pPr>
      <w:r w:rsidRPr="00D344B3">
        <w:rPr>
          <w:b/>
          <w:bCs/>
          <w:lang w:val="en-US"/>
        </w:rPr>
        <w:br/>
        <w:t>* * * * *</w:t>
      </w:r>
    </w:p>
    <w:p w14:paraId="51D90279" w14:textId="77777777" w:rsidR="007C30DC" w:rsidRPr="00D344B3" w:rsidRDefault="007C30DC" w:rsidP="007C30DC">
      <w:pPr>
        <w:jc w:val="both"/>
        <w:rPr>
          <w:b/>
          <w:bCs/>
          <w:lang w:val="en-US"/>
        </w:rPr>
      </w:pPr>
      <w:r w:rsidRPr="00D344B3">
        <w:rPr>
          <w:b/>
          <w:bCs/>
          <w:lang w:val="en-US"/>
        </w:rPr>
        <w:br/>
        <w:t>Preparing a revision</w:t>
      </w:r>
    </w:p>
    <w:p w14:paraId="1F02E3B5" w14:textId="1C62767F" w:rsidR="007C30DC" w:rsidRPr="00D344B3" w:rsidRDefault="007C30DC" w:rsidP="007C30DC">
      <w:pPr>
        <w:jc w:val="both"/>
        <w:rPr>
          <w:b/>
          <w:bCs/>
          <w:lang w:val="en-US"/>
        </w:rPr>
      </w:pPr>
      <w:r w:rsidRPr="00D344B3">
        <w:rPr>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868951F" w14:textId="2F2D7578" w:rsidR="00277393" w:rsidRPr="00D344B3" w:rsidRDefault="00277393" w:rsidP="007C30DC">
      <w:pPr>
        <w:jc w:val="both"/>
        <w:rPr>
          <w:b/>
          <w:bCs/>
          <w:lang w:val="en-US"/>
        </w:rPr>
      </w:pPr>
    </w:p>
    <w:p w14:paraId="7E0040B3" w14:textId="0C8D8F50" w:rsidR="00277393" w:rsidRPr="00D344B3" w:rsidRDefault="00277393" w:rsidP="007C30DC">
      <w:pPr>
        <w:jc w:val="both"/>
        <w:rPr>
          <w:lang w:val="en-US"/>
        </w:rPr>
      </w:pPr>
      <w:r w:rsidRPr="00D344B3">
        <w:rPr>
          <w:lang w:val="en-US"/>
        </w:rPr>
        <w:t>We have avoided p-values throughout.</w:t>
      </w:r>
    </w:p>
    <w:p w14:paraId="3B3E99A6" w14:textId="77777777" w:rsidR="007C30DC" w:rsidRPr="00D344B3" w:rsidRDefault="007C30DC" w:rsidP="007C30DC">
      <w:pPr>
        <w:jc w:val="both"/>
        <w:rPr>
          <w:b/>
          <w:bCs/>
          <w:lang w:val="en-US"/>
        </w:rPr>
      </w:pPr>
    </w:p>
    <w:p w14:paraId="7BE638C0" w14:textId="77777777" w:rsidR="007C30DC" w:rsidRPr="00D344B3" w:rsidRDefault="007C30DC" w:rsidP="007C30DC">
      <w:pPr>
        <w:jc w:val="both"/>
        <w:rPr>
          <w:b/>
          <w:bCs/>
          <w:lang w:val="en-US"/>
        </w:rPr>
      </w:pPr>
      <w:r w:rsidRPr="00D344B3">
        <w:rPr>
          <w:b/>
          <w:bCs/>
          <w:lang w:val="en-US"/>
        </w:rPr>
        <w:t>2. We do not permit acronyms unless they are generally recognized by epidemiologists (</w:t>
      </w:r>
      <w:proofErr w:type="gramStart"/>
      <w:r w:rsidRPr="00D344B3">
        <w:rPr>
          <w:b/>
          <w:bCs/>
          <w:lang w:val="en-US"/>
        </w:rPr>
        <w:t>e.g.</w:t>
      </w:r>
      <w:proofErr w:type="gramEnd"/>
      <w:r w:rsidRPr="00D344B3">
        <w:rPr>
          <w:b/>
          <w:bCs/>
          <w:lang w:val="en-US"/>
        </w:rPr>
        <w:t xml:space="preserve"> HIV is okay, but LVA is not). When in doubt, we recommend that you spell out.</w:t>
      </w:r>
    </w:p>
    <w:p w14:paraId="3581D6B2" w14:textId="2DBFB2E6" w:rsidR="007C30DC" w:rsidRPr="00D344B3" w:rsidRDefault="007C30DC" w:rsidP="007C30DC">
      <w:pPr>
        <w:jc w:val="both"/>
        <w:rPr>
          <w:b/>
          <w:bCs/>
          <w:lang w:val="en-US"/>
        </w:rPr>
      </w:pPr>
    </w:p>
    <w:p w14:paraId="2E3EFC4B" w14:textId="56BA0063" w:rsidR="00277393" w:rsidRPr="00D344B3" w:rsidRDefault="00277393" w:rsidP="007C30DC">
      <w:pPr>
        <w:jc w:val="both"/>
        <w:rPr>
          <w:lang w:val="en-US"/>
        </w:rPr>
      </w:pPr>
      <w:r w:rsidRPr="00D344B3">
        <w:rPr>
          <w:lang w:val="en-US"/>
        </w:rPr>
        <w:t>We have been careful to introduce acronyms where used.</w:t>
      </w:r>
    </w:p>
    <w:p w14:paraId="598976DD" w14:textId="77777777" w:rsidR="00277393" w:rsidRPr="00D344B3" w:rsidRDefault="00277393" w:rsidP="007C30DC">
      <w:pPr>
        <w:jc w:val="both"/>
        <w:rPr>
          <w:b/>
          <w:bCs/>
          <w:lang w:val="en-US"/>
        </w:rPr>
      </w:pPr>
    </w:p>
    <w:p w14:paraId="31A8DA25" w14:textId="78EB12C4" w:rsidR="007C30DC" w:rsidRPr="00D344B3" w:rsidRDefault="007C30DC" w:rsidP="007C30DC">
      <w:pPr>
        <w:jc w:val="both"/>
        <w:rPr>
          <w:b/>
          <w:bCs/>
          <w:lang w:val="en-US"/>
        </w:rPr>
      </w:pPr>
      <w:r w:rsidRPr="00D344B3">
        <w:rPr>
          <w:b/>
          <w:bCs/>
          <w:lang w:val="en-US"/>
        </w:rPr>
        <w:t xml:space="preserve">3. Please do not include uninformative precision (excessive decimal places). For example, </w:t>
      </w:r>
      <w:proofErr w:type="spellStart"/>
      <w:r w:rsidRPr="00D344B3">
        <w:rPr>
          <w:b/>
          <w:bCs/>
          <w:lang w:val="en-US"/>
        </w:rPr>
        <w:t>percents</w:t>
      </w:r>
      <w:proofErr w:type="spellEnd"/>
      <w:r w:rsidRPr="00D344B3">
        <w:rPr>
          <w:b/>
          <w:bCs/>
          <w:lang w:val="en-US"/>
        </w:rPr>
        <w:t xml:space="preserve"> should be rounded to </w:t>
      </w:r>
      <w:proofErr w:type="spellStart"/>
      <w:r w:rsidRPr="00D344B3">
        <w:rPr>
          <w:b/>
          <w:bCs/>
          <w:lang w:val="en-US"/>
        </w:rPr>
        <w:t>nn</w:t>
      </w:r>
      <w:proofErr w:type="spellEnd"/>
      <w:r w:rsidRPr="00D344B3">
        <w:rPr>
          <w:b/>
          <w:bCs/>
          <w:lang w:val="en-US"/>
        </w:rPr>
        <w:t xml:space="preserve">%, </w:t>
      </w:r>
      <w:proofErr w:type="spellStart"/>
      <w:r w:rsidRPr="00D344B3">
        <w:rPr>
          <w:b/>
          <w:bCs/>
          <w:lang w:val="en-US"/>
        </w:rPr>
        <w:t>n.n</w:t>
      </w:r>
      <w:proofErr w:type="spellEnd"/>
      <w:r w:rsidRPr="00D344B3">
        <w:rPr>
          <w:b/>
          <w:bCs/>
          <w:lang w:val="en-US"/>
        </w:rPr>
        <w:t xml:space="preserve">%, or 0.0n% and risk ratios should be rounded to </w:t>
      </w:r>
      <w:proofErr w:type="spellStart"/>
      <w:r w:rsidRPr="00D344B3">
        <w:rPr>
          <w:b/>
          <w:bCs/>
          <w:lang w:val="en-US"/>
        </w:rPr>
        <w:t>nn</w:t>
      </w:r>
      <w:proofErr w:type="spellEnd"/>
      <w:r w:rsidRPr="00D344B3">
        <w:rPr>
          <w:b/>
          <w:bCs/>
          <w:lang w:val="en-US"/>
        </w:rPr>
        <w:t xml:space="preserve">, </w:t>
      </w:r>
      <w:proofErr w:type="spellStart"/>
      <w:r w:rsidRPr="00D344B3">
        <w:rPr>
          <w:b/>
          <w:bCs/>
          <w:lang w:val="en-US"/>
        </w:rPr>
        <w:t>n.n</w:t>
      </w:r>
      <w:proofErr w:type="spellEnd"/>
      <w:r w:rsidRPr="00D344B3">
        <w:rPr>
          <w:b/>
          <w:bCs/>
          <w:lang w:val="en-US"/>
        </w:rPr>
        <w:t>, or 0.nn unless clarity of the presentation and the sample size justify more significant digits.</w:t>
      </w:r>
    </w:p>
    <w:p w14:paraId="6D3BDC84" w14:textId="77777777" w:rsidR="00277393" w:rsidRPr="00D344B3" w:rsidRDefault="00277393" w:rsidP="007C30DC">
      <w:pPr>
        <w:jc w:val="both"/>
        <w:rPr>
          <w:b/>
          <w:bCs/>
          <w:lang w:val="en-US"/>
        </w:rPr>
      </w:pPr>
    </w:p>
    <w:p w14:paraId="760A90B1" w14:textId="3E6D7184" w:rsidR="007C30DC" w:rsidRPr="00D344B3" w:rsidRDefault="00277393" w:rsidP="007C30DC">
      <w:pPr>
        <w:jc w:val="both"/>
        <w:rPr>
          <w:lang w:val="en-US"/>
        </w:rPr>
      </w:pPr>
      <w:r w:rsidRPr="00D344B3">
        <w:rPr>
          <w:lang w:val="en-US"/>
        </w:rPr>
        <w:lastRenderedPageBreak/>
        <w:t>We have done this.</w:t>
      </w:r>
    </w:p>
    <w:p w14:paraId="07A8BB3C" w14:textId="77777777" w:rsidR="00277393" w:rsidRPr="00D344B3" w:rsidRDefault="00277393" w:rsidP="007C30DC">
      <w:pPr>
        <w:jc w:val="both"/>
        <w:rPr>
          <w:lang w:val="en-US"/>
        </w:rPr>
      </w:pPr>
    </w:p>
    <w:p w14:paraId="25DD668D" w14:textId="528D368D" w:rsidR="007C30DC" w:rsidRPr="00D344B3" w:rsidRDefault="007C30DC" w:rsidP="007C30DC">
      <w:pPr>
        <w:jc w:val="both"/>
        <w:rPr>
          <w:b/>
          <w:bCs/>
          <w:lang w:val="en-US"/>
        </w:rPr>
      </w:pPr>
      <w:r w:rsidRPr="00D344B3">
        <w:rPr>
          <w:b/>
          <w:bCs/>
          <w:lang w:val="en-US"/>
        </w:rPr>
        <w:t>4. Please be sure to include explicit information about approval of human subjects research by an independent review board. If no such review was required, include an explicit statement about why the requirement for review was waived.</w:t>
      </w:r>
    </w:p>
    <w:p w14:paraId="0E72A774" w14:textId="5F8EB3A7" w:rsidR="00277393" w:rsidRPr="00D344B3" w:rsidRDefault="00277393" w:rsidP="007C30DC">
      <w:pPr>
        <w:jc w:val="both"/>
        <w:rPr>
          <w:b/>
          <w:bCs/>
          <w:lang w:val="en-US"/>
        </w:rPr>
      </w:pPr>
    </w:p>
    <w:p w14:paraId="076ADFD9" w14:textId="59955E74" w:rsidR="00277393" w:rsidRPr="00D344B3" w:rsidRDefault="00277393" w:rsidP="00277393">
      <w:pPr>
        <w:jc w:val="both"/>
        <w:rPr>
          <w:lang w:val="en-US"/>
        </w:rPr>
      </w:pPr>
      <w:r w:rsidRPr="00D344B3">
        <w:rPr>
          <w:lang w:val="en-US"/>
        </w:rPr>
        <w:t xml:space="preserve">We have done this in the </w:t>
      </w:r>
      <w:r w:rsidRPr="00F72C8A">
        <w:rPr>
          <w:lang w:val="en-US"/>
        </w:rPr>
        <w:t xml:space="preserve">manuscript (P. </w:t>
      </w:r>
      <w:r w:rsidR="002145C0" w:rsidRPr="00F72C8A">
        <w:rPr>
          <w:lang w:val="en-US"/>
        </w:rPr>
        <w:t>5</w:t>
      </w:r>
      <w:r w:rsidRPr="00F72C8A">
        <w:rPr>
          <w:lang w:val="en-US"/>
        </w:rPr>
        <w:t xml:space="preserve">, Lines </w:t>
      </w:r>
      <w:r w:rsidR="002145C0" w:rsidRPr="00F72C8A">
        <w:rPr>
          <w:lang w:val="en-US"/>
        </w:rPr>
        <w:t>112</w:t>
      </w:r>
      <w:r w:rsidRPr="00F72C8A">
        <w:rPr>
          <w:lang w:val="en-US"/>
        </w:rPr>
        <w:t>-</w:t>
      </w:r>
      <w:r w:rsidR="002145C0" w:rsidRPr="00F72C8A">
        <w:rPr>
          <w:lang w:val="en-US"/>
        </w:rPr>
        <w:t>113</w:t>
      </w:r>
      <w:r w:rsidRPr="00F72C8A">
        <w:rPr>
          <w:lang w:val="en-US"/>
        </w:rPr>
        <w:t>):</w:t>
      </w:r>
    </w:p>
    <w:p w14:paraId="2A1A3B9C" w14:textId="77777777" w:rsidR="00277393" w:rsidRPr="00D344B3" w:rsidRDefault="00277393" w:rsidP="00277393">
      <w:pPr>
        <w:jc w:val="both"/>
        <w:rPr>
          <w:lang w:val="en-US"/>
        </w:rPr>
      </w:pPr>
    </w:p>
    <w:p w14:paraId="1474118B" w14:textId="77777777" w:rsidR="001B2C3A" w:rsidRPr="001B2C3A" w:rsidRDefault="001B2C3A" w:rsidP="001B2C3A">
      <w:pPr>
        <w:jc w:val="both"/>
        <w:rPr>
          <w:bCs/>
          <w:i/>
          <w:iCs/>
          <w:lang w:val="en-US"/>
        </w:rPr>
      </w:pPr>
      <w:r w:rsidRPr="001B2C3A">
        <w:rPr>
          <w:bCs/>
          <w:i/>
          <w:iCs/>
          <w:lang w:val="en-US"/>
        </w:rPr>
        <w:t>This study was approved by the Institutional Review Board Committee at Columbia University and the Danish Data Protection Agency.</w:t>
      </w:r>
    </w:p>
    <w:p w14:paraId="4A877F96" w14:textId="77777777" w:rsidR="007C30DC" w:rsidRPr="00D344B3" w:rsidRDefault="007C30DC" w:rsidP="007C30DC">
      <w:pPr>
        <w:jc w:val="both"/>
        <w:rPr>
          <w:b/>
          <w:bCs/>
          <w:lang w:val="en-US"/>
        </w:rPr>
      </w:pPr>
    </w:p>
    <w:p w14:paraId="36E0F3E8" w14:textId="77777777" w:rsidR="007C30DC" w:rsidRPr="00D344B3" w:rsidRDefault="007C30DC" w:rsidP="007C30DC">
      <w:pPr>
        <w:jc w:val="both"/>
        <w:rPr>
          <w:b/>
          <w:bCs/>
          <w:lang w:val="en-US"/>
        </w:rPr>
      </w:pPr>
      <w:r w:rsidRPr="00D344B3">
        <w:rPr>
          <w:b/>
          <w:bCs/>
          <w:lang w:val="en-US"/>
        </w:rPr>
        <w:t>5. Do not include public health policy recommendations in Brief Reports or Original Articles that present new research findings.</w:t>
      </w:r>
    </w:p>
    <w:p w14:paraId="0122E71B" w14:textId="6795D3E3" w:rsidR="007C30DC" w:rsidRPr="00D344B3" w:rsidRDefault="007C30DC" w:rsidP="007C30DC">
      <w:pPr>
        <w:jc w:val="both"/>
        <w:rPr>
          <w:b/>
          <w:bCs/>
          <w:lang w:val="en-US"/>
        </w:rPr>
      </w:pPr>
    </w:p>
    <w:p w14:paraId="52B2C283" w14:textId="77777777" w:rsidR="00DC780F" w:rsidRPr="00D344B3" w:rsidRDefault="00DC780F" w:rsidP="00DC780F">
      <w:pPr>
        <w:jc w:val="both"/>
        <w:rPr>
          <w:b/>
          <w:bCs/>
          <w:lang w:val="en-US"/>
        </w:rPr>
      </w:pPr>
      <w:r w:rsidRPr="00D344B3">
        <w:rPr>
          <w:lang w:val="en-US"/>
        </w:rPr>
        <w:t>We have not included any public health policy recommendations.</w:t>
      </w:r>
    </w:p>
    <w:p w14:paraId="79EEA166" w14:textId="77777777" w:rsidR="00DC780F" w:rsidRPr="00D344B3" w:rsidRDefault="00DC780F" w:rsidP="007C30DC">
      <w:pPr>
        <w:jc w:val="both"/>
        <w:rPr>
          <w:b/>
          <w:bCs/>
          <w:lang w:val="en-US"/>
        </w:rPr>
      </w:pPr>
    </w:p>
    <w:p w14:paraId="11C38B79" w14:textId="77777777" w:rsidR="007C30DC" w:rsidRPr="00D344B3" w:rsidRDefault="007C30DC" w:rsidP="007C30DC">
      <w:pPr>
        <w:jc w:val="both"/>
        <w:rPr>
          <w:b/>
          <w:bCs/>
          <w:lang w:val="en-US"/>
        </w:rPr>
      </w:pPr>
      <w:r w:rsidRPr="00D344B3">
        <w:rPr>
          <w:b/>
          <w:bCs/>
          <w:lang w:val="en-US"/>
        </w:rPr>
        <w:t>6. Data appearing in the abstract must also be cited in the main text, not just in tables or figures.</w:t>
      </w:r>
    </w:p>
    <w:p w14:paraId="10D35872" w14:textId="6C112207" w:rsidR="007C30DC" w:rsidRPr="00D344B3" w:rsidRDefault="007C30DC" w:rsidP="007C30DC">
      <w:pPr>
        <w:jc w:val="both"/>
        <w:rPr>
          <w:b/>
          <w:bCs/>
          <w:lang w:val="en-US"/>
        </w:rPr>
      </w:pPr>
    </w:p>
    <w:p w14:paraId="632EF868" w14:textId="77777777" w:rsidR="00DC780F" w:rsidRPr="00D344B3" w:rsidRDefault="00DC780F" w:rsidP="00DC780F">
      <w:pPr>
        <w:jc w:val="both"/>
        <w:rPr>
          <w:b/>
          <w:bCs/>
          <w:lang w:val="en-US"/>
        </w:rPr>
      </w:pPr>
      <w:r w:rsidRPr="00D344B3">
        <w:rPr>
          <w:lang w:val="en-US"/>
        </w:rPr>
        <w:t>We have done this.</w:t>
      </w:r>
    </w:p>
    <w:p w14:paraId="68536AA4" w14:textId="77777777" w:rsidR="00DC780F" w:rsidRPr="00D344B3" w:rsidRDefault="00DC780F" w:rsidP="007C30DC">
      <w:pPr>
        <w:jc w:val="both"/>
        <w:rPr>
          <w:b/>
          <w:bCs/>
          <w:lang w:val="en-US"/>
        </w:rPr>
      </w:pPr>
    </w:p>
    <w:p w14:paraId="51292C5A" w14:textId="77777777" w:rsidR="007C30DC" w:rsidRPr="00D344B3" w:rsidRDefault="007C30DC" w:rsidP="007C30DC">
      <w:pPr>
        <w:jc w:val="both"/>
        <w:rPr>
          <w:b/>
          <w:bCs/>
          <w:lang w:val="en-US"/>
        </w:rPr>
      </w:pPr>
      <w:r w:rsidRPr="00D344B3">
        <w:rPr>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52A19CC6" w14:textId="454729C4" w:rsidR="007C30DC" w:rsidRPr="00D344B3" w:rsidRDefault="007C30DC" w:rsidP="007C30DC">
      <w:pPr>
        <w:jc w:val="both"/>
        <w:rPr>
          <w:b/>
          <w:bCs/>
          <w:lang w:val="en-US"/>
        </w:rPr>
      </w:pPr>
    </w:p>
    <w:p w14:paraId="423EC655" w14:textId="4E5A42F5" w:rsidR="00DC780F" w:rsidRPr="00D344B3" w:rsidRDefault="00DC780F" w:rsidP="00DC780F">
      <w:pPr>
        <w:jc w:val="both"/>
        <w:rPr>
          <w:b/>
          <w:bCs/>
          <w:lang w:val="en-US"/>
        </w:rPr>
      </w:pPr>
      <w:r w:rsidRPr="00D344B3">
        <w:rPr>
          <w:lang w:val="en-US"/>
        </w:rPr>
        <w:t xml:space="preserve">We have done this, with an Abstract of </w:t>
      </w:r>
      <w:r w:rsidR="00826FD9">
        <w:rPr>
          <w:lang w:val="en-US"/>
        </w:rPr>
        <w:t>250</w:t>
      </w:r>
      <w:r w:rsidRPr="00D344B3">
        <w:rPr>
          <w:lang w:val="en-US"/>
        </w:rPr>
        <w:t xml:space="preserve"> words and an Original Article of </w:t>
      </w:r>
      <w:r w:rsidR="00B70615">
        <w:rPr>
          <w:lang w:val="en-US"/>
        </w:rPr>
        <w:t>4,120</w:t>
      </w:r>
      <w:r w:rsidRPr="00D344B3">
        <w:rPr>
          <w:lang w:val="en-US"/>
        </w:rPr>
        <w:t xml:space="preserve"> words in the revised manuscript.</w:t>
      </w:r>
    </w:p>
    <w:p w14:paraId="561A1905" w14:textId="77777777" w:rsidR="00DC780F" w:rsidRPr="00D344B3" w:rsidRDefault="00DC780F" w:rsidP="007C30DC">
      <w:pPr>
        <w:jc w:val="both"/>
        <w:rPr>
          <w:b/>
          <w:bCs/>
          <w:lang w:val="en-US"/>
        </w:rPr>
      </w:pPr>
    </w:p>
    <w:p w14:paraId="4C8F5AE0" w14:textId="77238456" w:rsidR="007C30DC" w:rsidRPr="00D344B3" w:rsidRDefault="007C30DC" w:rsidP="007C30DC">
      <w:pPr>
        <w:jc w:val="both"/>
        <w:rPr>
          <w:b/>
          <w:bCs/>
          <w:lang w:val="en-US"/>
        </w:rPr>
      </w:pPr>
      <w:r w:rsidRPr="00D344B3">
        <w:rPr>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2898C6D0" w14:textId="080FDEE0" w:rsidR="00454B7C" w:rsidRPr="00D344B3" w:rsidRDefault="00454B7C" w:rsidP="007C30DC">
      <w:pPr>
        <w:jc w:val="both"/>
        <w:rPr>
          <w:b/>
          <w:bCs/>
          <w:lang w:val="en-US"/>
        </w:rPr>
      </w:pPr>
    </w:p>
    <w:p w14:paraId="63E5EB86" w14:textId="28B9BD16" w:rsidR="00454B7C" w:rsidRPr="00D344B3" w:rsidRDefault="00454B7C" w:rsidP="007C30DC">
      <w:pPr>
        <w:jc w:val="both"/>
        <w:rPr>
          <w:b/>
          <w:bCs/>
          <w:lang w:val="en-US"/>
        </w:rPr>
      </w:pPr>
      <w:r w:rsidRPr="00D344B3">
        <w:rPr>
          <w:lang w:val="en-US"/>
        </w:rPr>
        <w:t xml:space="preserve">We have adhered to this, with a total word count of </w:t>
      </w:r>
      <w:r w:rsidR="00380121">
        <w:rPr>
          <w:lang w:val="en-US"/>
        </w:rPr>
        <w:t>6,643</w:t>
      </w:r>
      <w:r w:rsidRPr="00D344B3">
        <w:rPr>
          <w:lang w:val="en-US"/>
        </w:rPr>
        <w:t xml:space="preserve"> words in the revised manuscript.</w:t>
      </w:r>
    </w:p>
    <w:p w14:paraId="7712D5CE" w14:textId="77777777" w:rsidR="007C30DC" w:rsidRPr="00D344B3" w:rsidRDefault="007C30DC" w:rsidP="007C30DC">
      <w:pPr>
        <w:jc w:val="both"/>
        <w:rPr>
          <w:b/>
          <w:bCs/>
          <w:lang w:val="en-US"/>
        </w:rPr>
      </w:pPr>
    </w:p>
    <w:p w14:paraId="0D60AB98" w14:textId="318B9CAA" w:rsidR="007C30DC" w:rsidRPr="00D344B3" w:rsidRDefault="007C30DC" w:rsidP="007C30DC">
      <w:pPr>
        <w:jc w:val="both"/>
        <w:rPr>
          <w:b/>
          <w:bCs/>
          <w:lang w:val="en-US"/>
        </w:rPr>
      </w:pPr>
      <w:r w:rsidRPr="00D344B3">
        <w:rPr>
          <w:b/>
          <w:bCs/>
          <w:lang w:val="en-US"/>
        </w:rPr>
        <w:t>9. Figure labels: Make font size as large as possible, so as to be legible when figures are reduced for publication (typically one column [8.5cm] in width).</w:t>
      </w:r>
    </w:p>
    <w:p w14:paraId="5405E9CB" w14:textId="01E6E7E4" w:rsidR="00EF2724" w:rsidRPr="00D344B3" w:rsidRDefault="00EF2724" w:rsidP="007C30DC">
      <w:pPr>
        <w:jc w:val="both"/>
        <w:rPr>
          <w:b/>
          <w:bCs/>
          <w:lang w:val="en-US"/>
        </w:rPr>
      </w:pPr>
    </w:p>
    <w:p w14:paraId="125AD2D3" w14:textId="31DBD03C" w:rsidR="00EF2724" w:rsidRPr="00D344B3" w:rsidRDefault="00EF2724" w:rsidP="007C30DC">
      <w:pPr>
        <w:jc w:val="both"/>
        <w:rPr>
          <w:b/>
          <w:bCs/>
          <w:lang w:val="en-US"/>
        </w:rPr>
      </w:pPr>
      <w:r w:rsidRPr="00D344B3">
        <w:rPr>
          <w:lang w:val="en-US"/>
        </w:rPr>
        <w:t>We have made the Figure labels large and legible.</w:t>
      </w:r>
    </w:p>
    <w:p w14:paraId="2DA86638" w14:textId="77777777" w:rsidR="007C30DC" w:rsidRPr="00D344B3" w:rsidRDefault="007C30DC" w:rsidP="007C30DC">
      <w:pPr>
        <w:jc w:val="both"/>
        <w:rPr>
          <w:b/>
          <w:bCs/>
          <w:lang w:val="en-US"/>
        </w:rPr>
      </w:pPr>
    </w:p>
    <w:p w14:paraId="40409325" w14:textId="4C6CDDAC" w:rsidR="007C30DC" w:rsidRPr="00D344B3" w:rsidRDefault="007C30DC" w:rsidP="007C30DC">
      <w:pPr>
        <w:jc w:val="both"/>
        <w:rPr>
          <w:b/>
          <w:bCs/>
          <w:lang w:val="en-US"/>
        </w:rPr>
      </w:pPr>
      <w:r w:rsidRPr="00D344B3">
        <w:rPr>
          <w:b/>
          <w:bCs/>
          <w:lang w:val="en-US"/>
        </w:rPr>
        <w:t>10. Footnotes to tables and figures should use superscript lowercase letters to link content to the footnote, not symbols or numerals.</w:t>
      </w:r>
    </w:p>
    <w:p w14:paraId="0780F996" w14:textId="79F3AAC2" w:rsidR="00EF2724" w:rsidRPr="00D344B3" w:rsidRDefault="00EF2724" w:rsidP="007C30DC">
      <w:pPr>
        <w:jc w:val="both"/>
        <w:rPr>
          <w:b/>
          <w:bCs/>
          <w:lang w:val="en-US"/>
        </w:rPr>
      </w:pPr>
    </w:p>
    <w:p w14:paraId="78521413" w14:textId="5FB27552" w:rsidR="007C30DC" w:rsidRPr="00D344B3" w:rsidRDefault="00EF2724" w:rsidP="007C30DC">
      <w:pPr>
        <w:jc w:val="both"/>
        <w:rPr>
          <w:b/>
          <w:bCs/>
          <w:lang w:val="en-US"/>
        </w:rPr>
      </w:pPr>
      <w:r w:rsidRPr="00D344B3">
        <w:rPr>
          <w:lang w:val="en-US"/>
        </w:rPr>
        <w:t>The footnote in Table 1 uses a superscript lowercase letter.</w:t>
      </w:r>
    </w:p>
    <w:p w14:paraId="5C4BC346" w14:textId="77777777" w:rsidR="00EF2724" w:rsidRPr="00D344B3" w:rsidRDefault="00EF2724" w:rsidP="007C30DC">
      <w:pPr>
        <w:jc w:val="both"/>
        <w:rPr>
          <w:b/>
          <w:bCs/>
          <w:lang w:val="en-US"/>
        </w:rPr>
      </w:pPr>
    </w:p>
    <w:p w14:paraId="401332FF" w14:textId="4D61D991" w:rsidR="007C30DC" w:rsidRPr="00D344B3" w:rsidRDefault="007C30DC" w:rsidP="007C30DC">
      <w:pPr>
        <w:jc w:val="both"/>
        <w:rPr>
          <w:b/>
          <w:bCs/>
          <w:lang w:val="en-US"/>
        </w:rPr>
      </w:pPr>
      <w:r w:rsidRPr="00D344B3">
        <w:rPr>
          <w:b/>
          <w:bCs/>
          <w:lang w:val="en-US"/>
        </w:rPr>
        <w:lastRenderedPageBreak/>
        <w:t>11. Do not use parenthetical phrases like “(data not shown), (results not shown), or (available from the authors upon request).” In these circumstances, the data or results should be provided in Supplementary Digital Content.</w:t>
      </w:r>
    </w:p>
    <w:p w14:paraId="3DE45DAD" w14:textId="7CEA930E" w:rsidR="00EF2724" w:rsidRPr="00D344B3" w:rsidRDefault="00EF2724" w:rsidP="007C30DC">
      <w:pPr>
        <w:jc w:val="both"/>
        <w:rPr>
          <w:b/>
          <w:bCs/>
          <w:lang w:val="en-US"/>
        </w:rPr>
      </w:pPr>
    </w:p>
    <w:p w14:paraId="1CC4EB38" w14:textId="77777777" w:rsidR="00EF2724" w:rsidRPr="00D344B3" w:rsidRDefault="00EF2724" w:rsidP="00EF2724">
      <w:pPr>
        <w:jc w:val="both"/>
        <w:rPr>
          <w:b/>
          <w:bCs/>
          <w:lang w:val="en-US"/>
        </w:rPr>
      </w:pPr>
      <w:r w:rsidRPr="00D344B3">
        <w:rPr>
          <w:lang w:val="en-US"/>
        </w:rPr>
        <w:t>We have avoided any use of these phrases.</w:t>
      </w:r>
    </w:p>
    <w:p w14:paraId="5A334A0D" w14:textId="77777777" w:rsidR="007C30DC" w:rsidRPr="00D344B3" w:rsidRDefault="007C30DC" w:rsidP="007C30DC">
      <w:pPr>
        <w:jc w:val="both"/>
        <w:rPr>
          <w:b/>
          <w:bCs/>
          <w:lang w:val="en-US"/>
        </w:rPr>
      </w:pPr>
    </w:p>
    <w:p w14:paraId="7716E602" w14:textId="77777777" w:rsidR="007E136B" w:rsidRDefault="007C30DC" w:rsidP="007C30DC">
      <w:pPr>
        <w:jc w:val="both"/>
        <w:rPr>
          <w:b/>
          <w:bCs/>
          <w:lang w:val="en-US"/>
        </w:rPr>
      </w:pPr>
      <w:r w:rsidRPr="00D344B3">
        <w:rPr>
          <w:b/>
          <w:bCs/>
          <w:lang w:val="en-US"/>
        </w:rPr>
        <w:t>12. Additional details regarding submission requirements can be found in the Instructions for Authors, which are posted</w:t>
      </w:r>
      <w:r w:rsidR="002763E7" w:rsidRPr="00D344B3">
        <w:rPr>
          <w:b/>
          <w:bCs/>
          <w:lang w:val="en-US"/>
        </w:rPr>
        <w:t xml:space="preserve"> </w:t>
      </w:r>
      <w:r w:rsidRPr="00D344B3">
        <w:rPr>
          <w:b/>
          <w:bCs/>
          <w:lang w:val="en-US"/>
        </w:rPr>
        <w:t>at </w:t>
      </w:r>
      <w:hyperlink r:id="rId10" w:history="1">
        <w:r w:rsidRPr="00D344B3">
          <w:rPr>
            <w:rStyle w:val="Hyperlink"/>
            <w:b/>
            <w:bCs/>
            <w:lang w:val="en-US"/>
          </w:rPr>
          <w:t>http://edmgr.ovid.com/epid/accounts/ifauth.htm</w:t>
        </w:r>
      </w:hyperlink>
      <w:r w:rsidRPr="00D344B3">
        <w:rPr>
          <w:b/>
          <w:bCs/>
          <w:lang w:val="en-US"/>
        </w:rPr>
        <w:t> .</w:t>
      </w:r>
      <w:r w:rsidRPr="00D344B3">
        <w:rPr>
          <w:b/>
          <w:bCs/>
          <w:lang w:val="en-US"/>
        </w:rPr>
        <w:br/>
      </w:r>
    </w:p>
    <w:p w14:paraId="6A38583D" w14:textId="007395E7" w:rsidR="007E136B" w:rsidRPr="007E136B" w:rsidRDefault="00C95CCD" w:rsidP="007C30DC">
      <w:pPr>
        <w:jc w:val="both"/>
        <w:rPr>
          <w:lang w:val="en-US"/>
        </w:rPr>
      </w:pPr>
      <w:r>
        <w:rPr>
          <w:lang w:val="en-US"/>
        </w:rPr>
        <w:t>We</w:t>
      </w:r>
      <w:r w:rsidR="007E136B">
        <w:rPr>
          <w:lang w:val="en-US"/>
        </w:rPr>
        <w:t xml:space="preserve"> have reviewed these details.</w:t>
      </w:r>
    </w:p>
    <w:p w14:paraId="66CFC0E8" w14:textId="4482D529" w:rsidR="007C30DC" w:rsidRPr="00D344B3" w:rsidRDefault="007C30DC" w:rsidP="007C30DC">
      <w:pPr>
        <w:jc w:val="both"/>
        <w:rPr>
          <w:b/>
          <w:bCs/>
          <w:lang w:val="en-US"/>
        </w:rPr>
      </w:pPr>
      <w:r w:rsidRPr="00D344B3">
        <w:rPr>
          <w:b/>
          <w:bCs/>
          <w:lang w:val="en-US"/>
        </w:rPr>
        <w:br/>
        <w:t>Preparing for resubmission</w:t>
      </w:r>
    </w:p>
    <w:p w14:paraId="67B01176" w14:textId="622FB2E1" w:rsidR="007C30DC" w:rsidRPr="00D344B3" w:rsidRDefault="007C30DC" w:rsidP="007C30DC">
      <w:pPr>
        <w:jc w:val="both"/>
        <w:rPr>
          <w:b/>
          <w:bCs/>
          <w:lang w:val="en-US"/>
        </w:rPr>
      </w:pPr>
      <w:r w:rsidRPr="00D344B3">
        <w:rPr>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E4DEF" w14:textId="77777777" w:rsidR="00EF2724" w:rsidRPr="00D344B3" w:rsidRDefault="00EF2724" w:rsidP="007C30DC">
      <w:pPr>
        <w:jc w:val="both"/>
        <w:rPr>
          <w:b/>
          <w:bCs/>
          <w:lang w:val="en-US"/>
        </w:rPr>
      </w:pPr>
    </w:p>
    <w:p w14:paraId="0330AEC2" w14:textId="77777777" w:rsidR="00EF2724" w:rsidRPr="00D344B3" w:rsidRDefault="00EF2724" w:rsidP="00EF2724">
      <w:pPr>
        <w:jc w:val="both"/>
        <w:rPr>
          <w:b/>
          <w:bCs/>
          <w:lang w:val="en-US"/>
        </w:rPr>
      </w:pPr>
      <w:r w:rsidRPr="00D344B3">
        <w:rPr>
          <w:lang w:val="en-US"/>
        </w:rPr>
        <w:t>We have done this.</w:t>
      </w:r>
    </w:p>
    <w:p w14:paraId="15309049" w14:textId="77777777" w:rsidR="007C30DC" w:rsidRPr="00D344B3" w:rsidRDefault="007C30DC" w:rsidP="007C30DC">
      <w:pPr>
        <w:jc w:val="both"/>
        <w:rPr>
          <w:b/>
          <w:bCs/>
          <w:lang w:val="en-US"/>
        </w:rPr>
      </w:pPr>
    </w:p>
    <w:p w14:paraId="6E1A19E5" w14:textId="77777777" w:rsidR="007C30DC" w:rsidRPr="00D344B3" w:rsidRDefault="007C30DC" w:rsidP="007C30DC">
      <w:pPr>
        <w:jc w:val="both"/>
        <w:rPr>
          <w:b/>
          <w:bCs/>
          <w:lang w:val="en-US"/>
        </w:rPr>
      </w:pPr>
      <w:r w:rsidRPr="00D344B3">
        <w:rPr>
          <w:b/>
          <w:bCs/>
          <w:lang w:val="en-US"/>
        </w:rPr>
        <w:t>14. Submit versions of the manuscript with and without your changes displayed.</w:t>
      </w:r>
    </w:p>
    <w:p w14:paraId="5B11F2CE" w14:textId="21C23965" w:rsidR="007C30DC" w:rsidRPr="00D344B3" w:rsidRDefault="007C30DC" w:rsidP="007C30DC">
      <w:pPr>
        <w:jc w:val="both"/>
        <w:rPr>
          <w:b/>
          <w:bCs/>
          <w:lang w:val="en-US"/>
        </w:rPr>
      </w:pPr>
    </w:p>
    <w:p w14:paraId="075EAA8F" w14:textId="77777777" w:rsidR="00B173A9" w:rsidRPr="00D344B3" w:rsidRDefault="00B173A9" w:rsidP="00B173A9">
      <w:pPr>
        <w:jc w:val="both"/>
        <w:rPr>
          <w:b/>
          <w:bCs/>
          <w:lang w:val="en-US"/>
        </w:rPr>
      </w:pPr>
      <w:r w:rsidRPr="00D344B3">
        <w:rPr>
          <w:lang w:val="en-US"/>
        </w:rPr>
        <w:t>We have submitted clean and tracked versions of the revised manuscript.</w:t>
      </w:r>
    </w:p>
    <w:p w14:paraId="087592D6" w14:textId="77777777" w:rsidR="00B173A9" w:rsidRPr="00D344B3" w:rsidRDefault="00B173A9" w:rsidP="007C30DC">
      <w:pPr>
        <w:jc w:val="both"/>
        <w:rPr>
          <w:b/>
          <w:bCs/>
          <w:lang w:val="en-US"/>
        </w:rPr>
      </w:pPr>
    </w:p>
    <w:p w14:paraId="0BF2A03F" w14:textId="77777777" w:rsidR="007C30DC" w:rsidRPr="00D344B3" w:rsidRDefault="007C30DC" w:rsidP="007C30DC">
      <w:pPr>
        <w:jc w:val="both"/>
        <w:rPr>
          <w:b/>
          <w:bCs/>
          <w:lang w:val="en-US"/>
        </w:rPr>
      </w:pPr>
      <w:r w:rsidRPr="00D344B3">
        <w:rPr>
          <w:b/>
          <w:bCs/>
          <w:lang w:val="en-US"/>
        </w:rPr>
        <w:t xml:space="preserve">15. Supplementary Digital Content should be submitted as a single PDF file, and you should use our convention - </w:t>
      </w:r>
      <w:proofErr w:type="gramStart"/>
      <w:r w:rsidRPr="00D344B3">
        <w:rPr>
          <w:b/>
          <w:bCs/>
          <w:lang w:val="en-US"/>
        </w:rPr>
        <w:t>e.g.</w:t>
      </w:r>
      <w:proofErr w:type="gramEnd"/>
      <w:r w:rsidRPr="00D344B3">
        <w:rPr>
          <w:b/>
          <w:bCs/>
          <w:lang w:val="en-US"/>
        </w:rPr>
        <w:t xml:space="preserve"> </w:t>
      </w:r>
      <w:proofErr w:type="spellStart"/>
      <w:r w:rsidRPr="00D344B3">
        <w:rPr>
          <w:b/>
          <w:bCs/>
          <w:lang w:val="en-US"/>
        </w:rPr>
        <w:t>eFigure</w:t>
      </w:r>
      <w:proofErr w:type="spellEnd"/>
      <w:r w:rsidRPr="00D344B3">
        <w:rPr>
          <w:b/>
          <w:bCs/>
          <w:lang w:val="en-US"/>
        </w:rPr>
        <w:t xml:space="preserve"> 1, </w:t>
      </w:r>
      <w:proofErr w:type="spellStart"/>
      <w:r w:rsidRPr="00D344B3">
        <w:rPr>
          <w:b/>
          <w:bCs/>
          <w:lang w:val="en-US"/>
        </w:rPr>
        <w:t>eAppendix</w:t>
      </w:r>
      <w:proofErr w:type="spellEnd"/>
      <w:r w:rsidRPr="00D344B3">
        <w:rPr>
          <w:b/>
          <w:bCs/>
          <w:lang w:val="en-US"/>
        </w:rPr>
        <w:t xml:space="preserve"> 2 - to label and refer to online content.</w:t>
      </w:r>
    </w:p>
    <w:p w14:paraId="1F9E789F" w14:textId="7F15047C" w:rsidR="007C30DC" w:rsidRPr="00D344B3" w:rsidRDefault="007C30DC" w:rsidP="007C30DC">
      <w:pPr>
        <w:jc w:val="both"/>
        <w:rPr>
          <w:b/>
          <w:bCs/>
          <w:lang w:val="en-US"/>
        </w:rPr>
      </w:pPr>
    </w:p>
    <w:p w14:paraId="6E71FECA" w14:textId="77777777" w:rsidR="00B173A9" w:rsidRPr="00D344B3" w:rsidRDefault="00B173A9" w:rsidP="00B173A9">
      <w:pPr>
        <w:jc w:val="both"/>
        <w:rPr>
          <w:b/>
          <w:bCs/>
          <w:lang w:val="en-US"/>
        </w:rPr>
      </w:pPr>
      <w:r w:rsidRPr="00D344B3">
        <w:rPr>
          <w:lang w:val="en-US"/>
        </w:rPr>
        <w:t>We have done this.</w:t>
      </w:r>
    </w:p>
    <w:p w14:paraId="44CA11B9" w14:textId="77777777" w:rsidR="00B173A9" w:rsidRPr="00D344B3" w:rsidRDefault="00B173A9" w:rsidP="007C30DC">
      <w:pPr>
        <w:jc w:val="both"/>
        <w:rPr>
          <w:b/>
          <w:bCs/>
          <w:lang w:val="en-US"/>
        </w:rPr>
      </w:pPr>
    </w:p>
    <w:p w14:paraId="49A98ECD" w14:textId="4CF28CFB" w:rsidR="007C30DC" w:rsidRPr="00D344B3" w:rsidRDefault="007C30DC" w:rsidP="007C30DC">
      <w:pPr>
        <w:jc w:val="both"/>
        <w:rPr>
          <w:b/>
          <w:bCs/>
          <w:lang w:val="en-US"/>
        </w:rPr>
      </w:pPr>
      <w:r w:rsidRPr="00D344B3">
        <w:rPr>
          <w:b/>
          <w:bCs/>
          <w:lang w:val="en-US"/>
        </w:rPr>
        <w:t>16. Authors should submit copies of any closely related manuscripts (published, in press, or under review).</w:t>
      </w:r>
    </w:p>
    <w:p w14:paraId="10175114" w14:textId="698E2236" w:rsidR="00B326CB" w:rsidRPr="00D344B3" w:rsidRDefault="00B326CB" w:rsidP="007C30DC">
      <w:pPr>
        <w:jc w:val="both"/>
        <w:rPr>
          <w:b/>
          <w:bCs/>
          <w:lang w:val="en-US"/>
        </w:rPr>
      </w:pPr>
    </w:p>
    <w:p w14:paraId="0CC3696E" w14:textId="732C3866" w:rsidR="00B326CB" w:rsidRPr="002A36CD" w:rsidRDefault="00B326CB" w:rsidP="007C30DC">
      <w:pPr>
        <w:jc w:val="both"/>
        <w:rPr>
          <w:bCs/>
          <w:lang w:val="en-US"/>
        </w:rPr>
      </w:pPr>
      <w:r w:rsidRPr="00D344B3">
        <w:rPr>
          <w:lang w:val="en-US"/>
        </w:rPr>
        <w:t xml:space="preserve">As discussed with the Editors, </w:t>
      </w:r>
      <w:r w:rsidR="00AD43EA">
        <w:rPr>
          <w:lang w:val="en-US"/>
        </w:rPr>
        <w:t xml:space="preserve">we now </w:t>
      </w:r>
      <w:r w:rsidR="008C6A8C">
        <w:rPr>
          <w:lang w:val="en-US"/>
        </w:rPr>
        <w:t>mention</w:t>
      </w:r>
      <w:r w:rsidR="00AD43EA">
        <w:rPr>
          <w:lang w:val="en-US"/>
        </w:rPr>
        <w:t xml:space="preserve"> </w:t>
      </w:r>
      <w:r w:rsidRPr="00D344B3">
        <w:rPr>
          <w:lang w:val="en-US"/>
        </w:rPr>
        <w:t xml:space="preserve">the Nunez et al. paper into our </w:t>
      </w:r>
      <w:r w:rsidR="000225AA">
        <w:rPr>
          <w:lang w:val="en-US"/>
        </w:rPr>
        <w:t>revised manuscript</w:t>
      </w:r>
      <w:r w:rsidR="00FA1582">
        <w:rPr>
          <w:lang w:val="en-US"/>
        </w:rPr>
        <w:t>.</w:t>
      </w:r>
    </w:p>
    <w:p w14:paraId="66D47F23" w14:textId="77777777" w:rsidR="007C30DC" w:rsidRPr="00D344B3" w:rsidRDefault="007C30DC" w:rsidP="007C30DC">
      <w:pPr>
        <w:jc w:val="both"/>
        <w:rPr>
          <w:b/>
          <w:bCs/>
          <w:lang w:val="en-US"/>
        </w:rPr>
      </w:pPr>
    </w:p>
    <w:p w14:paraId="542EB907" w14:textId="48B91599" w:rsidR="007C30DC" w:rsidRPr="00D344B3" w:rsidRDefault="007C30DC" w:rsidP="007C30DC">
      <w:pPr>
        <w:jc w:val="both"/>
        <w:rPr>
          <w:b/>
          <w:bCs/>
          <w:lang w:val="en-US"/>
        </w:rPr>
      </w:pPr>
      <w:r w:rsidRPr="00D344B3">
        <w:rPr>
          <w:b/>
          <w:bCs/>
          <w:lang w:val="en-US"/>
        </w:rPr>
        <w:t>17. Please revisit information about page charges and color printing charges available in the Instructions for Authors, which are posted at </w:t>
      </w:r>
      <w:hyperlink r:id="rId11" w:history="1">
        <w:r w:rsidRPr="00D344B3">
          <w:rPr>
            <w:rStyle w:val="Hyperlink"/>
            <w:b/>
            <w:bCs/>
            <w:lang w:val="en-US"/>
          </w:rPr>
          <w:t>http://edmgr.ovid.com/epid/accounts/ifauth.htm</w:t>
        </w:r>
      </w:hyperlink>
      <w:r w:rsidRPr="00D344B3">
        <w:rPr>
          <w:b/>
          <w:bCs/>
          <w:lang w:val="en-US"/>
        </w:rPr>
        <w:t> .</w:t>
      </w:r>
    </w:p>
    <w:p w14:paraId="7F7E5742" w14:textId="77777777" w:rsidR="001C7DE7" w:rsidRPr="00D344B3" w:rsidRDefault="001C7DE7" w:rsidP="007C30DC">
      <w:pPr>
        <w:jc w:val="both"/>
        <w:rPr>
          <w:b/>
          <w:bCs/>
          <w:lang w:val="en-US"/>
        </w:rPr>
      </w:pPr>
    </w:p>
    <w:p w14:paraId="2CE68686" w14:textId="77777777" w:rsidR="001C7DE7" w:rsidRPr="00D344B3" w:rsidRDefault="001C7DE7" w:rsidP="001C7DE7">
      <w:pPr>
        <w:jc w:val="both"/>
        <w:rPr>
          <w:lang w:val="en-US"/>
        </w:rPr>
      </w:pPr>
      <w:r w:rsidRPr="00D344B3">
        <w:rPr>
          <w:lang w:val="en-US"/>
        </w:rPr>
        <w:t>We acknowledge the charges on the link provided.</w:t>
      </w:r>
    </w:p>
    <w:p w14:paraId="1CB43C33" w14:textId="77777777" w:rsidR="007C30DC" w:rsidRPr="00D344B3" w:rsidRDefault="007C30DC" w:rsidP="007C30DC">
      <w:pPr>
        <w:jc w:val="both"/>
        <w:rPr>
          <w:b/>
          <w:bCs/>
          <w:lang w:val="en-US"/>
        </w:rPr>
      </w:pPr>
    </w:p>
    <w:p w14:paraId="7670C542" w14:textId="77777777" w:rsidR="001C7DE7" w:rsidRPr="00D344B3" w:rsidRDefault="007C30DC" w:rsidP="007C30DC">
      <w:pPr>
        <w:jc w:val="both"/>
        <w:rPr>
          <w:b/>
          <w:bCs/>
          <w:lang w:val="en-US"/>
        </w:rPr>
      </w:pPr>
      <w:r w:rsidRPr="00D344B3">
        <w:rPr>
          <w:b/>
          <w:bCs/>
          <w:lang w:val="en-US"/>
        </w:rPr>
        <w:t>18. We request that the complete revised manuscript (with all tables and figures) be completed by 14 Sep 2022. If you are not able to meet this deadline, please notify the editorial office.</w:t>
      </w:r>
    </w:p>
    <w:p w14:paraId="15C6F085" w14:textId="77777777" w:rsidR="00C13FA0" w:rsidRPr="00D344B3" w:rsidRDefault="00C13FA0" w:rsidP="007C30DC">
      <w:pPr>
        <w:jc w:val="both"/>
        <w:rPr>
          <w:b/>
          <w:bCs/>
          <w:lang w:val="en-US"/>
        </w:rPr>
      </w:pPr>
    </w:p>
    <w:p w14:paraId="0C05E98C" w14:textId="3E87CEF2" w:rsidR="00C13FA0" w:rsidRPr="00D344B3" w:rsidRDefault="00C13FA0" w:rsidP="00C13FA0">
      <w:pPr>
        <w:jc w:val="both"/>
        <w:rPr>
          <w:lang w:val="en-US"/>
        </w:rPr>
      </w:pPr>
      <w:r w:rsidRPr="00D344B3">
        <w:rPr>
          <w:lang w:val="en-US"/>
        </w:rPr>
        <w:t>We have submitted before 14</w:t>
      </w:r>
      <w:r w:rsidRPr="00D344B3">
        <w:rPr>
          <w:vertAlign w:val="superscript"/>
          <w:lang w:val="en-US"/>
        </w:rPr>
        <w:t>th</w:t>
      </w:r>
      <w:r w:rsidRPr="00D344B3">
        <w:rPr>
          <w:lang w:val="en-US"/>
        </w:rPr>
        <w:t xml:space="preserve"> September 2022.</w:t>
      </w:r>
    </w:p>
    <w:p w14:paraId="42DDE3CF" w14:textId="77777777" w:rsidR="007A3D26" w:rsidRPr="00D344B3" w:rsidRDefault="007C30DC" w:rsidP="007C30DC">
      <w:pPr>
        <w:jc w:val="both"/>
        <w:rPr>
          <w:b/>
          <w:bCs/>
          <w:lang w:val="en-US"/>
        </w:rPr>
      </w:pPr>
      <w:r w:rsidRPr="00D344B3">
        <w:rPr>
          <w:b/>
          <w:bCs/>
          <w:lang w:val="en-US"/>
        </w:rPr>
        <w:br/>
        <w:t>Resubmitting via Editorial Manager</w:t>
      </w:r>
    </w:p>
    <w:p w14:paraId="56498794" w14:textId="0FB23668" w:rsidR="007C30DC" w:rsidRPr="00D344B3" w:rsidRDefault="007C30DC" w:rsidP="007C30DC">
      <w:pPr>
        <w:jc w:val="both"/>
        <w:rPr>
          <w:b/>
          <w:bCs/>
          <w:lang w:val="en-US"/>
        </w:rPr>
      </w:pPr>
      <w:r w:rsidRPr="00D344B3">
        <w:rPr>
          <w:b/>
          <w:bCs/>
          <w:lang w:val="en-US"/>
        </w:rPr>
        <w:lastRenderedPageBreak/>
        <w:br/>
        <w:t>19. Log-in to Editorial Manager as an author using the credentials above.</w:t>
      </w:r>
    </w:p>
    <w:p w14:paraId="493CFF11" w14:textId="77777777" w:rsidR="007C30DC" w:rsidRPr="00D344B3" w:rsidRDefault="007C30DC" w:rsidP="007C30DC">
      <w:pPr>
        <w:jc w:val="both"/>
        <w:rPr>
          <w:b/>
          <w:bCs/>
          <w:lang w:val="en-US"/>
        </w:rPr>
      </w:pPr>
      <w:r w:rsidRPr="00D344B3">
        <w:rPr>
          <w:b/>
          <w:bCs/>
          <w:lang w:val="en-US"/>
        </w:rPr>
        <w:t>20. Click on the "Submissions Needing Revision" link.</w:t>
      </w:r>
    </w:p>
    <w:p w14:paraId="720AED65" w14:textId="77777777" w:rsidR="007C30DC" w:rsidRPr="00D344B3" w:rsidRDefault="007C30DC" w:rsidP="007C30DC">
      <w:pPr>
        <w:jc w:val="both"/>
        <w:rPr>
          <w:b/>
          <w:bCs/>
          <w:lang w:val="en-US"/>
        </w:rPr>
      </w:pPr>
      <w:r w:rsidRPr="00D344B3">
        <w:rPr>
          <w:b/>
          <w:bCs/>
          <w:lang w:val="en-US"/>
        </w:rPr>
        <w:t>21. To view the previous decision letter and reviewer comments, please click the blue</w:t>
      </w:r>
    </w:p>
    <w:p w14:paraId="5BADB17F" w14:textId="77777777" w:rsidR="007C30DC" w:rsidRPr="00D344B3" w:rsidRDefault="007C30DC" w:rsidP="007C30DC">
      <w:pPr>
        <w:jc w:val="both"/>
        <w:rPr>
          <w:b/>
          <w:bCs/>
          <w:lang w:val="en-US"/>
        </w:rPr>
      </w:pPr>
      <w:r w:rsidRPr="00D344B3">
        <w:rPr>
          <w:b/>
          <w:bCs/>
          <w:lang w:val="en-US"/>
        </w:rPr>
        <w:t>decision term listed under the View Decision menu.</w:t>
      </w:r>
    </w:p>
    <w:p w14:paraId="21C3B446" w14:textId="77777777" w:rsidR="007C30DC" w:rsidRPr="00D344B3" w:rsidRDefault="007C30DC" w:rsidP="007C30DC">
      <w:pPr>
        <w:jc w:val="both"/>
        <w:rPr>
          <w:b/>
          <w:bCs/>
          <w:lang w:val="en-US"/>
        </w:rPr>
      </w:pPr>
      <w:r w:rsidRPr="00D344B3">
        <w:rPr>
          <w:b/>
          <w:bCs/>
          <w:lang w:val="en-US"/>
        </w:rPr>
        <w:t>22. If you would like to download the previous manuscript to make revisions, click on "Download Files" under the Action menu.</w:t>
      </w:r>
    </w:p>
    <w:p w14:paraId="32323380" w14:textId="77777777" w:rsidR="007C30DC" w:rsidRPr="00D344B3" w:rsidRDefault="007C30DC" w:rsidP="007C30DC">
      <w:pPr>
        <w:jc w:val="both"/>
        <w:rPr>
          <w:b/>
          <w:bCs/>
          <w:lang w:val="en-US"/>
        </w:rPr>
      </w:pPr>
      <w:r w:rsidRPr="00D344B3">
        <w:rPr>
          <w:b/>
          <w:bCs/>
          <w:lang w:val="en-US"/>
        </w:rPr>
        <w:t>23. To begin the resubmission: Click "Submit Revision" under the Action menu.</w:t>
      </w:r>
    </w:p>
    <w:p w14:paraId="604ADB59" w14:textId="77777777" w:rsidR="007C30DC" w:rsidRPr="00D344B3" w:rsidRDefault="007C30DC" w:rsidP="007C30DC">
      <w:pPr>
        <w:jc w:val="both"/>
        <w:rPr>
          <w:b/>
          <w:bCs/>
          <w:lang w:val="en-US"/>
        </w:rPr>
      </w:pPr>
      <w:r w:rsidRPr="00D344B3">
        <w:rPr>
          <w:b/>
          <w:bCs/>
          <w:lang w:val="en-US"/>
        </w:rPr>
        <w:t>24. Proof each screen to ensure the information is still correct (the Title, Authors, etc.), then click Next at the bottom of each page.</w:t>
      </w:r>
    </w:p>
    <w:p w14:paraId="24763E40" w14:textId="77777777" w:rsidR="007C30DC" w:rsidRPr="00D344B3" w:rsidRDefault="007C30DC" w:rsidP="007C30DC">
      <w:pPr>
        <w:jc w:val="both"/>
        <w:rPr>
          <w:b/>
          <w:bCs/>
          <w:lang w:val="en-US"/>
        </w:rPr>
      </w:pPr>
      <w:r w:rsidRPr="00D344B3">
        <w:rPr>
          <w:b/>
          <w:bCs/>
          <w:lang w:val="en-US"/>
        </w:rPr>
        <w:t>25. On the Attach Files screen, select each previous submission item that you would like to carry forward to the resubmission.</w:t>
      </w:r>
    </w:p>
    <w:p w14:paraId="5B83D6F1" w14:textId="77777777" w:rsidR="007C30DC" w:rsidRPr="00D344B3" w:rsidRDefault="007C30DC" w:rsidP="007C30DC">
      <w:pPr>
        <w:jc w:val="both"/>
        <w:rPr>
          <w:b/>
          <w:bCs/>
          <w:lang w:val="en-US"/>
        </w:rPr>
      </w:pPr>
      <w:r w:rsidRPr="00D344B3">
        <w:rPr>
          <w:b/>
          <w:bCs/>
          <w:lang w:val="en-US"/>
        </w:rPr>
        <w:t>26. Upload the revised versions of the main text (with and without tracked changes), and order them with the highlighted version first.</w:t>
      </w:r>
    </w:p>
    <w:p w14:paraId="1430995A" w14:textId="77777777" w:rsidR="007C30DC" w:rsidRPr="00D344B3" w:rsidRDefault="007C30DC" w:rsidP="007C30DC">
      <w:pPr>
        <w:jc w:val="both"/>
        <w:rPr>
          <w:b/>
          <w:bCs/>
          <w:lang w:val="en-US"/>
        </w:rPr>
      </w:pPr>
      <w:r w:rsidRPr="00D344B3">
        <w:rPr>
          <w:b/>
          <w:bCs/>
          <w:lang w:val="en-US"/>
        </w:rPr>
        <w:t>27. Upload the point-by-point reply to review.</w:t>
      </w:r>
    </w:p>
    <w:p w14:paraId="64F83984" w14:textId="77777777" w:rsidR="007C30DC" w:rsidRPr="00D344B3" w:rsidRDefault="007C30DC" w:rsidP="007C30DC">
      <w:pPr>
        <w:jc w:val="both"/>
        <w:rPr>
          <w:b/>
          <w:bCs/>
          <w:lang w:val="en-US"/>
        </w:rPr>
      </w:pPr>
      <w:r w:rsidRPr="00D344B3">
        <w:rPr>
          <w:b/>
          <w:bCs/>
          <w:lang w:val="en-US"/>
        </w:rPr>
        <w:t>28. When you are finished uploading, please click Next.</w:t>
      </w:r>
    </w:p>
    <w:p w14:paraId="6C3CD5CB" w14:textId="77777777" w:rsidR="007C30DC" w:rsidRPr="00D344B3" w:rsidRDefault="007C30DC" w:rsidP="007C30DC">
      <w:pPr>
        <w:jc w:val="both"/>
        <w:rPr>
          <w:b/>
          <w:bCs/>
          <w:lang w:val="en-US"/>
        </w:rPr>
      </w:pPr>
      <w:r w:rsidRPr="00D344B3">
        <w:rPr>
          <w:b/>
          <w:bCs/>
          <w:lang w:val="en-US"/>
        </w:rPr>
        <w:t>29. Click "Build PDF for My Approval."</w:t>
      </w:r>
    </w:p>
    <w:p w14:paraId="67431022" w14:textId="77777777" w:rsidR="007C30DC" w:rsidRPr="00D344B3" w:rsidRDefault="007C30DC" w:rsidP="007C30DC">
      <w:pPr>
        <w:jc w:val="both"/>
        <w:rPr>
          <w:b/>
          <w:bCs/>
          <w:lang w:val="en-US"/>
        </w:rPr>
      </w:pPr>
      <w:r w:rsidRPr="00D344B3">
        <w:rPr>
          <w:b/>
          <w:bCs/>
          <w:lang w:val="en-US"/>
        </w:rPr>
        <w:t>30. Click "Go to Submissions Waiting for Author’s Approval."</w:t>
      </w:r>
    </w:p>
    <w:p w14:paraId="5012BCCD" w14:textId="77777777" w:rsidR="007C30DC" w:rsidRPr="00D344B3" w:rsidRDefault="007C30DC" w:rsidP="007C30DC">
      <w:pPr>
        <w:jc w:val="both"/>
        <w:rPr>
          <w:b/>
          <w:bCs/>
          <w:lang w:val="en-US"/>
        </w:rPr>
      </w:pPr>
      <w:r w:rsidRPr="00D344B3">
        <w:rPr>
          <w:b/>
          <w:bCs/>
          <w:lang w:val="en-US"/>
        </w:rPr>
        <w:t>31. Wait for the PDF to build. When it has been built, you will see the link "View Submission" in the Action menu. Click "View Submission," and open the manuscript to proof your work.</w:t>
      </w:r>
    </w:p>
    <w:p w14:paraId="0F3FC0EA" w14:textId="77777777" w:rsidR="007C30DC" w:rsidRPr="00D344B3" w:rsidRDefault="007C30DC" w:rsidP="007C30DC">
      <w:pPr>
        <w:jc w:val="both"/>
        <w:rPr>
          <w:b/>
          <w:bCs/>
          <w:lang w:val="en-US"/>
        </w:rPr>
      </w:pPr>
      <w:r w:rsidRPr="00D344B3">
        <w:rPr>
          <w:b/>
          <w:bCs/>
          <w:lang w:val="en-US"/>
        </w:rPr>
        <w:t>32. If you find problems with the manuscript, click "Edit Submission" from the Action menu. Make the required changes, and begin again at the file uploads.</w:t>
      </w:r>
    </w:p>
    <w:p w14:paraId="2745972F" w14:textId="77777777" w:rsidR="007C30DC" w:rsidRPr="00D344B3" w:rsidRDefault="007C30DC" w:rsidP="007C30DC">
      <w:pPr>
        <w:jc w:val="both"/>
        <w:rPr>
          <w:b/>
          <w:bCs/>
          <w:lang w:val="en-US"/>
        </w:rPr>
      </w:pPr>
      <w:r w:rsidRPr="00D344B3">
        <w:rPr>
          <w:b/>
          <w:bCs/>
          <w:lang w:val="en-US"/>
        </w:rPr>
        <w:t>33. Once the submission is complete and acceptable, click "Approve Submission" from the Action menu.</w:t>
      </w:r>
    </w:p>
    <w:p w14:paraId="77555470" w14:textId="5F8FB5FD" w:rsidR="007C30DC" w:rsidRPr="00D344B3" w:rsidRDefault="007C30DC" w:rsidP="007C30DC">
      <w:pPr>
        <w:jc w:val="both"/>
        <w:rPr>
          <w:b/>
          <w:bCs/>
          <w:lang w:val="en-US"/>
        </w:rPr>
      </w:pPr>
      <w:r w:rsidRPr="00D344B3">
        <w:rPr>
          <w:b/>
          <w:bCs/>
          <w:lang w:val="en-US"/>
        </w:rPr>
        <w:t>34. If you have difficulty with these procedures, you may send questions to </w:t>
      </w:r>
      <w:hyperlink r:id="rId12" w:history="1">
        <w:r w:rsidRPr="00D344B3">
          <w:rPr>
            <w:rStyle w:val="Hyperlink"/>
            <w:b/>
            <w:bCs/>
            <w:lang w:val="en-US"/>
          </w:rPr>
          <w:t>timothy.lash@epidemiology-journal.com</w:t>
        </w:r>
      </w:hyperlink>
      <w:r w:rsidRPr="00D344B3">
        <w:rPr>
          <w:b/>
          <w:bCs/>
          <w:lang w:val="en-US"/>
        </w:rPr>
        <w:t>.</w:t>
      </w:r>
    </w:p>
    <w:p w14:paraId="1F954087" w14:textId="77777777" w:rsidR="007C30DC" w:rsidRPr="00D344B3" w:rsidRDefault="007C30DC" w:rsidP="007C30DC">
      <w:pPr>
        <w:jc w:val="both"/>
        <w:rPr>
          <w:b/>
          <w:bCs/>
          <w:lang w:val="en-US"/>
        </w:rPr>
      </w:pPr>
    </w:p>
    <w:p w14:paraId="21304322" w14:textId="6F3182A8" w:rsidR="007E13E1" w:rsidRPr="003566C3" w:rsidRDefault="007A3D26" w:rsidP="003566C3">
      <w:pPr>
        <w:jc w:val="both"/>
        <w:rPr>
          <w:lang w:val="en-US"/>
        </w:rPr>
      </w:pPr>
      <w:r w:rsidRPr="00D344B3">
        <w:rPr>
          <w:lang w:val="en-US"/>
        </w:rPr>
        <w:t>Thank you for the resubmission instructions. We have followed them.</w:t>
      </w:r>
    </w:p>
    <w:sectPr w:rsidR="007E13E1" w:rsidRPr="003566C3" w:rsidSect="0006306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4AA28" w14:textId="77777777" w:rsidR="00FC09F7" w:rsidRDefault="00FC09F7" w:rsidP="00BB0AED">
      <w:r>
        <w:separator/>
      </w:r>
    </w:p>
  </w:endnote>
  <w:endnote w:type="continuationSeparator" w:id="0">
    <w:p w14:paraId="57CD7A7E" w14:textId="77777777" w:rsidR="00FC09F7" w:rsidRDefault="00FC09F7"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1F60" w14:textId="77777777" w:rsidR="00FC09F7" w:rsidRDefault="00FC09F7" w:rsidP="00BB0AED">
      <w:r>
        <w:separator/>
      </w:r>
    </w:p>
  </w:footnote>
  <w:footnote w:type="continuationSeparator" w:id="0">
    <w:p w14:paraId="65FA3579" w14:textId="77777777" w:rsidR="00FC09F7" w:rsidRDefault="00FC09F7" w:rsidP="00BB0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0CB4"/>
    <w:rsid w:val="00001A85"/>
    <w:rsid w:val="0000229C"/>
    <w:rsid w:val="00002B7B"/>
    <w:rsid w:val="00006895"/>
    <w:rsid w:val="000111E7"/>
    <w:rsid w:val="00012B71"/>
    <w:rsid w:val="00016E7F"/>
    <w:rsid w:val="0002152E"/>
    <w:rsid w:val="0002240F"/>
    <w:rsid w:val="000225AA"/>
    <w:rsid w:val="000231F1"/>
    <w:rsid w:val="00024B32"/>
    <w:rsid w:val="00026326"/>
    <w:rsid w:val="00026FE8"/>
    <w:rsid w:val="00027C0F"/>
    <w:rsid w:val="00030360"/>
    <w:rsid w:val="00032206"/>
    <w:rsid w:val="0003232A"/>
    <w:rsid w:val="00032E5A"/>
    <w:rsid w:val="00033863"/>
    <w:rsid w:val="000344A1"/>
    <w:rsid w:val="00035FC2"/>
    <w:rsid w:val="00037BE2"/>
    <w:rsid w:val="0004013E"/>
    <w:rsid w:val="0004122F"/>
    <w:rsid w:val="00042327"/>
    <w:rsid w:val="00042467"/>
    <w:rsid w:val="0004757E"/>
    <w:rsid w:val="00050DAC"/>
    <w:rsid w:val="00052667"/>
    <w:rsid w:val="00053309"/>
    <w:rsid w:val="00053932"/>
    <w:rsid w:val="000543F8"/>
    <w:rsid w:val="000544B8"/>
    <w:rsid w:val="00061B7C"/>
    <w:rsid w:val="00063068"/>
    <w:rsid w:val="00063472"/>
    <w:rsid w:val="0006492C"/>
    <w:rsid w:val="0006547B"/>
    <w:rsid w:val="00065CDB"/>
    <w:rsid w:val="00066037"/>
    <w:rsid w:val="00066F2E"/>
    <w:rsid w:val="00067851"/>
    <w:rsid w:val="000705C7"/>
    <w:rsid w:val="000713AC"/>
    <w:rsid w:val="00072E4A"/>
    <w:rsid w:val="0007370F"/>
    <w:rsid w:val="00073743"/>
    <w:rsid w:val="00073B0A"/>
    <w:rsid w:val="00075EA4"/>
    <w:rsid w:val="00076F47"/>
    <w:rsid w:val="0008237D"/>
    <w:rsid w:val="0008355E"/>
    <w:rsid w:val="00084349"/>
    <w:rsid w:val="00085CF7"/>
    <w:rsid w:val="00087F0A"/>
    <w:rsid w:val="00087F22"/>
    <w:rsid w:val="000903D4"/>
    <w:rsid w:val="000907D5"/>
    <w:rsid w:val="00091A36"/>
    <w:rsid w:val="00097366"/>
    <w:rsid w:val="000A5ACC"/>
    <w:rsid w:val="000A69A4"/>
    <w:rsid w:val="000A6D0A"/>
    <w:rsid w:val="000A7649"/>
    <w:rsid w:val="000A7B07"/>
    <w:rsid w:val="000B09D0"/>
    <w:rsid w:val="000B31F3"/>
    <w:rsid w:val="000B4827"/>
    <w:rsid w:val="000B4E69"/>
    <w:rsid w:val="000B667A"/>
    <w:rsid w:val="000C16A1"/>
    <w:rsid w:val="000C3297"/>
    <w:rsid w:val="000C3A8F"/>
    <w:rsid w:val="000C55D4"/>
    <w:rsid w:val="000D2400"/>
    <w:rsid w:val="000D2F58"/>
    <w:rsid w:val="000D3D1A"/>
    <w:rsid w:val="000D4DCB"/>
    <w:rsid w:val="000D503F"/>
    <w:rsid w:val="000D550B"/>
    <w:rsid w:val="000E00C2"/>
    <w:rsid w:val="000E1046"/>
    <w:rsid w:val="000E1BA9"/>
    <w:rsid w:val="000E4CD5"/>
    <w:rsid w:val="000E637A"/>
    <w:rsid w:val="000F2398"/>
    <w:rsid w:val="000F3E12"/>
    <w:rsid w:val="000F4346"/>
    <w:rsid w:val="000F51F5"/>
    <w:rsid w:val="000F5627"/>
    <w:rsid w:val="000F5724"/>
    <w:rsid w:val="00100139"/>
    <w:rsid w:val="001001B6"/>
    <w:rsid w:val="00100595"/>
    <w:rsid w:val="0010189C"/>
    <w:rsid w:val="00101969"/>
    <w:rsid w:val="00102CB1"/>
    <w:rsid w:val="00103A74"/>
    <w:rsid w:val="00105DC4"/>
    <w:rsid w:val="00106815"/>
    <w:rsid w:val="00106E4A"/>
    <w:rsid w:val="00106EBA"/>
    <w:rsid w:val="00110190"/>
    <w:rsid w:val="0011140B"/>
    <w:rsid w:val="001115CA"/>
    <w:rsid w:val="00113539"/>
    <w:rsid w:val="00113870"/>
    <w:rsid w:val="001172E9"/>
    <w:rsid w:val="00117C40"/>
    <w:rsid w:val="00120272"/>
    <w:rsid w:val="00120E0B"/>
    <w:rsid w:val="00121241"/>
    <w:rsid w:val="00121878"/>
    <w:rsid w:val="001224B2"/>
    <w:rsid w:val="001226B3"/>
    <w:rsid w:val="00123B8E"/>
    <w:rsid w:val="001271A0"/>
    <w:rsid w:val="001304EB"/>
    <w:rsid w:val="001312E0"/>
    <w:rsid w:val="00131AA1"/>
    <w:rsid w:val="00132ADC"/>
    <w:rsid w:val="00137235"/>
    <w:rsid w:val="00140568"/>
    <w:rsid w:val="0014073E"/>
    <w:rsid w:val="0014117C"/>
    <w:rsid w:val="001413E2"/>
    <w:rsid w:val="00141CA0"/>
    <w:rsid w:val="001424D8"/>
    <w:rsid w:val="00142556"/>
    <w:rsid w:val="00142574"/>
    <w:rsid w:val="00142E67"/>
    <w:rsid w:val="00143058"/>
    <w:rsid w:val="00145F8E"/>
    <w:rsid w:val="001470EB"/>
    <w:rsid w:val="00147E46"/>
    <w:rsid w:val="00151608"/>
    <w:rsid w:val="00152E4D"/>
    <w:rsid w:val="00155508"/>
    <w:rsid w:val="001559CD"/>
    <w:rsid w:val="001568D9"/>
    <w:rsid w:val="001576FF"/>
    <w:rsid w:val="00157764"/>
    <w:rsid w:val="00157EF4"/>
    <w:rsid w:val="001617E7"/>
    <w:rsid w:val="00161ECD"/>
    <w:rsid w:val="00162528"/>
    <w:rsid w:val="00163F0F"/>
    <w:rsid w:val="001652EB"/>
    <w:rsid w:val="001653D5"/>
    <w:rsid w:val="00166D94"/>
    <w:rsid w:val="00167BDE"/>
    <w:rsid w:val="00170DC8"/>
    <w:rsid w:val="00170F26"/>
    <w:rsid w:val="00174135"/>
    <w:rsid w:val="00174323"/>
    <w:rsid w:val="00175849"/>
    <w:rsid w:val="001768C6"/>
    <w:rsid w:val="00177DEE"/>
    <w:rsid w:val="001806BA"/>
    <w:rsid w:val="00182911"/>
    <w:rsid w:val="00191545"/>
    <w:rsid w:val="0019252E"/>
    <w:rsid w:val="00193450"/>
    <w:rsid w:val="0019766E"/>
    <w:rsid w:val="001977DD"/>
    <w:rsid w:val="001A12F5"/>
    <w:rsid w:val="001A419F"/>
    <w:rsid w:val="001A5CB3"/>
    <w:rsid w:val="001A6C3C"/>
    <w:rsid w:val="001A7C11"/>
    <w:rsid w:val="001B0FB2"/>
    <w:rsid w:val="001B13F2"/>
    <w:rsid w:val="001B2C3A"/>
    <w:rsid w:val="001B564A"/>
    <w:rsid w:val="001B5D77"/>
    <w:rsid w:val="001B5F18"/>
    <w:rsid w:val="001C2469"/>
    <w:rsid w:val="001C4152"/>
    <w:rsid w:val="001C6247"/>
    <w:rsid w:val="001C637C"/>
    <w:rsid w:val="001C7436"/>
    <w:rsid w:val="001C7703"/>
    <w:rsid w:val="001C7DE7"/>
    <w:rsid w:val="001D2511"/>
    <w:rsid w:val="001D2A44"/>
    <w:rsid w:val="001D2F65"/>
    <w:rsid w:val="001D3411"/>
    <w:rsid w:val="001D4FF6"/>
    <w:rsid w:val="001D625D"/>
    <w:rsid w:val="001D702B"/>
    <w:rsid w:val="001E0ABD"/>
    <w:rsid w:val="001E0C0F"/>
    <w:rsid w:val="001E269C"/>
    <w:rsid w:val="001E5193"/>
    <w:rsid w:val="001F0132"/>
    <w:rsid w:val="001F070F"/>
    <w:rsid w:val="001F18AD"/>
    <w:rsid w:val="001F4522"/>
    <w:rsid w:val="001F78AA"/>
    <w:rsid w:val="0020109B"/>
    <w:rsid w:val="0020307A"/>
    <w:rsid w:val="00203326"/>
    <w:rsid w:val="00204A75"/>
    <w:rsid w:val="00205C38"/>
    <w:rsid w:val="00206DE2"/>
    <w:rsid w:val="00213FC6"/>
    <w:rsid w:val="002145C0"/>
    <w:rsid w:val="00214682"/>
    <w:rsid w:val="00214899"/>
    <w:rsid w:val="00214F31"/>
    <w:rsid w:val="00217AC8"/>
    <w:rsid w:val="002202CD"/>
    <w:rsid w:val="0022088B"/>
    <w:rsid w:val="00221622"/>
    <w:rsid w:val="00221B1E"/>
    <w:rsid w:val="0022258B"/>
    <w:rsid w:val="00223489"/>
    <w:rsid w:val="00224306"/>
    <w:rsid w:val="0022641D"/>
    <w:rsid w:val="002305DA"/>
    <w:rsid w:val="0023300F"/>
    <w:rsid w:val="002346B2"/>
    <w:rsid w:val="00236644"/>
    <w:rsid w:val="00236DE5"/>
    <w:rsid w:val="00237F50"/>
    <w:rsid w:val="00240785"/>
    <w:rsid w:val="0024097D"/>
    <w:rsid w:val="00242901"/>
    <w:rsid w:val="002429FF"/>
    <w:rsid w:val="00245E79"/>
    <w:rsid w:val="0024682C"/>
    <w:rsid w:val="002509DC"/>
    <w:rsid w:val="00250EC9"/>
    <w:rsid w:val="00254970"/>
    <w:rsid w:val="00255566"/>
    <w:rsid w:val="0026196F"/>
    <w:rsid w:val="0026354D"/>
    <w:rsid w:val="002643B5"/>
    <w:rsid w:val="002643B9"/>
    <w:rsid w:val="00265026"/>
    <w:rsid w:val="0027213C"/>
    <w:rsid w:val="002728E6"/>
    <w:rsid w:val="00272B79"/>
    <w:rsid w:val="002745B3"/>
    <w:rsid w:val="00275392"/>
    <w:rsid w:val="002756F0"/>
    <w:rsid w:val="0027571C"/>
    <w:rsid w:val="00275C19"/>
    <w:rsid w:val="002763E7"/>
    <w:rsid w:val="00277393"/>
    <w:rsid w:val="00277BE2"/>
    <w:rsid w:val="00280077"/>
    <w:rsid w:val="002812A9"/>
    <w:rsid w:val="00282596"/>
    <w:rsid w:val="00282FF7"/>
    <w:rsid w:val="0028416B"/>
    <w:rsid w:val="002878A9"/>
    <w:rsid w:val="0029013F"/>
    <w:rsid w:val="002915C6"/>
    <w:rsid w:val="002935E3"/>
    <w:rsid w:val="002941D2"/>
    <w:rsid w:val="00294754"/>
    <w:rsid w:val="00295717"/>
    <w:rsid w:val="002962B0"/>
    <w:rsid w:val="002A014C"/>
    <w:rsid w:val="002A165D"/>
    <w:rsid w:val="002A1769"/>
    <w:rsid w:val="002A36CD"/>
    <w:rsid w:val="002A56A2"/>
    <w:rsid w:val="002A6146"/>
    <w:rsid w:val="002A6E8C"/>
    <w:rsid w:val="002B0AAF"/>
    <w:rsid w:val="002B28EF"/>
    <w:rsid w:val="002B2C74"/>
    <w:rsid w:val="002B3FF5"/>
    <w:rsid w:val="002B4E12"/>
    <w:rsid w:val="002B68D0"/>
    <w:rsid w:val="002B692B"/>
    <w:rsid w:val="002B7E99"/>
    <w:rsid w:val="002C1328"/>
    <w:rsid w:val="002C1E97"/>
    <w:rsid w:val="002C52A6"/>
    <w:rsid w:val="002C7CA0"/>
    <w:rsid w:val="002C7DFC"/>
    <w:rsid w:val="002D0DC9"/>
    <w:rsid w:val="002D19F4"/>
    <w:rsid w:val="002D1A83"/>
    <w:rsid w:val="002D316C"/>
    <w:rsid w:val="002D3350"/>
    <w:rsid w:val="002D33B3"/>
    <w:rsid w:val="002D3957"/>
    <w:rsid w:val="002D4DB3"/>
    <w:rsid w:val="002D6F62"/>
    <w:rsid w:val="002E0C7E"/>
    <w:rsid w:val="002E4ADE"/>
    <w:rsid w:val="002E607E"/>
    <w:rsid w:val="002E6D2E"/>
    <w:rsid w:val="002F03EE"/>
    <w:rsid w:val="002F21CC"/>
    <w:rsid w:val="002F28CF"/>
    <w:rsid w:val="002F5BE2"/>
    <w:rsid w:val="002F6827"/>
    <w:rsid w:val="00300286"/>
    <w:rsid w:val="003013EF"/>
    <w:rsid w:val="00302F88"/>
    <w:rsid w:val="00303E7C"/>
    <w:rsid w:val="00304D90"/>
    <w:rsid w:val="00306A9E"/>
    <w:rsid w:val="00306CDF"/>
    <w:rsid w:val="00310EE7"/>
    <w:rsid w:val="00311180"/>
    <w:rsid w:val="00311D5B"/>
    <w:rsid w:val="003131EE"/>
    <w:rsid w:val="0031336F"/>
    <w:rsid w:val="0031604E"/>
    <w:rsid w:val="0031699C"/>
    <w:rsid w:val="00316B30"/>
    <w:rsid w:val="00316CFB"/>
    <w:rsid w:val="00316D64"/>
    <w:rsid w:val="0031716A"/>
    <w:rsid w:val="003211D7"/>
    <w:rsid w:val="003226AD"/>
    <w:rsid w:val="00323016"/>
    <w:rsid w:val="00324896"/>
    <w:rsid w:val="0032656F"/>
    <w:rsid w:val="00326C83"/>
    <w:rsid w:val="0033014F"/>
    <w:rsid w:val="00330220"/>
    <w:rsid w:val="00332929"/>
    <w:rsid w:val="00332B6B"/>
    <w:rsid w:val="00333496"/>
    <w:rsid w:val="0033361C"/>
    <w:rsid w:val="0034093F"/>
    <w:rsid w:val="003455D1"/>
    <w:rsid w:val="00347946"/>
    <w:rsid w:val="00347B5F"/>
    <w:rsid w:val="003501C3"/>
    <w:rsid w:val="00350BCB"/>
    <w:rsid w:val="00351064"/>
    <w:rsid w:val="00351896"/>
    <w:rsid w:val="00351D36"/>
    <w:rsid w:val="00351E5C"/>
    <w:rsid w:val="00352489"/>
    <w:rsid w:val="00354A84"/>
    <w:rsid w:val="003552E6"/>
    <w:rsid w:val="00356377"/>
    <w:rsid w:val="003566C3"/>
    <w:rsid w:val="0035746E"/>
    <w:rsid w:val="00362D2C"/>
    <w:rsid w:val="0036406A"/>
    <w:rsid w:val="00366AAE"/>
    <w:rsid w:val="003711E9"/>
    <w:rsid w:val="00372DAD"/>
    <w:rsid w:val="00374C6E"/>
    <w:rsid w:val="00375895"/>
    <w:rsid w:val="00375E90"/>
    <w:rsid w:val="00377675"/>
    <w:rsid w:val="00380121"/>
    <w:rsid w:val="0038145D"/>
    <w:rsid w:val="00381754"/>
    <w:rsid w:val="00385D44"/>
    <w:rsid w:val="00386698"/>
    <w:rsid w:val="0039125F"/>
    <w:rsid w:val="00392A73"/>
    <w:rsid w:val="003939C1"/>
    <w:rsid w:val="00394E81"/>
    <w:rsid w:val="00397559"/>
    <w:rsid w:val="003A2842"/>
    <w:rsid w:val="003A4904"/>
    <w:rsid w:val="003B1AD6"/>
    <w:rsid w:val="003B662B"/>
    <w:rsid w:val="003C1580"/>
    <w:rsid w:val="003C2566"/>
    <w:rsid w:val="003C344C"/>
    <w:rsid w:val="003C5AE0"/>
    <w:rsid w:val="003D3946"/>
    <w:rsid w:val="003D3E7C"/>
    <w:rsid w:val="003D5416"/>
    <w:rsid w:val="003D5589"/>
    <w:rsid w:val="003D799D"/>
    <w:rsid w:val="003D7F61"/>
    <w:rsid w:val="003E098F"/>
    <w:rsid w:val="003E2403"/>
    <w:rsid w:val="003E480A"/>
    <w:rsid w:val="003E544E"/>
    <w:rsid w:val="003E5C75"/>
    <w:rsid w:val="003E7461"/>
    <w:rsid w:val="003E74E9"/>
    <w:rsid w:val="003F0F09"/>
    <w:rsid w:val="003F12E0"/>
    <w:rsid w:val="003F2024"/>
    <w:rsid w:val="003F477F"/>
    <w:rsid w:val="003F562A"/>
    <w:rsid w:val="003F59FF"/>
    <w:rsid w:val="003F68BC"/>
    <w:rsid w:val="003F7123"/>
    <w:rsid w:val="003F7BB8"/>
    <w:rsid w:val="00401E16"/>
    <w:rsid w:val="00405309"/>
    <w:rsid w:val="00405E88"/>
    <w:rsid w:val="00407697"/>
    <w:rsid w:val="00407783"/>
    <w:rsid w:val="00407AEF"/>
    <w:rsid w:val="00413B0E"/>
    <w:rsid w:val="00413EDA"/>
    <w:rsid w:val="0041514D"/>
    <w:rsid w:val="00415467"/>
    <w:rsid w:val="0041616F"/>
    <w:rsid w:val="00422E82"/>
    <w:rsid w:val="00423F63"/>
    <w:rsid w:val="004243FB"/>
    <w:rsid w:val="00425E44"/>
    <w:rsid w:val="00425E7A"/>
    <w:rsid w:val="0043299C"/>
    <w:rsid w:val="00433E26"/>
    <w:rsid w:val="00434504"/>
    <w:rsid w:val="00434698"/>
    <w:rsid w:val="004352EC"/>
    <w:rsid w:val="00436025"/>
    <w:rsid w:val="00436AFC"/>
    <w:rsid w:val="00437507"/>
    <w:rsid w:val="00440007"/>
    <w:rsid w:val="004415BA"/>
    <w:rsid w:val="004421AF"/>
    <w:rsid w:val="00442ED0"/>
    <w:rsid w:val="004441B0"/>
    <w:rsid w:val="00445548"/>
    <w:rsid w:val="00445D6C"/>
    <w:rsid w:val="00446E3F"/>
    <w:rsid w:val="00447E4E"/>
    <w:rsid w:val="00447F59"/>
    <w:rsid w:val="00450080"/>
    <w:rsid w:val="00450EBE"/>
    <w:rsid w:val="00451151"/>
    <w:rsid w:val="00454610"/>
    <w:rsid w:val="00454B7C"/>
    <w:rsid w:val="004570CD"/>
    <w:rsid w:val="0046097C"/>
    <w:rsid w:val="00461240"/>
    <w:rsid w:val="0046364C"/>
    <w:rsid w:val="004651C9"/>
    <w:rsid w:val="00465B68"/>
    <w:rsid w:val="0046759C"/>
    <w:rsid w:val="00467B28"/>
    <w:rsid w:val="004703BC"/>
    <w:rsid w:val="004717E6"/>
    <w:rsid w:val="00471919"/>
    <w:rsid w:val="004726AB"/>
    <w:rsid w:val="004754B0"/>
    <w:rsid w:val="00475C8D"/>
    <w:rsid w:val="00475D60"/>
    <w:rsid w:val="004761E3"/>
    <w:rsid w:val="0047753E"/>
    <w:rsid w:val="004810A2"/>
    <w:rsid w:val="0048299A"/>
    <w:rsid w:val="004840A8"/>
    <w:rsid w:val="00484291"/>
    <w:rsid w:val="0048514D"/>
    <w:rsid w:val="00485FE5"/>
    <w:rsid w:val="0049042A"/>
    <w:rsid w:val="0049193A"/>
    <w:rsid w:val="00493D7F"/>
    <w:rsid w:val="004959E0"/>
    <w:rsid w:val="00497AEE"/>
    <w:rsid w:val="004A1072"/>
    <w:rsid w:val="004A2BF7"/>
    <w:rsid w:val="004A2EA9"/>
    <w:rsid w:val="004A4234"/>
    <w:rsid w:val="004A4D1A"/>
    <w:rsid w:val="004A5A7A"/>
    <w:rsid w:val="004B04FB"/>
    <w:rsid w:val="004B27DC"/>
    <w:rsid w:val="004B2CD8"/>
    <w:rsid w:val="004B3CEE"/>
    <w:rsid w:val="004B4F67"/>
    <w:rsid w:val="004B5B4A"/>
    <w:rsid w:val="004B68BA"/>
    <w:rsid w:val="004B7045"/>
    <w:rsid w:val="004B7143"/>
    <w:rsid w:val="004C1031"/>
    <w:rsid w:val="004C1AC8"/>
    <w:rsid w:val="004C1CF5"/>
    <w:rsid w:val="004C3E70"/>
    <w:rsid w:val="004C4982"/>
    <w:rsid w:val="004C57BC"/>
    <w:rsid w:val="004D4906"/>
    <w:rsid w:val="004D58CB"/>
    <w:rsid w:val="004D5CB2"/>
    <w:rsid w:val="004E0EEE"/>
    <w:rsid w:val="004E1F23"/>
    <w:rsid w:val="004E7AAF"/>
    <w:rsid w:val="004F1D1E"/>
    <w:rsid w:val="004F6B48"/>
    <w:rsid w:val="005000E6"/>
    <w:rsid w:val="005005DB"/>
    <w:rsid w:val="00501628"/>
    <w:rsid w:val="005016B7"/>
    <w:rsid w:val="00502732"/>
    <w:rsid w:val="00504805"/>
    <w:rsid w:val="0050564C"/>
    <w:rsid w:val="005104DE"/>
    <w:rsid w:val="005112D0"/>
    <w:rsid w:val="005113CC"/>
    <w:rsid w:val="00511FAF"/>
    <w:rsid w:val="0051463C"/>
    <w:rsid w:val="00514809"/>
    <w:rsid w:val="005149D6"/>
    <w:rsid w:val="005172C7"/>
    <w:rsid w:val="00520C2C"/>
    <w:rsid w:val="0052191B"/>
    <w:rsid w:val="00521EC7"/>
    <w:rsid w:val="00524B99"/>
    <w:rsid w:val="00524D3B"/>
    <w:rsid w:val="0052521A"/>
    <w:rsid w:val="005266AC"/>
    <w:rsid w:val="00526A58"/>
    <w:rsid w:val="00530C11"/>
    <w:rsid w:val="00531B0B"/>
    <w:rsid w:val="0053228D"/>
    <w:rsid w:val="005332E5"/>
    <w:rsid w:val="00535E7C"/>
    <w:rsid w:val="00536627"/>
    <w:rsid w:val="005400B4"/>
    <w:rsid w:val="00540209"/>
    <w:rsid w:val="00542E92"/>
    <w:rsid w:val="005438FA"/>
    <w:rsid w:val="005441F0"/>
    <w:rsid w:val="00545355"/>
    <w:rsid w:val="0054604B"/>
    <w:rsid w:val="005465D3"/>
    <w:rsid w:val="00546C8D"/>
    <w:rsid w:val="00550702"/>
    <w:rsid w:val="005508F9"/>
    <w:rsid w:val="00552C82"/>
    <w:rsid w:val="00553538"/>
    <w:rsid w:val="00560565"/>
    <w:rsid w:val="005627CF"/>
    <w:rsid w:val="005636B2"/>
    <w:rsid w:val="00563B4E"/>
    <w:rsid w:val="0056449B"/>
    <w:rsid w:val="00565DF6"/>
    <w:rsid w:val="00566CD4"/>
    <w:rsid w:val="00567372"/>
    <w:rsid w:val="00574EAC"/>
    <w:rsid w:val="0057694B"/>
    <w:rsid w:val="00576C7A"/>
    <w:rsid w:val="00581708"/>
    <w:rsid w:val="00581DE1"/>
    <w:rsid w:val="00583048"/>
    <w:rsid w:val="005833D9"/>
    <w:rsid w:val="00583787"/>
    <w:rsid w:val="00583CEB"/>
    <w:rsid w:val="005843ED"/>
    <w:rsid w:val="00584425"/>
    <w:rsid w:val="00584AA7"/>
    <w:rsid w:val="00584F4A"/>
    <w:rsid w:val="00585312"/>
    <w:rsid w:val="0059167C"/>
    <w:rsid w:val="00591D83"/>
    <w:rsid w:val="00594764"/>
    <w:rsid w:val="00594FFD"/>
    <w:rsid w:val="005979DA"/>
    <w:rsid w:val="00597BFB"/>
    <w:rsid w:val="005A0E35"/>
    <w:rsid w:val="005A1E6A"/>
    <w:rsid w:val="005A2ECB"/>
    <w:rsid w:val="005A3925"/>
    <w:rsid w:val="005A4540"/>
    <w:rsid w:val="005A5C56"/>
    <w:rsid w:val="005A6C31"/>
    <w:rsid w:val="005A6EAA"/>
    <w:rsid w:val="005A6F03"/>
    <w:rsid w:val="005A749A"/>
    <w:rsid w:val="005A7E77"/>
    <w:rsid w:val="005B1627"/>
    <w:rsid w:val="005B246C"/>
    <w:rsid w:val="005B296F"/>
    <w:rsid w:val="005B3AC8"/>
    <w:rsid w:val="005C2B14"/>
    <w:rsid w:val="005C2C25"/>
    <w:rsid w:val="005C32CC"/>
    <w:rsid w:val="005C4291"/>
    <w:rsid w:val="005C522C"/>
    <w:rsid w:val="005C5FA1"/>
    <w:rsid w:val="005D0F29"/>
    <w:rsid w:val="005D14A6"/>
    <w:rsid w:val="005D2123"/>
    <w:rsid w:val="005D2B2A"/>
    <w:rsid w:val="005D2D29"/>
    <w:rsid w:val="005D3672"/>
    <w:rsid w:val="005D3DBA"/>
    <w:rsid w:val="005D406F"/>
    <w:rsid w:val="005D41EC"/>
    <w:rsid w:val="005D4779"/>
    <w:rsid w:val="005D4D47"/>
    <w:rsid w:val="005D5F41"/>
    <w:rsid w:val="005D7E0E"/>
    <w:rsid w:val="005E1645"/>
    <w:rsid w:val="005E4757"/>
    <w:rsid w:val="005E4C3A"/>
    <w:rsid w:val="005E5028"/>
    <w:rsid w:val="005E5272"/>
    <w:rsid w:val="005E6270"/>
    <w:rsid w:val="005E6584"/>
    <w:rsid w:val="005F1738"/>
    <w:rsid w:val="005F2562"/>
    <w:rsid w:val="005F297C"/>
    <w:rsid w:val="005F2F15"/>
    <w:rsid w:val="005F3824"/>
    <w:rsid w:val="005F5650"/>
    <w:rsid w:val="00600F31"/>
    <w:rsid w:val="00604358"/>
    <w:rsid w:val="00605C50"/>
    <w:rsid w:val="0060697A"/>
    <w:rsid w:val="00606C02"/>
    <w:rsid w:val="00612FB2"/>
    <w:rsid w:val="00613534"/>
    <w:rsid w:val="0061418E"/>
    <w:rsid w:val="00615544"/>
    <w:rsid w:val="00616B03"/>
    <w:rsid w:val="00621BB5"/>
    <w:rsid w:val="00622016"/>
    <w:rsid w:val="00623999"/>
    <w:rsid w:val="00624473"/>
    <w:rsid w:val="006252D4"/>
    <w:rsid w:val="00625881"/>
    <w:rsid w:val="00627459"/>
    <w:rsid w:val="00627769"/>
    <w:rsid w:val="00627E86"/>
    <w:rsid w:val="00632B1A"/>
    <w:rsid w:val="00632C70"/>
    <w:rsid w:val="00633F7F"/>
    <w:rsid w:val="00634F3D"/>
    <w:rsid w:val="0063574A"/>
    <w:rsid w:val="00636A21"/>
    <w:rsid w:val="00640B06"/>
    <w:rsid w:val="00640D4D"/>
    <w:rsid w:val="00643C03"/>
    <w:rsid w:val="006477F7"/>
    <w:rsid w:val="00647BCC"/>
    <w:rsid w:val="00650799"/>
    <w:rsid w:val="00651192"/>
    <w:rsid w:val="00651308"/>
    <w:rsid w:val="006563A2"/>
    <w:rsid w:val="00661675"/>
    <w:rsid w:val="0066334E"/>
    <w:rsid w:val="00663691"/>
    <w:rsid w:val="006654B8"/>
    <w:rsid w:val="00670A00"/>
    <w:rsid w:val="00670C84"/>
    <w:rsid w:val="00671827"/>
    <w:rsid w:val="00671CDF"/>
    <w:rsid w:val="00672784"/>
    <w:rsid w:val="006732A7"/>
    <w:rsid w:val="00674D2F"/>
    <w:rsid w:val="00675E09"/>
    <w:rsid w:val="00677199"/>
    <w:rsid w:val="00680BDC"/>
    <w:rsid w:val="00680CD3"/>
    <w:rsid w:val="00681949"/>
    <w:rsid w:val="00684D85"/>
    <w:rsid w:val="0068563F"/>
    <w:rsid w:val="00686022"/>
    <w:rsid w:val="006860B1"/>
    <w:rsid w:val="0068766D"/>
    <w:rsid w:val="0069076A"/>
    <w:rsid w:val="0069088B"/>
    <w:rsid w:val="00690CF2"/>
    <w:rsid w:val="006931D9"/>
    <w:rsid w:val="00695B56"/>
    <w:rsid w:val="00695E8B"/>
    <w:rsid w:val="00696A01"/>
    <w:rsid w:val="00696D1D"/>
    <w:rsid w:val="006A043C"/>
    <w:rsid w:val="006A12F5"/>
    <w:rsid w:val="006A337D"/>
    <w:rsid w:val="006A3AED"/>
    <w:rsid w:val="006A689F"/>
    <w:rsid w:val="006A7745"/>
    <w:rsid w:val="006B0BB6"/>
    <w:rsid w:val="006B0D74"/>
    <w:rsid w:val="006B1F9C"/>
    <w:rsid w:val="006B30F0"/>
    <w:rsid w:val="006B3AE3"/>
    <w:rsid w:val="006B4566"/>
    <w:rsid w:val="006B4FF3"/>
    <w:rsid w:val="006B5B7D"/>
    <w:rsid w:val="006B799D"/>
    <w:rsid w:val="006C0324"/>
    <w:rsid w:val="006C045A"/>
    <w:rsid w:val="006C12C6"/>
    <w:rsid w:val="006C1E15"/>
    <w:rsid w:val="006C1F2C"/>
    <w:rsid w:val="006C2C39"/>
    <w:rsid w:val="006C495B"/>
    <w:rsid w:val="006C53A4"/>
    <w:rsid w:val="006C53DB"/>
    <w:rsid w:val="006D0B6A"/>
    <w:rsid w:val="006D102F"/>
    <w:rsid w:val="006D1D65"/>
    <w:rsid w:val="006D1D82"/>
    <w:rsid w:val="006D2CAF"/>
    <w:rsid w:val="006D4A83"/>
    <w:rsid w:val="006D5AD8"/>
    <w:rsid w:val="006D613A"/>
    <w:rsid w:val="006D6575"/>
    <w:rsid w:val="006D7AB9"/>
    <w:rsid w:val="006E0204"/>
    <w:rsid w:val="006E112C"/>
    <w:rsid w:val="006F0DDC"/>
    <w:rsid w:val="006F0F86"/>
    <w:rsid w:val="006F21DB"/>
    <w:rsid w:val="006F5D82"/>
    <w:rsid w:val="006F75A2"/>
    <w:rsid w:val="006F7613"/>
    <w:rsid w:val="007028AF"/>
    <w:rsid w:val="00702959"/>
    <w:rsid w:val="0070297F"/>
    <w:rsid w:val="007040DB"/>
    <w:rsid w:val="007041E8"/>
    <w:rsid w:val="0070474F"/>
    <w:rsid w:val="00705526"/>
    <w:rsid w:val="00705CEB"/>
    <w:rsid w:val="007061BD"/>
    <w:rsid w:val="00707ED0"/>
    <w:rsid w:val="00710BEB"/>
    <w:rsid w:val="00711E2E"/>
    <w:rsid w:val="0071289C"/>
    <w:rsid w:val="0071465A"/>
    <w:rsid w:val="00714FB1"/>
    <w:rsid w:val="0071512A"/>
    <w:rsid w:val="007159A1"/>
    <w:rsid w:val="00716D73"/>
    <w:rsid w:val="007207E5"/>
    <w:rsid w:val="00723A2A"/>
    <w:rsid w:val="00724411"/>
    <w:rsid w:val="00726A9D"/>
    <w:rsid w:val="00730422"/>
    <w:rsid w:val="00730564"/>
    <w:rsid w:val="0073173D"/>
    <w:rsid w:val="00732842"/>
    <w:rsid w:val="007334BA"/>
    <w:rsid w:val="007353C7"/>
    <w:rsid w:val="007363A8"/>
    <w:rsid w:val="00740C3E"/>
    <w:rsid w:val="00740E42"/>
    <w:rsid w:val="00743039"/>
    <w:rsid w:val="007437F6"/>
    <w:rsid w:val="0074474C"/>
    <w:rsid w:val="00744F8D"/>
    <w:rsid w:val="00745478"/>
    <w:rsid w:val="00751622"/>
    <w:rsid w:val="00752A09"/>
    <w:rsid w:val="00753237"/>
    <w:rsid w:val="0075443E"/>
    <w:rsid w:val="0075514A"/>
    <w:rsid w:val="007559BE"/>
    <w:rsid w:val="00755CA2"/>
    <w:rsid w:val="00756BEA"/>
    <w:rsid w:val="00757557"/>
    <w:rsid w:val="00757E06"/>
    <w:rsid w:val="007604D9"/>
    <w:rsid w:val="007621E3"/>
    <w:rsid w:val="007627EF"/>
    <w:rsid w:val="007636A2"/>
    <w:rsid w:val="00766707"/>
    <w:rsid w:val="00766CE2"/>
    <w:rsid w:val="00766DF0"/>
    <w:rsid w:val="00766F99"/>
    <w:rsid w:val="007726C3"/>
    <w:rsid w:val="007728AD"/>
    <w:rsid w:val="00772D54"/>
    <w:rsid w:val="007731B8"/>
    <w:rsid w:val="00775685"/>
    <w:rsid w:val="0078041A"/>
    <w:rsid w:val="00781917"/>
    <w:rsid w:val="00782A1E"/>
    <w:rsid w:val="00784876"/>
    <w:rsid w:val="007853E9"/>
    <w:rsid w:val="00786C51"/>
    <w:rsid w:val="007871CF"/>
    <w:rsid w:val="00791462"/>
    <w:rsid w:val="007942B8"/>
    <w:rsid w:val="00797847"/>
    <w:rsid w:val="007A02D8"/>
    <w:rsid w:val="007A127E"/>
    <w:rsid w:val="007A1481"/>
    <w:rsid w:val="007A229A"/>
    <w:rsid w:val="007A26E2"/>
    <w:rsid w:val="007A3610"/>
    <w:rsid w:val="007A3D26"/>
    <w:rsid w:val="007A4AB3"/>
    <w:rsid w:val="007B060B"/>
    <w:rsid w:val="007B21DE"/>
    <w:rsid w:val="007B51B1"/>
    <w:rsid w:val="007B5632"/>
    <w:rsid w:val="007B64FD"/>
    <w:rsid w:val="007C0165"/>
    <w:rsid w:val="007C29EC"/>
    <w:rsid w:val="007C2F2B"/>
    <w:rsid w:val="007C30DC"/>
    <w:rsid w:val="007C3517"/>
    <w:rsid w:val="007C3EDA"/>
    <w:rsid w:val="007C4108"/>
    <w:rsid w:val="007C4F60"/>
    <w:rsid w:val="007C6CC8"/>
    <w:rsid w:val="007D0D66"/>
    <w:rsid w:val="007D10A7"/>
    <w:rsid w:val="007D1A6A"/>
    <w:rsid w:val="007D330C"/>
    <w:rsid w:val="007D4678"/>
    <w:rsid w:val="007D68C6"/>
    <w:rsid w:val="007D6902"/>
    <w:rsid w:val="007E0F99"/>
    <w:rsid w:val="007E136B"/>
    <w:rsid w:val="007E13E1"/>
    <w:rsid w:val="007E16EB"/>
    <w:rsid w:val="007E2DB5"/>
    <w:rsid w:val="007E3DB4"/>
    <w:rsid w:val="007E40A3"/>
    <w:rsid w:val="007E4403"/>
    <w:rsid w:val="007E47C7"/>
    <w:rsid w:val="007E56E6"/>
    <w:rsid w:val="007E62D4"/>
    <w:rsid w:val="007E6DD3"/>
    <w:rsid w:val="007F0792"/>
    <w:rsid w:val="007F355B"/>
    <w:rsid w:val="007F430A"/>
    <w:rsid w:val="007F5F30"/>
    <w:rsid w:val="00800045"/>
    <w:rsid w:val="00802180"/>
    <w:rsid w:val="00803D38"/>
    <w:rsid w:val="00804370"/>
    <w:rsid w:val="00804E0A"/>
    <w:rsid w:val="008057FF"/>
    <w:rsid w:val="00805ED8"/>
    <w:rsid w:val="00811B13"/>
    <w:rsid w:val="00812DE9"/>
    <w:rsid w:val="008132C9"/>
    <w:rsid w:val="008136F4"/>
    <w:rsid w:val="00813F5E"/>
    <w:rsid w:val="008167E4"/>
    <w:rsid w:val="00816E9D"/>
    <w:rsid w:val="0082109F"/>
    <w:rsid w:val="00821B12"/>
    <w:rsid w:val="00822643"/>
    <w:rsid w:val="008239D8"/>
    <w:rsid w:val="00823F1C"/>
    <w:rsid w:val="0082678F"/>
    <w:rsid w:val="0082679D"/>
    <w:rsid w:val="00826B13"/>
    <w:rsid w:val="00826FD9"/>
    <w:rsid w:val="0082729E"/>
    <w:rsid w:val="00827B55"/>
    <w:rsid w:val="00831E18"/>
    <w:rsid w:val="008326E1"/>
    <w:rsid w:val="0083353E"/>
    <w:rsid w:val="00835693"/>
    <w:rsid w:val="00836076"/>
    <w:rsid w:val="00836C98"/>
    <w:rsid w:val="00841A65"/>
    <w:rsid w:val="00841F05"/>
    <w:rsid w:val="00842E51"/>
    <w:rsid w:val="00843A7C"/>
    <w:rsid w:val="00843F8F"/>
    <w:rsid w:val="0084762E"/>
    <w:rsid w:val="008502B1"/>
    <w:rsid w:val="00851307"/>
    <w:rsid w:val="008549EB"/>
    <w:rsid w:val="0085513B"/>
    <w:rsid w:val="0085691B"/>
    <w:rsid w:val="0085742B"/>
    <w:rsid w:val="00862ED6"/>
    <w:rsid w:val="00863E36"/>
    <w:rsid w:val="0086492D"/>
    <w:rsid w:val="00865A49"/>
    <w:rsid w:val="00874F09"/>
    <w:rsid w:val="00876586"/>
    <w:rsid w:val="0087725A"/>
    <w:rsid w:val="008774B1"/>
    <w:rsid w:val="00877FD1"/>
    <w:rsid w:val="008808CC"/>
    <w:rsid w:val="00880F33"/>
    <w:rsid w:val="00881ECA"/>
    <w:rsid w:val="00885D01"/>
    <w:rsid w:val="00886B04"/>
    <w:rsid w:val="00887321"/>
    <w:rsid w:val="00887CD3"/>
    <w:rsid w:val="008912FF"/>
    <w:rsid w:val="0089161D"/>
    <w:rsid w:val="00892242"/>
    <w:rsid w:val="00892C95"/>
    <w:rsid w:val="00894E49"/>
    <w:rsid w:val="00895BFE"/>
    <w:rsid w:val="00896C4E"/>
    <w:rsid w:val="00896C70"/>
    <w:rsid w:val="008A0CAD"/>
    <w:rsid w:val="008A1D48"/>
    <w:rsid w:val="008A20E3"/>
    <w:rsid w:val="008A2347"/>
    <w:rsid w:val="008A2893"/>
    <w:rsid w:val="008A6B8E"/>
    <w:rsid w:val="008B001E"/>
    <w:rsid w:val="008B105C"/>
    <w:rsid w:val="008B1AB2"/>
    <w:rsid w:val="008B2376"/>
    <w:rsid w:val="008B49DB"/>
    <w:rsid w:val="008B4C79"/>
    <w:rsid w:val="008B584D"/>
    <w:rsid w:val="008B622E"/>
    <w:rsid w:val="008C1862"/>
    <w:rsid w:val="008C1A62"/>
    <w:rsid w:val="008C1E4D"/>
    <w:rsid w:val="008C21E7"/>
    <w:rsid w:val="008C2BB7"/>
    <w:rsid w:val="008C368A"/>
    <w:rsid w:val="008C3BEA"/>
    <w:rsid w:val="008C3C22"/>
    <w:rsid w:val="008C60DD"/>
    <w:rsid w:val="008C6357"/>
    <w:rsid w:val="008C6A8C"/>
    <w:rsid w:val="008C6F57"/>
    <w:rsid w:val="008C72E7"/>
    <w:rsid w:val="008D2DD8"/>
    <w:rsid w:val="008D3933"/>
    <w:rsid w:val="008D4DFF"/>
    <w:rsid w:val="008D6D46"/>
    <w:rsid w:val="008D7415"/>
    <w:rsid w:val="008E222F"/>
    <w:rsid w:val="008E297E"/>
    <w:rsid w:val="008E2D19"/>
    <w:rsid w:val="008E5766"/>
    <w:rsid w:val="008E6988"/>
    <w:rsid w:val="008E6ECC"/>
    <w:rsid w:val="008F5878"/>
    <w:rsid w:val="009016DB"/>
    <w:rsid w:val="0090487A"/>
    <w:rsid w:val="00904E6F"/>
    <w:rsid w:val="00905BE9"/>
    <w:rsid w:val="00906E57"/>
    <w:rsid w:val="0090726F"/>
    <w:rsid w:val="009074F7"/>
    <w:rsid w:val="00910799"/>
    <w:rsid w:val="009112FB"/>
    <w:rsid w:val="009137EB"/>
    <w:rsid w:val="0091439B"/>
    <w:rsid w:val="00916CF5"/>
    <w:rsid w:val="00916D47"/>
    <w:rsid w:val="009202B8"/>
    <w:rsid w:val="009219C3"/>
    <w:rsid w:val="0092235A"/>
    <w:rsid w:val="009230FE"/>
    <w:rsid w:val="009237C6"/>
    <w:rsid w:val="00923FA8"/>
    <w:rsid w:val="009243F2"/>
    <w:rsid w:val="00925006"/>
    <w:rsid w:val="00926F69"/>
    <w:rsid w:val="009309C7"/>
    <w:rsid w:val="00931387"/>
    <w:rsid w:val="00932D39"/>
    <w:rsid w:val="00932F21"/>
    <w:rsid w:val="0093526D"/>
    <w:rsid w:val="009411DD"/>
    <w:rsid w:val="0094149B"/>
    <w:rsid w:val="009420F9"/>
    <w:rsid w:val="00942400"/>
    <w:rsid w:val="009433C7"/>
    <w:rsid w:val="00945711"/>
    <w:rsid w:val="00946698"/>
    <w:rsid w:val="0094720B"/>
    <w:rsid w:val="00947830"/>
    <w:rsid w:val="00951246"/>
    <w:rsid w:val="00954B18"/>
    <w:rsid w:val="00954F2D"/>
    <w:rsid w:val="00955396"/>
    <w:rsid w:val="00955CE9"/>
    <w:rsid w:val="0095609E"/>
    <w:rsid w:val="0095681B"/>
    <w:rsid w:val="00957B46"/>
    <w:rsid w:val="00957D0C"/>
    <w:rsid w:val="00957F8E"/>
    <w:rsid w:val="00960157"/>
    <w:rsid w:val="00960C1B"/>
    <w:rsid w:val="00961E06"/>
    <w:rsid w:val="00963297"/>
    <w:rsid w:val="009634CD"/>
    <w:rsid w:val="00963A91"/>
    <w:rsid w:val="009650EA"/>
    <w:rsid w:val="00966DAE"/>
    <w:rsid w:val="00970126"/>
    <w:rsid w:val="00970184"/>
    <w:rsid w:val="00972888"/>
    <w:rsid w:val="0097562C"/>
    <w:rsid w:val="00976EEF"/>
    <w:rsid w:val="009776BD"/>
    <w:rsid w:val="00981AD3"/>
    <w:rsid w:val="00982380"/>
    <w:rsid w:val="00982E57"/>
    <w:rsid w:val="00983FFB"/>
    <w:rsid w:val="0098461C"/>
    <w:rsid w:val="009859C0"/>
    <w:rsid w:val="00986030"/>
    <w:rsid w:val="009863D7"/>
    <w:rsid w:val="00990B17"/>
    <w:rsid w:val="00992C3A"/>
    <w:rsid w:val="009937E9"/>
    <w:rsid w:val="0099574C"/>
    <w:rsid w:val="009957E7"/>
    <w:rsid w:val="00996BDD"/>
    <w:rsid w:val="009A0F96"/>
    <w:rsid w:val="009A1FC8"/>
    <w:rsid w:val="009A2682"/>
    <w:rsid w:val="009A3C16"/>
    <w:rsid w:val="009A3F72"/>
    <w:rsid w:val="009A4207"/>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35ED"/>
    <w:rsid w:val="009C5497"/>
    <w:rsid w:val="009C6185"/>
    <w:rsid w:val="009D055A"/>
    <w:rsid w:val="009D0709"/>
    <w:rsid w:val="009D2956"/>
    <w:rsid w:val="009D4086"/>
    <w:rsid w:val="009D536D"/>
    <w:rsid w:val="009D5547"/>
    <w:rsid w:val="009D5C58"/>
    <w:rsid w:val="009D6400"/>
    <w:rsid w:val="009D680D"/>
    <w:rsid w:val="009D7114"/>
    <w:rsid w:val="009E143C"/>
    <w:rsid w:val="009E5C49"/>
    <w:rsid w:val="009E6D9B"/>
    <w:rsid w:val="009E6DDD"/>
    <w:rsid w:val="009F0076"/>
    <w:rsid w:val="009F055B"/>
    <w:rsid w:val="009F13BB"/>
    <w:rsid w:val="009F40A5"/>
    <w:rsid w:val="009F41B4"/>
    <w:rsid w:val="009F537F"/>
    <w:rsid w:val="009F57FC"/>
    <w:rsid w:val="009F5E38"/>
    <w:rsid w:val="009F6CB9"/>
    <w:rsid w:val="009F755C"/>
    <w:rsid w:val="009F7C47"/>
    <w:rsid w:val="00A00254"/>
    <w:rsid w:val="00A01234"/>
    <w:rsid w:val="00A0183E"/>
    <w:rsid w:val="00A01E98"/>
    <w:rsid w:val="00A05A82"/>
    <w:rsid w:val="00A10A04"/>
    <w:rsid w:val="00A11DA3"/>
    <w:rsid w:val="00A13166"/>
    <w:rsid w:val="00A132F4"/>
    <w:rsid w:val="00A13ADC"/>
    <w:rsid w:val="00A13F27"/>
    <w:rsid w:val="00A14EC8"/>
    <w:rsid w:val="00A163C4"/>
    <w:rsid w:val="00A206C7"/>
    <w:rsid w:val="00A20A6A"/>
    <w:rsid w:val="00A214DA"/>
    <w:rsid w:val="00A2350E"/>
    <w:rsid w:val="00A24432"/>
    <w:rsid w:val="00A24FF4"/>
    <w:rsid w:val="00A25851"/>
    <w:rsid w:val="00A25907"/>
    <w:rsid w:val="00A26B52"/>
    <w:rsid w:val="00A27127"/>
    <w:rsid w:val="00A27379"/>
    <w:rsid w:val="00A27B38"/>
    <w:rsid w:val="00A30C9F"/>
    <w:rsid w:val="00A30CBB"/>
    <w:rsid w:val="00A30F1A"/>
    <w:rsid w:val="00A3189D"/>
    <w:rsid w:val="00A324FF"/>
    <w:rsid w:val="00A35048"/>
    <w:rsid w:val="00A36F36"/>
    <w:rsid w:val="00A41615"/>
    <w:rsid w:val="00A42679"/>
    <w:rsid w:val="00A4309C"/>
    <w:rsid w:val="00A43D0A"/>
    <w:rsid w:val="00A4425C"/>
    <w:rsid w:val="00A449B5"/>
    <w:rsid w:val="00A45418"/>
    <w:rsid w:val="00A46A00"/>
    <w:rsid w:val="00A46A47"/>
    <w:rsid w:val="00A46F18"/>
    <w:rsid w:val="00A4787C"/>
    <w:rsid w:val="00A5025E"/>
    <w:rsid w:val="00A52895"/>
    <w:rsid w:val="00A52F21"/>
    <w:rsid w:val="00A564E2"/>
    <w:rsid w:val="00A56DBD"/>
    <w:rsid w:val="00A61007"/>
    <w:rsid w:val="00A63DFC"/>
    <w:rsid w:val="00A64455"/>
    <w:rsid w:val="00A64FD0"/>
    <w:rsid w:val="00A66D6C"/>
    <w:rsid w:val="00A70DCF"/>
    <w:rsid w:val="00A70E29"/>
    <w:rsid w:val="00A77E81"/>
    <w:rsid w:val="00A81946"/>
    <w:rsid w:val="00A8199D"/>
    <w:rsid w:val="00A82063"/>
    <w:rsid w:val="00A835BC"/>
    <w:rsid w:val="00A85019"/>
    <w:rsid w:val="00A879E1"/>
    <w:rsid w:val="00A9094D"/>
    <w:rsid w:val="00A9263F"/>
    <w:rsid w:val="00A95021"/>
    <w:rsid w:val="00A96335"/>
    <w:rsid w:val="00A9684E"/>
    <w:rsid w:val="00A96A87"/>
    <w:rsid w:val="00AA0F6C"/>
    <w:rsid w:val="00AA1F1D"/>
    <w:rsid w:val="00AA3C07"/>
    <w:rsid w:val="00AA3D16"/>
    <w:rsid w:val="00AA4969"/>
    <w:rsid w:val="00AA65C8"/>
    <w:rsid w:val="00AA764C"/>
    <w:rsid w:val="00AA7793"/>
    <w:rsid w:val="00AA7798"/>
    <w:rsid w:val="00AB02E7"/>
    <w:rsid w:val="00AB097F"/>
    <w:rsid w:val="00AB0F0F"/>
    <w:rsid w:val="00AB41A7"/>
    <w:rsid w:val="00AB474D"/>
    <w:rsid w:val="00AB7B8E"/>
    <w:rsid w:val="00AB7E5D"/>
    <w:rsid w:val="00AC0696"/>
    <w:rsid w:val="00AC0CDE"/>
    <w:rsid w:val="00AC0FCF"/>
    <w:rsid w:val="00AC127C"/>
    <w:rsid w:val="00AC3410"/>
    <w:rsid w:val="00AC3803"/>
    <w:rsid w:val="00AC4ECD"/>
    <w:rsid w:val="00AC566E"/>
    <w:rsid w:val="00AC5850"/>
    <w:rsid w:val="00AC6E9B"/>
    <w:rsid w:val="00AC6F89"/>
    <w:rsid w:val="00AC6F91"/>
    <w:rsid w:val="00AC7896"/>
    <w:rsid w:val="00AD23B3"/>
    <w:rsid w:val="00AD30E6"/>
    <w:rsid w:val="00AD37C9"/>
    <w:rsid w:val="00AD43EA"/>
    <w:rsid w:val="00AE066C"/>
    <w:rsid w:val="00AE22E2"/>
    <w:rsid w:val="00AE40A3"/>
    <w:rsid w:val="00AE5311"/>
    <w:rsid w:val="00AE67CC"/>
    <w:rsid w:val="00AF0B17"/>
    <w:rsid w:val="00AF194E"/>
    <w:rsid w:val="00AF1C8A"/>
    <w:rsid w:val="00AF1D14"/>
    <w:rsid w:val="00AF2335"/>
    <w:rsid w:val="00AF3044"/>
    <w:rsid w:val="00AF3AF9"/>
    <w:rsid w:val="00AF56F1"/>
    <w:rsid w:val="00AF5DB3"/>
    <w:rsid w:val="00AF701D"/>
    <w:rsid w:val="00B0065A"/>
    <w:rsid w:val="00B01B38"/>
    <w:rsid w:val="00B026A6"/>
    <w:rsid w:val="00B040B0"/>
    <w:rsid w:val="00B04AB5"/>
    <w:rsid w:val="00B0590B"/>
    <w:rsid w:val="00B05CBA"/>
    <w:rsid w:val="00B07685"/>
    <w:rsid w:val="00B07EA1"/>
    <w:rsid w:val="00B10AB6"/>
    <w:rsid w:val="00B1207E"/>
    <w:rsid w:val="00B12C16"/>
    <w:rsid w:val="00B134FA"/>
    <w:rsid w:val="00B1397C"/>
    <w:rsid w:val="00B13FF9"/>
    <w:rsid w:val="00B173A9"/>
    <w:rsid w:val="00B209A3"/>
    <w:rsid w:val="00B229BD"/>
    <w:rsid w:val="00B22BA1"/>
    <w:rsid w:val="00B23F4F"/>
    <w:rsid w:val="00B25054"/>
    <w:rsid w:val="00B272BA"/>
    <w:rsid w:val="00B27306"/>
    <w:rsid w:val="00B2737A"/>
    <w:rsid w:val="00B304F9"/>
    <w:rsid w:val="00B312B2"/>
    <w:rsid w:val="00B326CB"/>
    <w:rsid w:val="00B341AE"/>
    <w:rsid w:val="00B35510"/>
    <w:rsid w:val="00B35511"/>
    <w:rsid w:val="00B35FB0"/>
    <w:rsid w:val="00B45B6C"/>
    <w:rsid w:val="00B509EC"/>
    <w:rsid w:val="00B56DD4"/>
    <w:rsid w:val="00B56E26"/>
    <w:rsid w:val="00B60974"/>
    <w:rsid w:val="00B6118E"/>
    <w:rsid w:val="00B65F64"/>
    <w:rsid w:val="00B6632F"/>
    <w:rsid w:val="00B66389"/>
    <w:rsid w:val="00B66EC4"/>
    <w:rsid w:val="00B67CCE"/>
    <w:rsid w:val="00B70615"/>
    <w:rsid w:val="00B71663"/>
    <w:rsid w:val="00B71DCD"/>
    <w:rsid w:val="00B738ED"/>
    <w:rsid w:val="00B73B7D"/>
    <w:rsid w:val="00B74303"/>
    <w:rsid w:val="00B80E5B"/>
    <w:rsid w:val="00B81B93"/>
    <w:rsid w:val="00B82C07"/>
    <w:rsid w:val="00B82CB7"/>
    <w:rsid w:val="00B83095"/>
    <w:rsid w:val="00B83619"/>
    <w:rsid w:val="00B860A0"/>
    <w:rsid w:val="00B87C0A"/>
    <w:rsid w:val="00B91748"/>
    <w:rsid w:val="00B93931"/>
    <w:rsid w:val="00B945F0"/>
    <w:rsid w:val="00B96698"/>
    <w:rsid w:val="00B96D5B"/>
    <w:rsid w:val="00B9773B"/>
    <w:rsid w:val="00BA046D"/>
    <w:rsid w:val="00BA0729"/>
    <w:rsid w:val="00BA52C3"/>
    <w:rsid w:val="00BA54AF"/>
    <w:rsid w:val="00BA64B4"/>
    <w:rsid w:val="00BA6823"/>
    <w:rsid w:val="00BA7709"/>
    <w:rsid w:val="00BB0AED"/>
    <w:rsid w:val="00BB1486"/>
    <w:rsid w:val="00BB4897"/>
    <w:rsid w:val="00BB5044"/>
    <w:rsid w:val="00BB5FD6"/>
    <w:rsid w:val="00BC139B"/>
    <w:rsid w:val="00BC4211"/>
    <w:rsid w:val="00BC493D"/>
    <w:rsid w:val="00BC609B"/>
    <w:rsid w:val="00BC61BD"/>
    <w:rsid w:val="00BC61DA"/>
    <w:rsid w:val="00BC6DDF"/>
    <w:rsid w:val="00BD0B04"/>
    <w:rsid w:val="00BD0B5D"/>
    <w:rsid w:val="00BD21B6"/>
    <w:rsid w:val="00BD2561"/>
    <w:rsid w:val="00BD6CDE"/>
    <w:rsid w:val="00BE0B28"/>
    <w:rsid w:val="00BE0E6A"/>
    <w:rsid w:val="00BE2D9A"/>
    <w:rsid w:val="00BE362D"/>
    <w:rsid w:val="00BE3B42"/>
    <w:rsid w:val="00BE5B47"/>
    <w:rsid w:val="00BF224E"/>
    <w:rsid w:val="00BF3485"/>
    <w:rsid w:val="00BF5600"/>
    <w:rsid w:val="00BF7814"/>
    <w:rsid w:val="00BF7F94"/>
    <w:rsid w:val="00C02D48"/>
    <w:rsid w:val="00C03258"/>
    <w:rsid w:val="00C047A3"/>
    <w:rsid w:val="00C04AA5"/>
    <w:rsid w:val="00C04CC7"/>
    <w:rsid w:val="00C06293"/>
    <w:rsid w:val="00C07E3E"/>
    <w:rsid w:val="00C11496"/>
    <w:rsid w:val="00C12049"/>
    <w:rsid w:val="00C13FA0"/>
    <w:rsid w:val="00C16BDD"/>
    <w:rsid w:val="00C216A1"/>
    <w:rsid w:val="00C21A36"/>
    <w:rsid w:val="00C21CD7"/>
    <w:rsid w:val="00C229A2"/>
    <w:rsid w:val="00C23AC1"/>
    <w:rsid w:val="00C24204"/>
    <w:rsid w:val="00C26D0C"/>
    <w:rsid w:val="00C27E50"/>
    <w:rsid w:val="00C308FE"/>
    <w:rsid w:val="00C30B52"/>
    <w:rsid w:val="00C31173"/>
    <w:rsid w:val="00C32077"/>
    <w:rsid w:val="00C3240E"/>
    <w:rsid w:val="00C32425"/>
    <w:rsid w:val="00C34C90"/>
    <w:rsid w:val="00C3524A"/>
    <w:rsid w:val="00C425D2"/>
    <w:rsid w:val="00C44E58"/>
    <w:rsid w:val="00C45859"/>
    <w:rsid w:val="00C503CF"/>
    <w:rsid w:val="00C51370"/>
    <w:rsid w:val="00C57170"/>
    <w:rsid w:val="00C5754B"/>
    <w:rsid w:val="00C614B2"/>
    <w:rsid w:val="00C61D79"/>
    <w:rsid w:val="00C631C8"/>
    <w:rsid w:val="00C63356"/>
    <w:rsid w:val="00C634B0"/>
    <w:rsid w:val="00C641FC"/>
    <w:rsid w:val="00C67A32"/>
    <w:rsid w:val="00C71392"/>
    <w:rsid w:val="00C718C3"/>
    <w:rsid w:val="00C71AAA"/>
    <w:rsid w:val="00C73668"/>
    <w:rsid w:val="00C7617F"/>
    <w:rsid w:val="00C77B9A"/>
    <w:rsid w:val="00C8182D"/>
    <w:rsid w:val="00C81D85"/>
    <w:rsid w:val="00C82624"/>
    <w:rsid w:val="00C831FC"/>
    <w:rsid w:val="00C83365"/>
    <w:rsid w:val="00C8458D"/>
    <w:rsid w:val="00C8679F"/>
    <w:rsid w:val="00C87C03"/>
    <w:rsid w:val="00C94E4A"/>
    <w:rsid w:val="00C95CCD"/>
    <w:rsid w:val="00C975E7"/>
    <w:rsid w:val="00CA0619"/>
    <w:rsid w:val="00CA122B"/>
    <w:rsid w:val="00CA2449"/>
    <w:rsid w:val="00CA38C9"/>
    <w:rsid w:val="00CA3A13"/>
    <w:rsid w:val="00CA6269"/>
    <w:rsid w:val="00CA69C1"/>
    <w:rsid w:val="00CB1042"/>
    <w:rsid w:val="00CB73D5"/>
    <w:rsid w:val="00CC192E"/>
    <w:rsid w:val="00CC2E52"/>
    <w:rsid w:val="00CC31E1"/>
    <w:rsid w:val="00CC3D1F"/>
    <w:rsid w:val="00CC43DD"/>
    <w:rsid w:val="00CC498C"/>
    <w:rsid w:val="00CC5329"/>
    <w:rsid w:val="00CC560A"/>
    <w:rsid w:val="00CC5679"/>
    <w:rsid w:val="00CC65DB"/>
    <w:rsid w:val="00CC7AC3"/>
    <w:rsid w:val="00CD0F69"/>
    <w:rsid w:val="00CD0F6C"/>
    <w:rsid w:val="00CD1DA5"/>
    <w:rsid w:val="00CD214B"/>
    <w:rsid w:val="00CD305D"/>
    <w:rsid w:val="00CD35DA"/>
    <w:rsid w:val="00CD35FD"/>
    <w:rsid w:val="00CD493F"/>
    <w:rsid w:val="00CD4A4D"/>
    <w:rsid w:val="00CD4D4A"/>
    <w:rsid w:val="00CD5B0A"/>
    <w:rsid w:val="00CD5E36"/>
    <w:rsid w:val="00CD65B8"/>
    <w:rsid w:val="00CE1675"/>
    <w:rsid w:val="00CE2F5B"/>
    <w:rsid w:val="00CE6DB0"/>
    <w:rsid w:val="00CE7300"/>
    <w:rsid w:val="00CE7887"/>
    <w:rsid w:val="00CF019B"/>
    <w:rsid w:val="00CF0AFB"/>
    <w:rsid w:val="00CF2FF3"/>
    <w:rsid w:val="00CF4081"/>
    <w:rsid w:val="00CF434A"/>
    <w:rsid w:val="00CF453C"/>
    <w:rsid w:val="00D00679"/>
    <w:rsid w:val="00D01A49"/>
    <w:rsid w:val="00D0314A"/>
    <w:rsid w:val="00D11474"/>
    <w:rsid w:val="00D12377"/>
    <w:rsid w:val="00D12E0E"/>
    <w:rsid w:val="00D1485D"/>
    <w:rsid w:val="00D14C0D"/>
    <w:rsid w:val="00D14EF4"/>
    <w:rsid w:val="00D1681C"/>
    <w:rsid w:val="00D17977"/>
    <w:rsid w:val="00D17E7A"/>
    <w:rsid w:val="00D22A01"/>
    <w:rsid w:val="00D27345"/>
    <w:rsid w:val="00D27415"/>
    <w:rsid w:val="00D31B34"/>
    <w:rsid w:val="00D32497"/>
    <w:rsid w:val="00D327DA"/>
    <w:rsid w:val="00D344B3"/>
    <w:rsid w:val="00D36683"/>
    <w:rsid w:val="00D37635"/>
    <w:rsid w:val="00D37D04"/>
    <w:rsid w:val="00D424E8"/>
    <w:rsid w:val="00D43750"/>
    <w:rsid w:val="00D43E72"/>
    <w:rsid w:val="00D44034"/>
    <w:rsid w:val="00D44799"/>
    <w:rsid w:val="00D44FB2"/>
    <w:rsid w:val="00D453C4"/>
    <w:rsid w:val="00D4616B"/>
    <w:rsid w:val="00D47B0A"/>
    <w:rsid w:val="00D5279B"/>
    <w:rsid w:val="00D554AE"/>
    <w:rsid w:val="00D55F14"/>
    <w:rsid w:val="00D567AA"/>
    <w:rsid w:val="00D57ED7"/>
    <w:rsid w:val="00D6066E"/>
    <w:rsid w:val="00D60B6B"/>
    <w:rsid w:val="00D61B67"/>
    <w:rsid w:val="00D61EF5"/>
    <w:rsid w:val="00D63B30"/>
    <w:rsid w:val="00D64764"/>
    <w:rsid w:val="00D6711C"/>
    <w:rsid w:val="00D715CB"/>
    <w:rsid w:val="00D71B43"/>
    <w:rsid w:val="00D81DB7"/>
    <w:rsid w:val="00D82A92"/>
    <w:rsid w:val="00D834EE"/>
    <w:rsid w:val="00D83D72"/>
    <w:rsid w:val="00D848BB"/>
    <w:rsid w:val="00D85CED"/>
    <w:rsid w:val="00D862F2"/>
    <w:rsid w:val="00D8701A"/>
    <w:rsid w:val="00D92DC0"/>
    <w:rsid w:val="00D934F1"/>
    <w:rsid w:val="00D93DF7"/>
    <w:rsid w:val="00D94C47"/>
    <w:rsid w:val="00D96BE5"/>
    <w:rsid w:val="00D97B79"/>
    <w:rsid w:val="00DA1533"/>
    <w:rsid w:val="00DA2847"/>
    <w:rsid w:val="00DA2A44"/>
    <w:rsid w:val="00DA41C4"/>
    <w:rsid w:val="00DA6BD2"/>
    <w:rsid w:val="00DA77FE"/>
    <w:rsid w:val="00DB4E3B"/>
    <w:rsid w:val="00DC0493"/>
    <w:rsid w:val="00DC2821"/>
    <w:rsid w:val="00DC2C94"/>
    <w:rsid w:val="00DC3A10"/>
    <w:rsid w:val="00DC416B"/>
    <w:rsid w:val="00DC533F"/>
    <w:rsid w:val="00DC780F"/>
    <w:rsid w:val="00DD2042"/>
    <w:rsid w:val="00DD27B3"/>
    <w:rsid w:val="00DD4DB2"/>
    <w:rsid w:val="00DD586B"/>
    <w:rsid w:val="00DD5EDB"/>
    <w:rsid w:val="00DE2272"/>
    <w:rsid w:val="00DE2415"/>
    <w:rsid w:val="00DE2809"/>
    <w:rsid w:val="00DE359A"/>
    <w:rsid w:val="00DE5453"/>
    <w:rsid w:val="00DE5CE4"/>
    <w:rsid w:val="00DE7232"/>
    <w:rsid w:val="00DE7911"/>
    <w:rsid w:val="00DF0E97"/>
    <w:rsid w:val="00DF19DC"/>
    <w:rsid w:val="00DF39AC"/>
    <w:rsid w:val="00DF4618"/>
    <w:rsid w:val="00DF51FE"/>
    <w:rsid w:val="00DF5EF0"/>
    <w:rsid w:val="00DF68F8"/>
    <w:rsid w:val="00DF7055"/>
    <w:rsid w:val="00DF7676"/>
    <w:rsid w:val="00DF782D"/>
    <w:rsid w:val="00E006FC"/>
    <w:rsid w:val="00E01007"/>
    <w:rsid w:val="00E01412"/>
    <w:rsid w:val="00E06472"/>
    <w:rsid w:val="00E06ACF"/>
    <w:rsid w:val="00E073E3"/>
    <w:rsid w:val="00E07E60"/>
    <w:rsid w:val="00E11133"/>
    <w:rsid w:val="00E12D97"/>
    <w:rsid w:val="00E1658F"/>
    <w:rsid w:val="00E172E8"/>
    <w:rsid w:val="00E1738D"/>
    <w:rsid w:val="00E17DB2"/>
    <w:rsid w:val="00E200C6"/>
    <w:rsid w:val="00E2076E"/>
    <w:rsid w:val="00E21318"/>
    <w:rsid w:val="00E21739"/>
    <w:rsid w:val="00E22C1A"/>
    <w:rsid w:val="00E23CA4"/>
    <w:rsid w:val="00E24D98"/>
    <w:rsid w:val="00E24DE8"/>
    <w:rsid w:val="00E25DA9"/>
    <w:rsid w:val="00E3200F"/>
    <w:rsid w:val="00E321BA"/>
    <w:rsid w:val="00E32466"/>
    <w:rsid w:val="00E351EF"/>
    <w:rsid w:val="00E3638F"/>
    <w:rsid w:val="00E40B27"/>
    <w:rsid w:val="00E40F57"/>
    <w:rsid w:val="00E41207"/>
    <w:rsid w:val="00E41A8B"/>
    <w:rsid w:val="00E41AC2"/>
    <w:rsid w:val="00E44BEB"/>
    <w:rsid w:val="00E451F9"/>
    <w:rsid w:val="00E45E20"/>
    <w:rsid w:val="00E501F4"/>
    <w:rsid w:val="00E51425"/>
    <w:rsid w:val="00E52855"/>
    <w:rsid w:val="00E55329"/>
    <w:rsid w:val="00E561F8"/>
    <w:rsid w:val="00E5663E"/>
    <w:rsid w:val="00E63158"/>
    <w:rsid w:val="00E65F47"/>
    <w:rsid w:val="00E6779A"/>
    <w:rsid w:val="00E712B3"/>
    <w:rsid w:val="00E71752"/>
    <w:rsid w:val="00E71855"/>
    <w:rsid w:val="00E73AA3"/>
    <w:rsid w:val="00E7419D"/>
    <w:rsid w:val="00E743FB"/>
    <w:rsid w:val="00E82B8E"/>
    <w:rsid w:val="00E830C3"/>
    <w:rsid w:val="00E84D24"/>
    <w:rsid w:val="00E85156"/>
    <w:rsid w:val="00E855CC"/>
    <w:rsid w:val="00E87BE3"/>
    <w:rsid w:val="00E87C41"/>
    <w:rsid w:val="00E904B7"/>
    <w:rsid w:val="00E9123B"/>
    <w:rsid w:val="00E91E94"/>
    <w:rsid w:val="00E94810"/>
    <w:rsid w:val="00E97CE0"/>
    <w:rsid w:val="00EA002D"/>
    <w:rsid w:val="00EA41A5"/>
    <w:rsid w:val="00EA42A1"/>
    <w:rsid w:val="00EA434B"/>
    <w:rsid w:val="00EA539C"/>
    <w:rsid w:val="00EA7214"/>
    <w:rsid w:val="00EB15D3"/>
    <w:rsid w:val="00EB2023"/>
    <w:rsid w:val="00EB31C2"/>
    <w:rsid w:val="00EB367A"/>
    <w:rsid w:val="00EB5636"/>
    <w:rsid w:val="00EB66E5"/>
    <w:rsid w:val="00EC07E5"/>
    <w:rsid w:val="00EC2F84"/>
    <w:rsid w:val="00EC3A2D"/>
    <w:rsid w:val="00EC4F2E"/>
    <w:rsid w:val="00EC6732"/>
    <w:rsid w:val="00EC7CD6"/>
    <w:rsid w:val="00ED066F"/>
    <w:rsid w:val="00ED1A6E"/>
    <w:rsid w:val="00ED23D1"/>
    <w:rsid w:val="00ED2D1D"/>
    <w:rsid w:val="00ED4823"/>
    <w:rsid w:val="00ED4AC4"/>
    <w:rsid w:val="00ED68D2"/>
    <w:rsid w:val="00ED7DAD"/>
    <w:rsid w:val="00EE14D7"/>
    <w:rsid w:val="00EE191B"/>
    <w:rsid w:val="00EE7C34"/>
    <w:rsid w:val="00EF0326"/>
    <w:rsid w:val="00EF2666"/>
    <w:rsid w:val="00EF2724"/>
    <w:rsid w:val="00EF5AA6"/>
    <w:rsid w:val="00EF6034"/>
    <w:rsid w:val="00EF667C"/>
    <w:rsid w:val="00EF7CD3"/>
    <w:rsid w:val="00F01ECF"/>
    <w:rsid w:val="00F038AC"/>
    <w:rsid w:val="00F046AD"/>
    <w:rsid w:val="00F05631"/>
    <w:rsid w:val="00F05A24"/>
    <w:rsid w:val="00F06D8F"/>
    <w:rsid w:val="00F07ED5"/>
    <w:rsid w:val="00F11023"/>
    <w:rsid w:val="00F135FC"/>
    <w:rsid w:val="00F1433D"/>
    <w:rsid w:val="00F15186"/>
    <w:rsid w:val="00F15B68"/>
    <w:rsid w:val="00F20BD0"/>
    <w:rsid w:val="00F24089"/>
    <w:rsid w:val="00F24DD5"/>
    <w:rsid w:val="00F26237"/>
    <w:rsid w:val="00F262D9"/>
    <w:rsid w:val="00F26C43"/>
    <w:rsid w:val="00F30941"/>
    <w:rsid w:val="00F31CE0"/>
    <w:rsid w:val="00F31CE6"/>
    <w:rsid w:val="00F325E2"/>
    <w:rsid w:val="00F32748"/>
    <w:rsid w:val="00F34386"/>
    <w:rsid w:val="00F36D2B"/>
    <w:rsid w:val="00F44EC2"/>
    <w:rsid w:val="00F455E1"/>
    <w:rsid w:val="00F45E70"/>
    <w:rsid w:val="00F47AE7"/>
    <w:rsid w:val="00F507AD"/>
    <w:rsid w:val="00F50BED"/>
    <w:rsid w:val="00F50E1A"/>
    <w:rsid w:val="00F54A51"/>
    <w:rsid w:val="00F552B0"/>
    <w:rsid w:val="00F5603C"/>
    <w:rsid w:val="00F563D0"/>
    <w:rsid w:val="00F56DB9"/>
    <w:rsid w:val="00F607F0"/>
    <w:rsid w:val="00F62226"/>
    <w:rsid w:val="00F64541"/>
    <w:rsid w:val="00F66C98"/>
    <w:rsid w:val="00F70037"/>
    <w:rsid w:val="00F713D1"/>
    <w:rsid w:val="00F715A5"/>
    <w:rsid w:val="00F72C8A"/>
    <w:rsid w:val="00F73DAD"/>
    <w:rsid w:val="00F75A98"/>
    <w:rsid w:val="00F75CC8"/>
    <w:rsid w:val="00F75D26"/>
    <w:rsid w:val="00F76071"/>
    <w:rsid w:val="00F7678C"/>
    <w:rsid w:val="00F83332"/>
    <w:rsid w:val="00F86C43"/>
    <w:rsid w:val="00F86F27"/>
    <w:rsid w:val="00F9183D"/>
    <w:rsid w:val="00F91F56"/>
    <w:rsid w:val="00F92543"/>
    <w:rsid w:val="00F93C32"/>
    <w:rsid w:val="00F94066"/>
    <w:rsid w:val="00F943C4"/>
    <w:rsid w:val="00F95F34"/>
    <w:rsid w:val="00F961DF"/>
    <w:rsid w:val="00F96EB3"/>
    <w:rsid w:val="00FA1150"/>
    <w:rsid w:val="00FA1582"/>
    <w:rsid w:val="00FA2E6E"/>
    <w:rsid w:val="00FA3039"/>
    <w:rsid w:val="00FA4075"/>
    <w:rsid w:val="00FA46B9"/>
    <w:rsid w:val="00FA6581"/>
    <w:rsid w:val="00FA6C8F"/>
    <w:rsid w:val="00FA792D"/>
    <w:rsid w:val="00FB3585"/>
    <w:rsid w:val="00FB61BC"/>
    <w:rsid w:val="00FB77C8"/>
    <w:rsid w:val="00FB7B30"/>
    <w:rsid w:val="00FC09F7"/>
    <w:rsid w:val="00FC42C2"/>
    <w:rsid w:val="00FC575F"/>
    <w:rsid w:val="00FC5C72"/>
    <w:rsid w:val="00FC6F08"/>
    <w:rsid w:val="00FD20ED"/>
    <w:rsid w:val="00FD37C8"/>
    <w:rsid w:val="00FD585D"/>
    <w:rsid w:val="00FD60C2"/>
    <w:rsid w:val="00FD725A"/>
    <w:rsid w:val="00FD7ED1"/>
    <w:rsid w:val="00FE132A"/>
    <w:rsid w:val="00FE246A"/>
    <w:rsid w:val="00FE29D7"/>
    <w:rsid w:val="00FE545B"/>
    <w:rsid w:val="00FF05D3"/>
    <w:rsid w:val="00FF2CB3"/>
    <w:rsid w:val="00FF41F4"/>
    <w:rsid w:val="00FF75F2"/>
    <w:rsid w:val="00FF7A90"/>
    <w:rsid w:val="00FF7BF2"/>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3D5"/>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5332E5"/>
    <w:pPr>
      <w:ind w:left="720" w:hanging="720"/>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B0AED"/>
  </w:style>
  <w:style w:type="paragraph" w:styleId="Footer">
    <w:name w:val="footer"/>
    <w:basedOn w:val="Normal"/>
    <w:link w:val="FooterChar"/>
    <w:uiPriority w:val="99"/>
    <w:unhideWhenUsed/>
    <w:rsid w:val="00BB0AE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487671126">
      <w:bodyDiv w:val="1"/>
      <w:marLeft w:val="0"/>
      <w:marRight w:val="0"/>
      <w:marTop w:val="0"/>
      <w:marBottom w:val="0"/>
      <w:divBdr>
        <w:top w:val="none" w:sz="0" w:space="0" w:color="auto"/>
        <w:left w:val="none" w:sz="0" w:space="0" w:color="auto"/>
        <w:bottom w:val="none" w:sz="0" w:space="0" w:color="auto"/>
        <w:right w:val="none" w:sz="0" w:space="0" w:color="auto"/>
      </w:divBdr>
    </w:div>
    <w:div w:id="696079757">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128669981">
      <w:bodyDiv w:val="1"/>
      <w:marLeft w:val="0"/>
      <w:marRight w:val="0"/>
      <w:marTop w:val="0"/>
      <w:marBottom w:val="0"/>
      <w:divBdr>
        <w:top w:val="none" w:sz="0" w:space="0" w:color="auto"/>
        <w:left w:val="none" w:sz="0" w:space="0" w:color="auto"/>
        <w:bottom w:val="none" w:sz="0" w:space="0" w:color="auto"/>
        <w:right w:val="none" w:sz="0" w:space="0" w:color="auto"/>
      </w:divBdr>
    </w:div>
    <w:div w:id="1152870920">
      <w:bodyDiv w:val="1"/>
      <w:marLeft w:val="0"/>
      <w:marRight w:val="0"/>
      <w:marTop w:val="0"/>
      <w:marBottom w:val="0"/>
      <w:divBdr>
        <w:top w:val="none" w:sz="0" w:space="0" w:color="auto"/>
        <w:left w:val="none" w:sz="0" w:space="0" w:color="auto"/>
        <w:bottom w:val="none" w:sz="0" w:space="0" w:color="auto"/>
        <w:right w:val="none" w:sz="0" w:space="0" w:color="auto"/>
      </w:divBdr>
      <w:divsChild>
        <w:div w:id="715815129">
          <w:marLeft w:val="0"/>
          <w:marRight w:val="0"/>
          <w:marTop w:val="0"/>
          <w:marBottom w:val="0"/>
          <w:divBdr>
            <w:top w:val="none" w:sz="0" w:space="0" w:color="auto"/>
            <w:left w:val="none" w:sz="0" w:space="0" w:color="auto"/>
            <w:bottom w:val="none" w:sz="0" w:space="0" w:color="auto"/>
            <w:right w:val="none" w:sz="0" w:space="0" w:color="auto"/>
          </w:divBdr>
          <w:divsChild>
            <w:div w:id="823744025">
              <w:marLeft w:val="0"/>
              <w:marRight w:val="0"/>
              <w:marTop w:val="0"/>
              <w:marBottom w:val="0"/>
              <w:divBdr>
                <w:top w:val="none" w:sz="0" w:space="0" w:color="auto"/>
                <w:left w:val="none" w:sz="0" w:space="0" w:color="auto"/>
                <w:bottom w:val="none" w:sz="0" w:space="0" w:color="auto"/>
                <w:right w:val="none" w:sz="0" w:space="0" w:color="auto"/>
              </w:divBdr>
              <w:divsChild>
                <w:div w:id="24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246302659">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172621984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 w:id="21198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edmgr.ovid.com_epid_accounts_ifauth.htm&amp;d=DwQGaQ&amp;c=009klHSCxuh5AI1vNQzSO0KGjl4nbi2Q0M1QLJX9BeE&amp;r=ykV5JPPvmAdELecPI4gQKo5zva50B4qUC5BnFiMweT4&amp;m=snn68A-M73J4tvlDEMOeUkn6O0w-SI07ZrY18tDqy_kIyYZc0n4shNdEd8Kv-CM1&amp;s=F70-P7i17lcL2SPDOJA66E7KQg5I8X-3oeqkV3BUmbk&amp;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imothy.lash@epidemiology-journ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5" Type="http://schemas.openxmlformats.org/officeDocument/2006/relationships/webSettings" Target="webSettings.xml"/><Relationship Id="rId10"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4990</Words>
  <Characters>28445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278</cp:revision>
  <cp:lastPrinted>2022-04-26T17:59:00Z</cp:lastPrinted>
  <dcterms:created xsi:type="dcterms:W3CDTF">2022-05-20T15:01:00Z</dcterms:created>
  <dcterms:modified xsi:type="dcterms:W3CDTF">2022-05-20T21:08:00Z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