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53" w:rsidRDefault="00E11B53" w:rsidP="00E11B53">
      <w:r>
        <w:rPr>
          <w:rFonts w:cs="Vrinda"/>
          <w:cs/>
        </w:rPr>
        <w:t>আমরা এমনই এসে ভেসে যাই –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আলোর মতন</w:t>
      </w:r>
      <w:r>
        <w:t xml:space="preserve">, </w:t>
      </w:r>
      <w:r>
        <w:rPr>
          <w:rFonts w:cs="Vrinda"/>
          <w:cs/>
        </w:rPr>
        <w:t>হাসির মতন</w:t>
      </w:r>
      <w:r>
        <w:t>,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কুসুমগন্ধরাশির মতন</w:t>
      </w:r>
      <w:r>
        <w:t>,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হাওয়ার মতন</w:t>
      </w:r>
      <w:r>
        <w:t xml:space="preserve">, </w:t>
      </w:r>
      <w:r>
        <w:rPr>
          <w:rFonts w:cs="Vrinda"/>
          <w:cs/>
        </w:rPr>
        <w:t>নেশার মতন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ঢেউয়ের মতো ভেসে যাই।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আমরা অরুণ-কনক কিরণে চড়িয়া নামি</w:t>
      </w:r>
      <w:r>
        <w:t>;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আমরা সান্ধ্য রবির কিরণে অস্তগামী</w:t>
      </w:r>
      <w:r>
        <w:t>;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আমরা শরৎ ইন্দ্রধনুর বরণে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জ্যোৎস্নার মতো চকিত চরণে</w:t>
      </w:r>
      <w:r>
        <w:t>,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চপলার মতো চকিত চমকে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চাহিয়া</w:t>
      </w:r>
      <w:r>
        <w:t xml:space="preserve">, </w:t>
      </w:r>
      <w:r>
        <w:rPr>
          <w:rFonts w:cs="Vrinda"/>
          <w:cs/>
        </w:rPr>
        <w:t>ক্ষণিক হেসে যাই।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আমরা স্নিগ্ধ</w:t>
      </w:r>
      <w:r>
        <w:t xml:space="preserve">, </w:t>
      </w:r>
      <w:r>
        <w:rPr>
          <w:rFonts w:cs="Vrinda"/>
          <w:cs/>
        </w:rPr>
        <w:t>কান্ড</w:t>
      </w:r>
      <w:r>
        <w:t xml:space="preserve">, </w:t>
      </w:r>
      <w:r>
        <w:rPr>
          <w:rFonts w:cs="Vrinda"/>
          <w:cs/>
        </w:rPr>
        <w:t>শান্তি-সুপ্তিভরা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আমরা আসি বটে</w:t>
      </w:r>
      <w:r>
        <w:t xml:space="preserve">, </w:t>
      </w:r>
      <w:r>
        <w:rPr>
          <w:rFonts w:cs="Vrinda"/>
          <w:cs/>
        </w:rPr>
        <w:t>তবু কাহারে দিই না ধরা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আমরা শ্যামলে শিশিরে গগনের নীলে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গানে</w:t>
      </w:r>
      <w:r>
        <w:t xml:space="preserve">, </w:t>
      </w:r>
      <w:r>
        <w:rPr>
          <w:rFonts w:cs="Vrinda"/>
          <w:cs/>
        </w:rPr>
        <w:t>সুগন্ধে</w:t>
      </w:r>
      <w:r>
        <w:t xml:space="preserve">, </w:t>
      </w:r>
      <w:r>
        <w:rPr>
          <w:rFonts w:cs="Vrinda"/>
          <w:cs/>
        </w:rPr>
        <w:t>কিরণে-নিখিলে</w:t>
      </w:r>
    </w:p>
    <w:p w:rsidR="00E11B53" w:rsidRDefault="00E11B53" w:rsidP="00E11B53"/>
    <w:p w:rsidR="00E11B53" w:rsidRDefault="00E11B53" w:rsidP="00E11B53">
      <w:r>
        <w:rPr>
          <w:rFonts w:cs="Vrinda"/>
          <w:cs/>
        </w:rPr>
        <w:t>স্বপ্নরাজ্য হতে এসে</w:t>
      </w:r>
      <w:r>
        <w:t xml:space="preserve">, </w:t>
      </w:r>
      <w:r>
        <w:rPr>
          <w:rFonts w:cs="Vrinda"/>
          <w:cs/>
        </w:rPr>
        <w:t>ভেসে</w:t>
      </w:r>
    </w:p>
    <w:p w:rsidR="00E11B53" w:rsidRDefault="00E11B53" w:rsidP="00E11B53"/>
    <w:p w:rsidR="004454A5" w:rsidRDefault="00E11B53" w:rsidP="00E11B53">
      <w:r>
        <w:rPr>
          <w:rFonts w:cs="Vrinda"/>
          <w:cs/>
        </w:rPr>
        <w:t>স্বপ্নরাজ্য দেশে যাই।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E1994"/>
    <w:rsid w:val="004454A5"/>
    <w:rsid w:val="00BE1994"/>
    <w:rsid w:val="00E11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46F65-5975-48D6-99DD-C7DE324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2018-06-23T08:17:00Z</dcterms:created>
  <dcterms:modified xsi:type="dcterms:W3CDTF">2018-06-23T08:18:00Z</dcterms:modified>
</cp:coreProperties>
</file>