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38" w:rsidRDefault="00F60338" w:rsidP="00F60338">
      <w:r>
        <w:rPr>
          <w:rFonts w:cs="Vrinda"/>
          <w:cs/>
        </w:rPr>
        <w:t>ও কালো বউ! জল আনিতে যেয়ো না আর বাজিয়ে মল।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>তোমায় দেখে শিউরে ওঠে কাজ্‌লা দীঘির কালো জল।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      ওগো কাজ্‌লা দীঘির কালো জল।।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দেখে তোমার কালো আঁখি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কালো কোকিল ওঠে ডাকি’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>তোমার চোখের কাজল মাখি’ হয় সজল ঐ মেঘ-দল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      ওগো হয় সজল ঐ মেঘ-দল।।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তোমার কালো রূপের মায়া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দুপুর রোদে শীতল ছায়া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>কচি অশথ্‌ পাতায় টলে ঐ কালো রূপ টলমল।।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ভাদর মাসের ভরা ঝিলে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 xml:space="preserve">     তোমার রূপের আদর মিলে গো-</w:t>
      </w:r>
    </w:p>
    <w:p w:rsidR="00F60338" w:rsidRDefault="00F60338" w:rsidP="00F60338"/>
    <w:p w:rsidR="00F60338" w:rsidRDefault="00F60338" w:rsidP="00F60338">
      <w:r>
        <w:rPr>
          <w:rFonts w:cs="Vrinda"/>
          <w:cs/>
        </w:rPr>
        <w:t>তোমার তনুর নিবিড় নীলে আকাশ করে টলমল।</w:t>
      </w:r>
    </w:p>
    <w:p w:rsidR="00F60338" w:rsidRDefault="00F60338" w:rsidP="00F60338"/>
    <w:p w:rsidR="004454A5" w:rsidRDefault="00F60338" w:rsidP="00F60338">
      <w:r>
        <w:rPr>
          <w:rFonts w:cs="Vrinda"/>
          <w:cs/>
        </w:rPr>
        <w:t xml:space="preserve">           ঐ আকাশ করে টলমল।।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18CB"/>
    <w:rsid w:val="004454A5"/>
    <w:rsid w:val="005B18CB"/>
    <w:rsid w:val="00F60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4715A-B7F6-4695-B469-276E45F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2018-06-11T09:36:00Z</dcterms:created>
  <dcterms:modified xsi:type="dcterms:W3CDTF">2018-06-11T09:36:00Z</dcterms:modified>
</cp:coreProperties>
</file>