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71F" w:rsidRDefault="0048571F" w:rsidP="0048571F">
      <w:r>
        <w:rPr>
          <w:rFonts w:cs="Vrinda"/>
          <w:cs/>
        </w:rPr>
        <w:t>খাতুনে জান্নাত ফাতেমা জননী — বিশ্ব-দুলালী নবী নন্দিনী</w:t>
      </w:r>
      <w:r>
        <w:t>,</w:t>
      </w:r>
    </w:p>
    <w:p w:rsidR="0048571F" w:rsidRDefault="0048571F" w:rsidP="0048571F">
      <w:r>
        <w:rPr>
          <w:rFonts w:cs="Vrinda"/>
          <w:cs/>
        </w:rPr>
        <w:t>মদিনাবাসিনী পাপতাপ নাশিনী উম্মত-তারিণী আনন্দিনী।।</w:t>
      </w:r>
    </w:p>
    <w:p w:rsidR="0048571F" w:rsidRDefault="0048571F" w:rsidP="0048571F">
      <w:r>
        <w:tab/>
      </w:r>
      <w:r>
        <w:rPr>
          <w:rFonts w:cs="Vrinda"/>
          <w:cs/>
        </w:rPr>
        <w:t>সাহারার বুকে মাগো তুমি মেঘ-মায়া</w:t>
      </w:r>
      <w:r>
        <w:t>,</w:t>
      </w:r>
    </w:p>
    <w:p w:rsidR="0048571F" w:rsidRDefault="0048571F" w:rsidP="0048571F">
      <w:r>
        <w:tab/>
      </w:r>
      <w:r>
        <w:rPr>
          <w:rFonts w:cs="Vrinda"/>
          <w:cs/>
        </w:rPr>
        <w:t>তপ্ত মরুর প্রাণে স্নেহ-তরুছায়া</w:t>
      </w:r>
      <w:r>
        <w:t>;</w:t>
      </w:r>
    </w:p>
    <w:p w:rsidR="0048571F" w:rsidRDefault="0048571F" w:rsidP="0048571F">
      <w:r>
        <w:rPr>
          <w:rFonts w:cs="Vrinda"/>
          <w:cs/>
        </w:rPr>
        <w:t>মুক্তি লভিল মাগো তব শুভ পরশে বিশ্বের যত নারী বন্দিনী।।</w:t>
      </w:r>
    </w:p>
    <w:p w:rsidR="0048571F" w:rsidRDefault="0048571F" w:rsidP="0048571F">
      <w:r>
        <w:rPr>
          <w:rFonts w:cs="Vrinda"/>
          <w:cs/>
        </w:rPr>
        <w:t>হাসান হোসেনে তব উম্মত তরে</w:t>
      </w:r>
      <w:r>
        <w:t xml:space="preserve">, </w:t>
      </w:r>
      <w:r>
        <w:rPr>
          <w:rFonts w:cs="Vrinda"/>
          <w:cs/>
        </w:rPr>
        <w:t>মাগো</w:t>
      </w:r>
    </w:p>
    <w:p w:rsidR="0048571F" w:rsidRDefault="0048571F" w:rsidP="0048571F">
      <w:r>
        <w:rPr>
          <w:rFonts w:cs="Vrinda"/>
          <w:cs/>
        </w:rPr>
        <w:t>কারবালা প্রান্তরে দিলে বলিদান</w:t>
      </w:r>
      <w:r>
        <w:t>,</w:t>
      </w:r>
    </w:p>
    <w:p w:rsidR="0048571F" w:rsidRDefault="0048571F" w:rsidP="0048571F">
      <w:r>
        <w:rPr>
          <w:rFonts w:cs="Vrinda"/>
          <w:cs/>
        </w:rPr>
        <w:t>বদলাতে তার রোজ হাশরের দিনে</w:t>
      </w:r>
    </w:p>
    <w:p w:rsidR="0048571F" w:rsidRDefault="0048571F" w:rsidP="0048571F">
      <w:r>
        <w:rPr>
          <w:rFonts w:cs="Vrinda"/>
          <w:cs/>
        </w:rPr>
        <w:t>চাহিবে মা মোর মত পাপীদের ত্রাণ।</w:t>
      </w:r>
    </w:p>
    <w:p w:rsidR="0048571F" w:rsidRDefault="0048571F" w:rsidP="0048571F">
      <w:r>
        <w:tab/>
      </w:r>
      <w:r>
        <w:rPr>
          <w:rFonts w:cs="Vrinda"/>
          <w:cs/>
        </w:rPr>
        <w:t>এলে পাষাণের বুকে চিরে নির্ঝর সম</w:t>
      </w:r>
      <w:r>
        <w:t>,</w:t>
      </w:r>
    </w:p>
    <w:p w:rsidR="0048571F" w:rsidRDefault="0048571F" w:rsidP="0048571F">
      <w:r>
        <w:tab/>
      </w:r>
      <w:r>
        <w:rPr>
          <w:rFonts w:cs="Vrinda"/>
          <w:cs/>
        </w:rPr>
        <w:t>করুণার ক্ষীরধারা আবে-জমজম</w:t>
      </w:r>
      <w:r>
        <w:t>;</w:t>
      </w:r>
    </w:p>
    <w:p w:rsidR="004454A5" w:rsidRDefault="0048571F" w:rsidP="0048571F">
      <w:r>
        <w:rPr>
          <w:rFonts w:cs="Vrinda"/>
          <w:cs/>
        </w:rPr>
        <w:t>ফিরদৌস হ’তে রহমত বারি ঢালো সাধ্বী মুসলিম গরবিনী।।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914B9"/>
    <w:rsid w:val="002914B9"/>
    <w:rsid w:val="004454A5"/>
    <w:rsid w:val="00485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DF91A-A574-49C1-AD62-0D7BD525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2018-06-11T09:55:00Z</dcterms:created>
  <dcterms:modified xsi:type="dcterms:W3CDTF">2018-06-11T09:55:00Z</dcterms:modified>
</cp:coreProperties>
</file>