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BA2" w:rsidRDefault="00FB2BA2" w:rsidP="00FB2BA2">
      <w:r>
        <w:rPr>
          <w:rFonts w:cs="Vrinda"/>
          <w:cs/>
        </w:rPr>
        <w:t>জগজন মোহন সঙ্কটহারী</w:t>
      </w:r>
    </w:p>
    <w:p w:rsidR="00FB2BA2" w:rsidRDefault="00FB2BA2" w:rsidP="00FB2BA2"/>
    <w:p w:rsidR="00FB2BA2" w:rsidRDefault="00FB2BA2" w:rsidP="00FB2BA2">
      <w:r>
        <w:rPr>
          <w:rFonts w:cs="Vrinda"/>
          <w:cs/>
        </w:rPr>
        <w:t>কৃষ্ণমুরারী শ্রীকৃষ্ণমুরারী।</w:t>
      </w:r>
    </w:p>
    <w:p w:rsidR="00FB2BA2" w:rsidRDefault="00FB2BA2" w:rsidP="00FB2BA2"/>
    <w:p w:rsidR="00FB2BA2" w:rsidRDefault="00FB2BA2" w:rsidP="00FB2BA2">
      <w:r>
        <w:rPr>
          <w:rFonts w:cs="Vrinda"/>
          <w:cs/>
        </w:rPr>
        <w:t>রাম রচাও ত শ্যামবিহারী</w:t>
      </w:r>
    </w:p>
    <w:p w:rsidR="00FB2BA2" w:rsidRDefault="00FB2BA2" w:rsidP="00FB2BA2"/>
    <w:p w:rsidR="00FB2BA2" w:rsidRDefault="00FB2BA2" w:rsidP="00FB2BA2">
      <w:r>
        <w:rPr>
          <w:rFonts w:cs="Vrinda"/>
          <w:cs/>
        </w:rPr>
        <w:t>পরম যোগী প্রভু ভবভয়-হারী।।</w:t>
      </w:r>
    </w:p>
    <w:p w:rsidR="00FB2BA2" w:rsidRDefault="00FB2BA2" w:rsidP="00FB2BA2"/>
    <w:p w:rsidR="00FB2BA2" w:rsidRDefault="00FB2BA2" w:rsidP="00FB2BA2">
      <w:r>
        <w:rPr>
          <w:rFonts w:cs="Vrinda"/>
          <w:cs/>
        </w:rPr>
        <w:t>গোপী-জন-রঞ্জন-ব্রজ-ভয়হারী</w:t>
      </w:r>
      <w:r>
        <w:t>,</w:t>
      </w:r>
    </w:p>
    <w:p w:rsidR="00FB2BA2" w:rsidRDefault="00FB2BA2" w:rsidP="00FB2BA2"/>
    <w:p w:rsidR="00FB2BA2" w:rsidRDefault="00FB2BA2" w:rsidP="00FB2BA2">
      <w:r>
        <w:rPr>
          <w:rFonts w:cs="Vrinda"/>
          <w:cs/>
        </w:rPr>
        <w:t>পুরুষোত্তম প্রভু গোলক-চারী</w:t>
      </w:r>
    </w:p>
    <w:p w:rsidR="00FB2BA2" w:rsidRDefault="00FB2BA2" w:rsidP="00FB2BA2"/>
    <w:p w:rsidR="00FB2BA2" w:rsidRDefault="00FB2BA2" w:rsidP="00FB2BA2">
      <w:r>
        <w:rPr>
          <w:rFonts w:cs="Vrinda"/>
          <w:cs/>
        </w:rPr>
        <w:t>ত্রিভুবন-পালক ভক্ত-ভিখারি</w:t>
      </w:r>
      <w:r>
        <w:t>,</w:t>
      </w:r>
    </w:p>
    <w:p w:rsidR="00FB2BA2" w:rsidRDefault="00FB2BA2" w:rsidP="00FB2BA2"/>
    <w:p w:rsidR="00FB2BA2" w:rsidRDefault="00FB2BA2" w:rsidP="00FB2BA2">
      <w:r>
        <w:rPr>
          <w:rFonts w:cs="Vrinda"/>
          <w:cs/>
        </w:rPr>
        <w:t>রাধাকান্ত হরি শিখি-পাখাধারী –</w:t>
      </w:r>
    </w:p>
    <w:p w:rsidR="00FB2BA2" w:rsidRDefault="00FB2BA2" w:rsidP="00FB2BA2"/>
    <w:p w:rsidR="004454A5" w:rsidRDefault="00FB2BA2" w:rsidP="00FB2BA2">
      <w:r>
        <w:rPr>
          <w:rFonts w:cs="Vrinda"/>
          <w:cs/>
        </w:rPr>
        <w:t>কমলাপতি জয় গোপী-মনহারী।।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C150B"/>
    <w:rsid w:val="004454A5"/>
    <w:rsid w:val="00BC150B"/>
    <w:rsid w:val="00FB2B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602EE-8CDE-454B-8649-A7A48954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2018-06-11T10:56:00Z</dcterms:created>
  <dcterms:modified xsi:type="dcterms:W3CDTF">2018-06-11T10:56:00Z</dcterms:modified>
</cp:coreProperties>
</file>