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1C3" w:rsidRDefault="00E531C3" w:rsidP="00E531C3">
      <w:r>
        <w:rPr>
          <w:rFonts w:cs="Vrinda"/>
          <w:cs/>
        </w:rPr>
        <w:t>টিকি আর টুপিতে লেগেছে দ্বন্দ্ব বচন যুদ্ধ ঘোর</w:t>
      </w:r>
    </w:p>
    <w:p w:rsidR="00E531C3" w:rsidRDefault="00E531C3" w:rsidP="00E531C3">
      <w:r>
        <w:rPr>
          <w:rFonts w:cs="Vrinda"/>
          <w:cs/>
        </w:rPr>
        <w:t>কে বড় কে ছোট চাই মীমাংসা</w:t>
      </w:r>
      <w:r>
        <w:t xml:space="preserve">, </w:t>
      </w:r>
      <w:r>
        <w:rPr>
          <w:rFonts w:cs="Vrinda"/>
          <w:cs/>
        </w:rPr>
        <w:t>কার আছে কর-জোর॥</w:t>
      </w:r>
    </w:p>
    <w:p w:rsidR="00E531C3" w:rsidRDefault="00E531C3" w:rsidP="00E531C3"/>
    <w:p w:rsidR="00E531C3" w:rsidRDefault="00E531C3" w:rsidP="00E531C3">
      <w:r>
        <w:rPr>
          <w:rFonts w:cs="Vrinda"/>
          <w:cs/>
        </w:rPr>
        <w:t>টিকি বলে শিরে আমি বিরাজিলে হয় আহা কিবা শোভা।</w:t>
      </w:r>
    </w:p>
    <w:p w:rsidR="00E531C3" w:rsidRDefault="00E531C3" w:rsidP="00E531C3">
      <w:r>
        <w:rPr>
          <w:rFonts w:cs="Vrinda"/>
          <w:cs/>
        </w:rPr>
        <w:t>যেন প্রকান্ড কুষ্মান্ডের বৃন্তটি মনোলোভা।</w:t>
      </w:r>
    </w:p>
    <w:p w:rsidR="00E531C3" w:rsidRDefault="00E531C3" w:rsidP="00E531C3">
      <w:r>
        <w:rPr>
          <w:rFonts w:cs="Vrinda"/>
          <w:cs/>
        </w:rPr>
        <w:t>এ যে চতুর্বর্গ ফলেরি বোঁটা।</w:t>
      </w:r>
    </w:p>
    <w:p w:rsidR="00E531C3" w:rsidRDefault="00E531C3" w:rsidP="00E531C3">
      <w:r>
        <w:rPr>
          <w:rFonts w:cs="Vrinda"/>
          <w:cs/>
        </w:rPr>
        <w:t>শুনে টুপি ফিক্ ক’রে হেসে বল্লেঃ ‘ভায়া</w:t>
      </w:r>
      <w:r>
        <w:t xml:space="preserve">, </w:t>
      </w:r>
      <w:r>
        <w:rPr>
          <w:rFonts w:cs="Vrinda"/>
          <w:cs/>
        </w:rPr>
        <w:t>শিরে বিরাজ করবার</w:t>
      </w:r>
    </w:p>
    <w:p w:rsidR="00E531C3" w:rsidRDefault="00E531C3" w:rsidP="00E531C3">
      <w:r>
        <w:rPr>
          <w:rFonts w:cs="Vrinda"/>
          <w:cs/>
        </w:rPr>
        <w:t>শোভার কথা যদি বল তো ও বড়াই আমারি মুখে মানায়</w:t>
      </w:r>
      <w:r>
        <w:t>,</w:t>
      </w:r>
    </w:p>
    <w:p w:rsidR="00E531C3" w:rsidRDefault="00E531C3" w:rsidP="00E531C3">
      <w:r>
        <w:rPr>
          <w:rFonts w:cs="Vrinda"/>
          <w:cs/>
        </w:rPr>
        <w:t>ও বড়াই আমার মুখে মানায়।’</w:t>
      </w:r>
    </w:p>
    <w:p w:rsidR="00E531C3" w:rsidRDefault="00E531C3" w:rsidP="00E531C3">
      <w:r>
        <w:rPr>
          <w:rFonts w:cs="Vrinda"/>
          <w:cs/>
        </w:rPr>
        <w:t>আমি বাঁকা হয়ে যবে শিরে বসি</w:t>
      </w:r>
      <w:r>
        <w:t xml:space="preserve">, </w:t>
      </w:r>
      <w:r>
        <w:rPr>
          <w:rFonts w:cs="Vrinda"/>
          <w:cs/>
        </w:rPr>
        <w:t>দেখে বিবিরা মূর্ছা যায়॥</w:t>
      </w:r>
    </w:p>
    <w:p w:rsidR="00E531C3" w:rsidRDefault="00E531C3" w:rsidP="00E531C3"/>
    <w:p w:rsidR="00E531C3" w:rsidRDefault="00E531C3" w:rsidP="00E531C3">
      <w:r>
        <w:rPr>
          <w:rFonts w:cs="Vrinda"/>
          <w:cs/>
        </w:rPr>
        <w:t>টিকি বলে</w:t>
      </w:r>
      <w:r>
        <w:t xml:space="preserve">, </w:t>
      </w:r>
      <w:r>
        <w:rPr>
          <w:rFonts w:cs="Vrinda"/>
          <w:cs/>
        </w:rPr>
        <w:t>মোরে বলে চৈতন্ কভু বা আর্কফলা</w:t>
      </w:r>
    </w:p>
    <w:p w:rsidR="00E531C3" w:rsidRDefault="00E531C3" w:rsidP="00E531C3">
      <w:r>
        <w:rPr>
          <w:rFonts w:cs="Vrinda"/>
          <w:cs/>
        </w:rPr>
        <w:t>আর আমারি প্রসাদে প্রণামীটা মেলে দুটি বেলা চাল-কলা॥</w:t>
      </w:r>
    </w:p>
    <w:p w:rsidR="00E531C3" w:rsidRDefault="00E531C3" w:rsidP="00E531C3">
      <w:r>
        <w:t>(</w:t>
      </w:r>
      <w:r>
        <w:rPr>
          <w:rFonts w:cs="Vrinda"/>
          <w:cs/>
        </w:rPr>
        <w:t>মেলে দাদা) দুটি বেলা চাল-কলা॥</w:t>
      </w:r>
    </w:p>
    <w:p w:rsidR="00E531C3" w:rsidRDefault="00E531C3" w:rsidP="00E531C3"/>
    <w:p w:rsidR="00E531C3" w:rsidRDefault="00E531C3" w:rsidP="00E531C3">
      <w:r>
        <w:t>[</w:t>
      </w:r>
      <w:r>
        <w:rPr>
          <w:rFonts w:cs="Vrinda"/>
          <w:cs/>
        </w:rPr>
        <w:t>শুনে বাদশাহী চালে টুপি বল্লেঃ ‘আরে তোবা তোবা</w:t>
      </w:r>
    </w:p>
    <w:p w:rsidR="00E531C3" w:rsidRDefault="00E531C3" w:rsidP="00E531C3">
      <w:r>
        <w:rPr>
          <w:rFonts w:cs="Vrinda"/>
          <w:cs/>
        </w:rPr>
        <w:t>চাল আর কলা</w:t>
      </w:r>
      <w:r>
        <w:t xml:space="preserve">? </w:t>
      </w:r>
      <w:r>
        <w:rPr>
          <w:rFonts w:cs="Vrinda"/>
          <w:cs/>
        </w:rPr>
        <w:t>ওসব আবার খাদ্য নাকি হে</w:t>
      </w:r>
      <w:r>
        <w:t xml:space="preserve">? </w:t>
      </w:r>
      <w:r>
        <w:rPr>
          <w:rFonts w:cs="Vrinda"/>
          <w:cs/>
        </w:rPr>
        <w:t>এ্যাঁ</w:t>
      </w:r>
      <w:r>
        <w:t>?]</w:t>
      </w:r>
    </w:p>
    <w:p w:rsidR="00E531C3" w:rsidRDefault="00E531C3" w:rsidP="00E531C3">
      <w:r>
        <w:rPr>
          <w:rFonts w:cs="Vrinda"/>
          <w:cs/>
        </w:rPr>
        <w:t>বাদশাহী চালে টুপি বলে ওসব খাদ্য নাকি</w:t>
      </w:r>
      <w:r>
        <w:t>?</w:t>
      </w:r>
    </w:p>
    <w:p w:rsidR="00E531C3" w:rsidRDefault="00E531C3" w:rsidP="00E531C3">
      <w:r>
        <w:rPr>
          <w:rFonts w:cs="Vrinda"/>
          <w:cs/>
        </w:rPr>
        <w:t>দেখো</w:t>
      </w:r>
      <w:r>
        <w:t xml:space="preserve">, </w:t>
      </w:r>
      <w:r>
        <w:rPr>
          <w:rFonts w:cs="Vrinda"/>
          <w:cs/>
        </w:rPr>
        <w:t>আমারি দোয়ায়</w:t>
      </w:r>
      <w:r>
        <w:t xml:space="preserve">, </w:t>
      </w:r>
      <w:r>
        <w:rPr>
          <w:rFonts w:cs="Vrinda"/>
          <w:cs/>
        </w:rPr>
        <w:t>আহা তোফা জুটে যায়</w:t>
      </w:r>
      <w:r>
        <w:t xml:space="preserve">, </w:t>
      </w:r>
      <w:r>
        <w:rPr>
          <w:rFonts w:cs="Vrinda"/>
          <w:cs/>
        </w:rPr>
        <w:t>গোস্ত ও রামপাখি।</w:t>
      </w:r>
    </w:p>
    <w:p w:rsidR="00E531C3" w:rsidRDefault="00E531C3" w:rsidP="00E531C3"/>
    <w:p w:rsidR="00E531C3" w:rsidRDefault="00E531C3" w:rsidP="00E531C3">
      <w:r>
        <w:rPr>
          <w:rFonts w:cs="Vrinda"/>
          <w:cs/>
        </w:rPr>
        <w:t>টিকি বলে মিয়া</w:t>
      </w:r>
      <w:r>
        <w:t xml:space="preserve">, </w:t>
      </w:r>
      <w:r>
        <w:rPr>
          <w:rFonts w:cs="Vrinda"/>
          <w:cs/>
        </w:rPr>
        <w:t xml:space="preserve">আমার কৃপায় স্বর্গে </w:t>
      </w:r>
      <w:r>
        <w:t xml:space="preserve">free pass </w:t>
      </w:r>
      <w:r>
        <w:rPr>
          <w:rFonts w:cs="Vrinda"/>
          <w:cs/>
        </w:rPr>
        <w:t>মেলে</w:t>
      </w:r>
    </w:p>
    <w:p w:rsidR="00E531C3" w:rsidRDefault="00E531C3" w:rsidP="00E531C3">
      <w:r>
        <w:t>(</w:t>
      </w:r>
      <w:r>
        <w:rPr>
          <w:rFonts w:cs="Vrinda"/>
          <w:cs/>
        </w:rPr>
        <w:t xml:space="preserve">আর) আমারঃ </w:t>
      </w:r>
      <w:r>
        <w:t xml:space="preserve">through </w:t>
      </w:r>
      <w:r>
        <w:rPr>
          <w:rFonts w:cs="Vrinda"/>
          <w:cs/>
        </w:rPr>
        <w:t xml:space="preserve">দিয়ে মগজে বুদ্ধি </w:t>
      </w:r>
      <w:r>
        <w:t xml:space="preserve">electricity </w:t>
      </w:r>
      <w:r>
        <w:rPr>
          <w:rFonts w:cs="Vrinda"/>
          <w:cs/>
        </w:rPr>
        <w:t>খেলে</w:t>
      </w:r>
    </w:p>
    <w:p w:rsidR="00E531C3" w:rsidRDefault="00E531C3" w:rsidP="00E531C3">
      <w:r>
        <w:rPr>
          <w:rFonts w:cs="Vrinda"/>
          <w:cs/>
        </w:rPr>
        <w:t xml:space="preserve">মিয়া আমার কৃপায় স্বর্গে </w:t>
      </w:r>
      <w:r>
        <w:t xml:space="preserve">free pass </w:t>
      </w:r>
      <w:r>
        <w:rPr>
          <w:rFonts w:cs="Vrinda"/>
          <w:cs/>
        </w:rPr>
        <w:t>মেলে।</w:t>
      </w:r>
    </w:p>
    <w:p w:rsidR="00E531C3" w:rsidRDefault="00E531C3" w:rsidP="00E531C3">
      <w:r>
        <w:rPr>
          <w:rFonts w:cs="Vrinda"/>
          <w:cs/>
        </w:rPr>
        <w:lastRenderedPageBreak/>
        <w:t>এ যে পারে যাবার টিকিট - শুধু টিকিট নয়।</w:t>
      </w:r>
    </w:p>
    <w:p w:rsidR="00E531C3" w:rsidRDefault="00E531C3" w:rsidP="00E531C3">
      <w:r>
        <w:t>[</w:t>
      </w:r>
      <w:r>
        <w:rPr>
          <w:rFonts w:cs="Vrinda"/>
          <w:cs/>
        </w:rPr>
        <w:t>শুনে টুপি রেগে কাঁই</w:t>
      </w:r>
      <w:r>
        <w:t xml:space="preserve">, </w:t>
      </w:r>
      <w:r>
        <w:rPr>
          <w:rFonts w:cs="Vrinda"/>
          <w:cs/>
        </w:rPr>
        <w:t>বল্লেঃ]</w:t>
      </w:r>
    </w:p>
    <w:p w:rsidR="00E531C3" w:rsidRDefault="00E531C3" w:rsidP="00E531C3">
      <w:r>
        <w:rPr>
          <w:rFonts w:cs="Vrinda"/>
          <w:cs/>
        </w:rPr>
        <w:t>বেহেশ্‌তে মোর একচেটে অধিকার</w:t>
      </w:r>
    </w:p>
    <w:p w:rsidR="00E531C3" w:rsidRDefault="00E531C3" w:rsidP="00E531C3">
      <w:r>
        <w:rPr>
          <w:rFonts w:cs="Vrinda"/>
          <w:cs/>
        </w:rPr>
        <w:t xml:space="preserve">কাফেরের তরে </w:t>
      </w:r>
      <w:r>
        <w:t xml:space="preserve">no admission </w:t>
      </w:r>
      <w:r>
        <w:rPr>
          <w:rFonts w:cs="Vrinda"/>
          <w:cs/>
        </w:rPr>
        <w:t>খোদার ইস্তাহার।</w:t>
      </w:r>
    </w:p>
    <w:p w:rsidR="00E531C3" w:rsidRDefault="00E531C3" w:rsidP="00E531C3"/>
    <w:p w:rsidR="00E531C3" w:rsidRDefault="00E531C3" w:rsidP="00E531C3">
      <w:r>
        <w:t>(</w:t>
      </w:r>
      <w:r>
        <w:rPr>
          <w:rFonts w:cs="Vrinda"/>
          <w:cs/>
        </w:rPr>
        <w:t>এই রূপে) ক্রমশঃ তর্ক বাড়িল ভীষণ বচনে বেজায় দড়</w:t>
      </w:r>
      <w:r>
        <w:t>,</w:t>
      </w:r>
    </w:p>
    <w:p w:rsidR="00E531C3" w:rsidRDefault="00E531C3" w:rsidP="00E531C3">
      <w:r>
        <w:rPr>
          <w:rFonts w:cs="Vrinda"/>
          <w:cs/>
        </w:rPr>
        <w:t>এ উহারে কয় মোর ঠাঁই উঁচু তুমি বাপু স’রে পড়॥</w:t>
      </w:r>
    </w:p>
    <w:p w:rsidR="00E531C3" w:rsidRDefault="00E531C3" w:rsidP="00E531C3">
      <w:r>
        <w:rPr>
          <w:rFonts w:cs="Vrinda"/>
          <w:cs/>
        </w:rPr>
        <w:t>সহসা মুন্ড ছিন্ন হইল শক্র কৃপাণ ঘায়।</w:t>
      </w:r>
    </w:p>
    <w:p w:rsidR="004454A5" w:rsidRDefault="00E531C3" w:rsidP="00E531C3">
      <w:r>
        <w:rPr>
          <w:rFonts w:cs="Vrinda"/>
          <w:cs/>
        </w:rPr>
        <w:t>টুপি আর টিকি একই সঙ্গে ভূঁয়ে গড়াগড়ি যায়॥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23DC"/>
    <w:rsid w:val="001F23DC"/>
    <w:rsid w:val="004454A5"/>
    <w:rsid w:val="00E531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3E072C-FF8B-490D-9914-C2E205E5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2018-06-11T11:02:00Z</dcterms:created>
  <dcterms:modified xsi:type="dcterms:W3CDTF">2018-06-11T11:02:00Z</dcterms:modified>
</cp:coreProperties>
</file>