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DC" w:rsidRDefault="00C237DC" w:rsidP="00C237DC">
      <w:r>
        <w:rPr>
          <w:rFonts w:cs="Vrinda"/>
          <w:cs/>
        </w:rPr>
        <w:t>বলেছিলে তুমি তীর্থে আসিবে আমার তনুর তীরে।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তুমি আসিলে না</w:t>
      </w:r>
      <w:r>
        <w:t>, (</w:t>
      </w:r>
      <w:r>
        <w:rPr>
          <w:rFonts w:cs="Vrinda"/>
          <w:cs/>
        </w:rPr>
        <w:t>হায়!) আশার সূর্য ডুবিল সাগর-নীরে।।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চলে যাই যদি</w:t>
      </w:r>
      <w:r>
        <w:t xml:space="preserve">, </w:t>
      </w:r>
      <w:r>
        <w:rPr>
          <w:rFonts w:cs="Vrinda"/>
          <w:cs/>
        </w:rPr>
        <w:t>চিরদিন মনে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তোমার সে-কথা রহিবে স্মরণে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শুধু সেই কথা শোনার লাগিয়া হয়তো আসিব ফিরে।।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শুধু সেই আশে হয়তো এ তনু মরণে হবে না লীন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পথ চেয়ে চেয়ে</w:t>
      </w:r>
      <w:r>
        <w:t xml:space="preserve">, </w:t>
      </w:r>
      <w:r>
        <w:rPr>
          <w:rFonts w:cs="Vrinda"/>
          <w:cs/>
        </w:rPr>
        <w:t>তব নাম গেয়ে বাজাব বিরহ-বীণ।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হের গো</w:t>
      </w:r>
      <w:r>
        <w:t xml:space="preserve">, </w:t>
      </w:r>
      <w:r>
        <w:rPr>
          <w:rFonts w:cs="Vrinda"/>
          <w:cs/>
        </w:rPr>
        <w:t>আমার যাবার সময় হলো</w:t>
      </w:r>
    </w:p>
    <w:p w:rsidR="00C237DC" w:rsidRDefault="00C237DC" w:rsidP="00C237DC"/>
    <w:p w:rsidR="00C237DC" w:rsidRDefault="00C237DC" w:rsidP="00C237DC">
      <w:r>
        <w:rPr>
          <w:rFonts w:cs="Vrinda"/>
          <w:cs/>
        </w:rPr>
        <w:t>তোমার সে-কথা মিথ্যা হবে না বলো</w:t>
      </w:r>
      <w:r>
        <w:t>,</w:t>
      </w:r>
    </w:p>
    <w:p w:rsidR="00C237DC" w:rsidRDefault="00C237DC" w:rsidP="00C237DC"/>
    <w:p w:rsidR="004454A5" w:rsidRDefault="00C237DC" w:rsidP="00C237DC">
      <w:r>
        <w:rPr>
          <w:rFonts w:cs="Vrinda"/>
          <w:cs/>
        </w:rPr>
        <w:t>কোন শুভক্ষণে নিমেষের তরে জড়াবে কন্ঠ ঘিরে।।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4022A"/>
    <w:rsid w:val="0014022A"/>
    <w:rsid w:val="004454A5"/>
    <w:rsid w:val="00C23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746BF-9414-4815-9391-9F4A2D57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2018-07-03T15:41:00Z</dcterms:created>
  <dcterms:modified xsi:type="dcterms:W3CDTF">2018-07-03T15:41:00Z</dcterms:modified>
</cp:coreProperties>
</file>