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3F" w:rsidRDefault="005A383F" w:rsidP="005A383F">
      <w:r>
        <w:rPr>
          <w:rFonts w:cs="Vrinda"/>
          <w:cs/>
        </w:rPr>
        <w:t>বসন্ত এলো এলো এলো রে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পঞ্চম স্বরে কোকিল কুহরে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মুহু মুহু কুহু কুহু তানে।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মাধবী নিকুঞ্জে পুঞ্জে পুঞ্জে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ভ্রমর গুঞ্জে গুনগুন গানে।।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পিয়া পিয়া ডেকে ওঠে পাপিয়া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মহুল</w:t>
      </w:r>
      <w:r>
        <w:t xml:space="preserve">, </w:t>
      </w:r>
      <w:r>
        <w:rPr>
          <w:rFonts w:cs="Vrinda"/>
          <w:cs/>
        </w:rPr>
        <w:t>পলাশ বন-ব্যাপিয়া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সুরভিত সমীরণ চঞ্চল উন্মন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আনে নব-যৌবন প্রাণে।।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বেণুকার বনে বাঁশি বাজে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বনমালী এলো বন-মাঝে</w:t>
      </w:r>
    </w:p>
    <w:p w:rsidR="005A383F" w:rsidRDefault="005A383F" w:rsidP="005A383F"/>
    <w:p w:rsidR="005A383F" w:rsidRDefault="005A383F" w:rsidP="005A383F">
      <w:r>
        <w:rPr>
          <w:rFonts w:cs="Vrinda"/>
          <w:cs/>
        </w:rPr>
        <w:t>নাচে তরু-লতিকা যেন গোপ-গোপিকা</w:t>
      </w:r>
    </w:p>
    <w:p w:rsidR="005A383F" w:rsidRDefault="005A383F" w:rsidP="005A383F"/>
    <w:p w:rsidR="004454A5" w:rsidRDefault="005A383F" w:rsidP="005A383F">
      <w:r>
        <w:rPr>
          <w:rFonts w:cs="Vrinda"/>
          <w:cs/>
        </w:rPr>
        <w:t>রাঙা হয়ে রঙের বানে।।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2E74"/>
    <w:rsid w:val="004454A5"/>
    <w:rsid w:val="005A2E74"/>
    <w:rsid w:val="005A3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81236-DF46-4FA3-A783-A2C20174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2018-07-03T15:42:00Z</dcterms:created>
  <dcterms:modified xsi:type="dcterms:W3CDTF">2018-07-03T15:42:00Z</dcterms:modified>
</cp:coreProperties>
</file>