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08C" w:rsidRDefault="0011508C" w:rsidP="0011508C">
      <w:r>
        <w:rPr>
          <w:rFonts w:cs="Vrinda"/>
          <w:cs/>
        </w:rPr>
        <w:t>হে পার্থসারথি! বাজাও বাজাও পাঞ্চজন্য শঙ্খ</w:t>
      </w:r>
    </w:p>
    <w:p w:rsidR="0011508C" w:rsidRDefault="0011508C" w:rsidP="0011508C">
      <w:r>
        <w:rPr>
          <w:rFonts w:cs="Vrinda"/>
          <w:cs/>
        </w:rPr>
        <w:t>চিত্তের অবসাদ দূর কর কর দূর</w:t>
      </w:r>
    </w:p>
    <w:p w:rsidR="0011508C" w:rsidRDefault="0011508C" w:rsidP="0011508C">
      <w:r>
        <w:rPr>
          <w:rFonts w:cs="Vrinda"/>
          <w:cs/>
        </w:rPr>
        <w:t>ভয়–ভীত জনে কর হে নিঃশঙ্ক।।</w:t>
      </w:r>
    </w:p>
    <w:p w:rsidR="0011508C" w:rsidRDefault="0011508C" w:rsidP="0011508C">
      <w:r>
        <w:rPr>
          <w:rFonts w:cs="Vrinda"/>
          <w:cs/>
        </w:rPr>
        <w:t>ধনুকে টঙ্কার হানো হানো</w:t>
      </w:r>
      <w:r>
        <w:t>,</w:t>
      </w:r>
    </w:p>
    <w:p w:rsidR="0011508C" w:rsidRDefault="0011508C" w:rsidP="0011508C">
      <w:r>
        <w:rPr>
          <w:rFonts w:cs="Vrinda"/>
          <w:cs/>
        </w:rPr>
        <w:t>গীতার মন্ত্রে জীবন দানো</w:t>
      </w:r>
      <w:r>
        <w:t>;</w:t>
      </w:r>
    </w:p>
    <w:p w:rsidR="0011508C" w:rsidRDefault="0011508C" w:rsidP="0011508C">
      <w:r>
        <w:rPr>
          <w:rFonts w:cs="Vrinda"/>
          <w:cs/>
        </w:rPr>
        <w:t>ভোলাও ভোলাও মৃত্যু–আতঙ্ক।।</w:t>
      </w:r>
    </w:p>
    <w:p w:rsidR="0011508C" w:rsidRDefault="0011508C" w:rsidP="0011508C">
      <w:r>
        <w:rPr>
          <w:rFonts w:cs="Vrinda"/>
          <w:cs/>
        </w:rPr>
        <w:t>মৃত্যু জীবনের শেষ নহে নহে –</w:t>
      </w:r>
    </w:p>
    <w:p w:rsidR="0011508C" w:rsidRDefault="0011508C" w:rsidP="0011508C"/>
    <w:p w:rsidR="0011508C" w:rsidRDefault="0011508C" w:rsidP="0011508C">
      <w:r>
        <w:rPr>
          <w:rFonts w:cs="Vrinda"/>
          <w:cs/>
        </w:rPr>
        <w:t>শোনাও শোনাও – অনন্ত কাল ধরি’</w:t>
      </w:r>
    </w:p>
    <w:p w:rsidR="0011508C" w:rsidRDefault="0011508C" w:rsidP="0011508C">
      <w:r>
        <w:rPr>
          <w:rFonts w:cs="Vrinda"/>
          <w:cs/>
        </w:rPr>
        <w:t>অনন্ত জীবন প্রবাহ বহে।</w:t>
      </w:r>
    </w:p>
    <w:p w:rsidR="0011508C" w:rsidRDefault="0011508C" w:rsidP="0011508C">
      <w:r>
        <w:rPr>
          <w:rFonts w:cs="Vrinda"/>
          <w:cs/>
        </w:rPr>
        <w:t>দুর্মদ দুরন্ত যৌবন–চঞ্চল</w:t>
      </w:r>
    </w:p>
    <w:p w:rsidR="0011508C" w:rsidRDefault="0011508C" w:rsidP="0011508C">
      <w:r>
        <w:rPr>
          <w:rFonts w:cs="Vrinda"/>
          <w:cs/>
        </w:rPr>
        <w:t>ছাড়িয়া আসুক মা’র স্নেহ–অঞ্চল</w:t>
      </w:r>
      <w:r>
        <w:t>;</w:t>
      </w:r>
    </w:p>
    <w:p w:rsidR="004454A5" w:rsidRDefault="0011508C" w:rsidP="0011508C">
      <w:r>
        <w:rPr>
          <w:rFonts w:cs="Vrinda"/>
          <w:cs/>
        </w:rPr>
        <w:t>বীর সন্তানদল করুক সুশোভিত মাতৃ–অঙ্ক।।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665E5"/>
    <w:rsid w:val="0011508C"/>
    <w:rsid w:val="004454A5"/>
    <w:rsid w:val="008665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4AFA3-BF8B-44DA-8990-C94FB8A3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2018-07-03T20:08:00Z</dcterms:created>
  <dcterms:modified xsi:type="dcterms:W3CDTF">2018-07-03T20:09:00Z</dcterms:modified>
</cp:coreProperties>
</file>