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B6" w:rsidRDefault="00424AB6" w:rsidP="00424AB6">
      <w:r>
        <w:rPr>
          <w:rFonts w:cs="Vrinda"/>
          <w:cs/>
        </w:rPr>
        <w:t>গুঞ্জা-মালা গলে কুঞ্জে এস হে কালা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বনমালী এস দুলাইয়া বনমালা।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তব পথে বকুল ঝরিছে উতল বায়ে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দলিয়া যাবে চলি অরুণ-রাঙা পায়ে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রচেছি আসন তরুর তমাল ছায়ে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পলাশে শিমুলে রাঙা প্রদীপ জ্বালা।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ময়ুরে নাচাও এসে তোমার নূপুর তালে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বেঁধেছি ঝুলনিয়া ফুলেল্‌ কদম ডালে</w:t>
      </w:r>
    </w:p>
    <w:p w:rsidR="00424AB6" w:rsidRDefault="00424AB6" w:rsidP="00424AB6"/>
    <w:p w:rsidR="00424AB6" w:rsidRDefault="00424AB6" w:rsidP="00424AB6">
      <w:r>
        <w:rPr>
          <w:rFonts w:cs="Vrinda"/>
          <w:cs/>
        </w:rPr>
        <w:t>তোমা বিনে বনমালী বিফল এ ফুল-দোল</w:t>
      </w:r>
    </w:p>
    <w:p w:rsidR="00424AB6" w:rsidRDefault="00424AB6" w:rsidP="00424AB6"/>
    <w:p w:rsidR="004454A5" w:rsidRDefault="00424AB6" w:rsidP="00424AB6">
      <w:r>
        <w:rPr>
          <w:rFonts w:cs="Vrinda"/>
          <w:cs/>
        </w:rPr>
        <w:t>বাঁশী বাজিবে কবে উতলা ব্রজবালা।।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5DB8"/>
    <w:rsid w:val="00424AB6"/>
    <w:rsid w:val="004454A5"/>
    <w:rsid w:val="00FD5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649AE-1105-43F0-9F53-FE3F0D4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2018-07-03T20:22:00Z</dcterms:created>
  <dcterms:modified xsi:type="dcterms:W3CDTF">2018-07-03T20:22:00Z</dcterms:modified>
</cp:coreProperties>
</file>