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41D" w:rsidRDefault="00BD741D" w:rsidP="00BD741D">
      <w:r>
        <w:rPr>
          <w:rFonts w:cs="Vrinda"/>
          <w:cs/>
        </w:rPr>
        <w:t>আমার বিফল পূজাঞ্জলি অশ্রু-স্রোতে যায় যে ভেসে</w:t>
      </w:r>
    </w:p>
    <w:p w:rsidR="00BD741D" w:rsidRDefault="00BD741D" w:rsidP="00BD741D">
      <w:r>
        <w:rPr>
          <w:rFonts w:cs="Vrinda"/>
          <w:cs/>
        </w:rPr>
        <w:t>তোমার আরাধিকার পূজা হে বিরহী</w:t>
      </w:r>
      <w:r>
        <w:t xml:space="preserve">, </w:t>
      </w:r>
      <w:r>
        <w:rPr>
          <w:rFonts w:cs="Vrinda"/>
          <w:cs/>
        </w:rPr>
        <w:t>লও হে এসে॥</w:t>
      </w:r>
    </w:p>
    <w:p w:rsidR="00BD741D" w:rsidRDefault="00BD741D" w:rsidP="00BD741D">
      <w:r>
        <w:rPr>
          <w:rFonts w:cs="Vrinda"/>
          <w:cs/>
        </w:rPr>
        <w:t xml:space="preserve">    খোঁজে তোমায় চন্দ্র তপন</w:t>
      </w:r>
    </w:p>
    <w:p w:rsidR="00BD741D" w:rsidRDefault="00BD741D" w:rsidP="00BD741D">
      <w:r>
        <w:rPr>
          <w:rFonts w:cs="Vrinda"/>
          <w:cs/>
        </w:rPr>
        <w:t xml:space="preserve">    পূজে তোমায় বিশ্বভুবন</w:t>
      </w:r>
      <w:r>
        <w:t>,</w:t>
      </w:r>
    </w:p>
    <w:p w:rsidR="00BD741D" w:rsidRDefault="00BD741D" w:rsidP="00BD741D">
      <w:r>
        <w:rPr>
          <w:rFonts w:cs="Vrinda"/>
          <w:cs/>
        </w:rPr>
        <w:t>আমার যে নাথ ক্ষণিক জীবন মিটবে কি সাধ ভালবেসে॥</w:t>
      </w:r>
    </w:p>
    <w:p w:rsidR="00BD741D" w:rsidRDefault="00BD741D" w:rsidP="00BD741D">
      <w:r>
        <w:rPr>
          <w:rFonts w:cs="Vrinda"/>
          <w:cs/>
        </w:rPr>
        <w:t>না দেখা মোর</w:t>
      </w:r>
      <w:r>
        <w:t xml:space="preserve">, </w:t>
      </w:r>
      <w:r>
        <w:rPr>
          <w:rFonts w:cs="Vrinda"/>
          <w:cs/>
        </w:rPr>
        <w:t>বন্ধু ওগো কোথায়</w:t>
      </w:r>
      <w:r>
        <w:t xml:space="preserve">, </w:t>
      </w:r>
      <w:r>
        <w:rPr>
          <w:rFonts w:cs="Vrinda"/>
          <w:cs/>
        </w:rPr>
        <w:t>তুমি কোথায়</w:t>
      </w:r>
      <w:r>
        <w:t xml:space="preserve">, </w:t>
      </w:r>
      <w:r>
        <w:rPr>
          <w:rFonts w:cs="Vrinda"/>
          <w:cs/>
        </w:rPr>
        <w:t>বাঁশি বাজাও একা</w:t>
      </w:r>
      <w:r>
        <w:t>,</w:t>
      </w:r>
    </w:p>
    <w:p w:rsidR="00BD741D" w:rsidRDefault="00BD741D" w:rsidP="00BD741D">
      <w:r>
        <w:rPr>
          <w:rFonts w:cs="Vrinda"/>
          <w:cs/>
        </w:rPr>
        <w:t>প্রাণ বোঝে তা অনুভবে নয়ন কেন পায় না দেখা।</w:t>
      </w:r>
    </w:p>
    <w:p w:rsidR="00BD741D" w:rsidRDefault="00BD741D" w:rsidP="00BD741D">
      <w:r>
        <w:rPr>
          <w:rFonts w:cs="Vrinda"/>
          <w:cs/>
        </w:rPr>
        <w:t xml:space="preserve">    সিন্ধু যেমন বিপুল টানে</w:t>
      </w:r>
    </w:p>
    <w:p w:rsidR="00BD741D" w:rsidRDefault="00BD741D" w:rsidP="00BD741D">
      <w:r>
        <w:rPr>
          <w:rFonts w:cs="Vrinda"/>
          <w:cs/>
        </w:rPr>
        <w:t xml:space="preserve">    তটিনীরে টেনে আনে</w:t>
      </w:r>
      <w:r>
        <w:t>,</w:t>
      </w:r>
    </w:p>
    <w:p w:rsidR="004454A5" w:rsidRDefault="00BD741D" w:rsidP="00BD741D">
      <w:r>
        <w:rPr>
          <w:rFonts w:cs="Vrinda"/>
          <w:cs/>
        </w:rPr>
        <w:t>তেমনি করে তোমার পানে আমায় ডাকো নিরুদ্দেশে॥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62B79"/>
    <w:rsid w:val="004454A5"/>
    <w:rsid w:val="00BD741D"/>
    <w:rsid w:val="00C62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224E1-F152-4230-BA97-CD1DF861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2018-06-11T07:54:00Z</dcterms:created>
  <dcterms:modified xsi:type="dcterms:W3CDTF">2018-06-11T07:54:00Z</dcterms:modified>
</cp:coreProperties>
</file>