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3E1F8E">
      <w:r>
        <w:rPr>
          <w:rFonts w:ascii="PT Sans" w:hAnsi="PT Sans" w:cs="Vrinda"/>
          <w:color w:val="444444"/>
          <w:shd w:val="clear" w:color="auto" w:fill="FFFFFF"/>
          <w:cs/>
        </w:rPr>
        <w:t>আছ আপন মহিমা লয়ে মোর গগনে রবি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আঁকিছ মোর মেঘের পটে তব রঙেরই ছবি।।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তাপস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তুমি ধেয়ানে তব কী দেখ মোরে কেমনে কব-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জটে আমি তোমারি ভাবের জাহ্নবী।।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তোমারি সোনা বোঝাই হল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আমি তো তার ভেলা।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নিজেরে তুমি ভোলাবে ব’লে আমারে নিয়ে খেলা।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কন্ঠে মম কী কথা শোন অর্থ আমি বুঝি না কোনো-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বীণাতে মোর কাঁদিয়া ওঠে তোমারি ভৈরবী।।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0E90"/>
    <w:rsid w:val="003E1F8E"/>
    <w:rsid w:val="004454A5"/>
    <w:rsid w:val="00F10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FDCB-2E21-4D07-85BF-C6897008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2018-06-10T19:21:00Z</dcterms:created>
  <dcterms:modified xsi:type="dcterms:W3CDTF">2018-06-10T19:21:00Z</dcterms:modified>
</cp:coreProperties>
</file>