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EE645A">
      <w:r>
        <w:rPr>
          <w:rFonts w:ascii="PT Sans" w:hAnsi="PT Sans" w:cs="Vrinda"/>
          <w:color w:val="444444"/>
          <w:shd w:val="clear" w:color="auto" w:fill="FFFFFF"/>
          <w:cs/>
        </w:rPr>
        <w:t>আজ বুঝি আইল প্রিয়তম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চরণে সকলে আকুল ধাইল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কত দিন পরে মন মাতিল গানে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পূর্ণ আনন্দ জাগিল প্রাণে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ভাই ব’লে ডাকি সবারে- ভুবন সুমধুর প্রেমে ছাইল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2B28"/>
    <w:rsid w:val="004454A5"/>
    <w:rsid w:val="00932B28"/>
    <w:rsid w:val="00EE6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87C4D-BBB0-42F9-9976-6916E62E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2018-06-10T19:22:00Z</dcterms:created>
  <dcterms:modified xsi:type="dcterms:W3CDTF">2018-06-10T19:22:00Z</dcterms:modified>
</cp:coreProperties>
</file>