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B1C" w:rsidRDefault="006A6B1C" w:rsidP="006A6B1C">
      <w:r>
        <w:rPr>
          <w:rFonts w:cs="Vrinda"/>
          <w:cs/>
        </w:rPr>
        <w:t>আমারে যদি জাগালে আজি নাথ</w:t>
      </w:r>
      <w:r>
        <w:t>,</w:t>
      </w:r>
    </w:p>
    <w:p w:rsidR="006A6B1C" w:rsidRDefault="006A6B1C" w:rsidP="006A6B1C"/>
    <w:p w:rsidR="006A6B1C" w:rsidRDefault="006A6B1C" w:rsidP="006A6B1C">
      <w:r>
        <w:rPr>
          <w:rFonts w:cs="Vrinda"/>
          <w:cs/>
        </w:rPr>
        <w:t>ফিরো না তবে ফিরো না</w:t>
      </w:r>
      <w:r>
        <w:t xml:space="preserve">, </w:t>
      </w:r>
      <w:r>
        <w:rPr>
          <w:rFonts w:cs="Vrinda"/>
          <w:cs/>
        </w:rPr>
        <w:t>করো করুণ আঁখিপাত॥</w:t>
      </w:r>
    </w:p>
    <w:p w:rsidR="006A6B1C" w:rsidRDefault="006A6B1C" w:rsidP="006A6B1C"/>
    <w:p w:rsidR="006A6B1C" w:rsidRDefault="006A6B1C" w:rsidP="006A6B1C">
      <w:r>
        <w:rPr>
          <w:rFonts w:cs="Vrinda"/>
          <w:cs/>
        </w:rPr>
        <w:t>নিবিড় বন-শাখার ‘পরে আষাঢ়-মেঘে বৃষ্টি ঝরে</w:t>
      </w:r>
      <w:r>
        <w:t>,</w:t>
      </w:r>
    </w:p>
    <w:p w:rsidR="006A6B1C" w:rsidRDefault="006A6B1C" w:rsidP="006A6B1C"/>
    <w:p w:rsidR="006A6B1C" w:rsidRDefault="006A6B1C" w:rsidP="006A6B1C">
      <w:r>
        <w:rPr>
          <w:rFonts w:cs="Vrinda"/>
          <w:cs/>
        </w:rPr>
        <w:t>বাদল-ভরা আলস-ভরে ঘুমায়ে আছে রাত॥</w:t>
      </w:r>
    </w:p>
    <w:p w:rsidR="006A6B1C" w:rsidRDefault="006A6B1C" w:rsidP="006A6B1C"/>
    <w:p w:rsidR="006A6B1C" w:rsidRDefault="006A6B1C" w:rsidP="006A6B1C">
      <w:r>
        <w:rPr>
          <w:rFonts w:cs="Vrinda"/>
          <w:cs/>
        </w:rPr>
        <w:t>বিরামহীন বিজুলিঘাতে নিদ্রাহারা প্রাণ</w:t>
      </w:r>
    </w:p>
    <w:p w:rsidR="006A6B1C" w:rsidRDefault="006A6B1C" w:rsidP="006A6B1C"/>
    <w:p w:rsidR="006A6B1C" w:rsidRDefault="006A6B1C" w:rsidP="006A6B1C">
      <w:r>
        <w:rPr>
          <w:rFonts w:cs="Vrinda"/>
          <w:cs/>
        </w:rPr>
        <w:t>বরষাজলধারার সাথে গাহিতে চাহে গান।</w:t>
      </w:r>
    </w:p>
    <w:p w:rsidR="006A6B1C" w:rsidRDefault="006A6B1C" w:rsidP="006A6B1C"/>
    <w:p w:rsidR="006A6B1C" w:rsidRDefault="006A6B1C" w:rsidP="006A6B1C">
      <w:r>
        <w:rPr>
          <w:rFonts w:cs="Vrinda"/>
          <w:cs/>
        </w:rPr>
        <w:t>হৃদয় মোর চোখের জলে বাহির হল তিমিরতলে</w:t>
      </w:r>
      <w:r>
        <w:t>,</w:t>
      </w:r>
    </w:p>
    <w:p w:rsidR="006A6B1C" w:rsidRDefault="006A6B1C" w:rsidP="006A6B1C"/>
    <w:p w:rsidR="004454A5" w:rsidRDefault="006A6B1C" w:rsidP="006A6B1C">
      <w:r>
        <w:rPr>
          <w:rFonts w:cs="Vrinda"/>
          <w:cs/>
        </w:rPr>
        <w:t>আকাশ খোঁজে ব্যাকুল বলে বাড়ায়ে দুই হাত॥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54334"/>
    <w:rsid w:val="004454A5"/>
    <w:rsid w:val="006A6B1C"/>
    <w:rsid w:val="00E543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759B7-BC28-4873-A70D-C40A40A8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2018-06-26T14:57:00Z</dcterms:created>
  <dcterms:modified xsi:type="dcterms:W3CDTF">2018-06-26T14:57:00Z</dcterms:modified>
</cp:coreProperties>
</file>