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C6407E">
      <w:r>
        <w:rPr>
          <w:rFonts w:ascii="PT Sans" w:hAnsi="PT Sans" w:cs="Vrinda"/>
          <w:color w:val="444444"/>
          <w:shd w:val="clear" w:color="auto" w:fill="FFFFFF"/>
          <w:cs/>
        </w:rPr>
        <w:t>স্বার্থক জনম আমার জন্মেছি এই দেশে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স্বার্থক জনম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মা গো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তোমায় ভালোবেসে।।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জানি নে তোর ধনরতন আছে কিনা রানীর মতন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শুধু জানি আমার অঙ্গ জুড়ায় তোমার ছায়ায় এসে।।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কোন্‌ বনেতে জানি নে ফুল গন্ধে এমন করে আকুল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কোন্‌ গগনে ওঠে রে চাঁদ এমন হাসি হেসে।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আঁখি মেলে তোমার আলো প্রথম আমার চোখ জুড়ালো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ওই আলোতে নয়ন রেখে মুদব নয়ন শেষে।।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3854"/>
    <w:rsid w:val="004454A5"/>
    <w:rsid w:val="00C33854"/>
    <w:rsid w:val="00C64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AD28F-2590-43ED-94D9-24715534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2018-06-10T19:25:00Z</dcterms:created>
  <dcterms:modified xsi:type="dcterms:W3CDTF">2018-06-10T19:25:00Z</dcterms:modified>
</cp:coreProperties>
</file>