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3C6129">
      <w:r>
        <w:rPr>
          <w:rFonts w:ascii="PT Sans" w:hAnsi="PT Sans" w:cs="Vrinda"/>
          <w:color w:val="444444"/>
          <w:shd w:val="clear" w:color="auto" w:fill="FFFFFF"/>
          <w:cs/>
        </w:rPr>
        <w:t>অসীম আকাশে অগণ্য কিরণ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কত গ্রহ উপগ্রহ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কত চন্দ্র তপন ফিরিছে বিচিত্র আলোক জ্বালায়ে-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কোথায়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তুমি কোথায়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হায় সকলই অন্ধকার- চন্দ্র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সূর্য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সকল কিরণ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আঁধার নিখিল বিশ্বজগত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প্রকাশ হৃদয়মাঝে সুন্দর মোর নাথ-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মধুর প্রম-আলোকে তোমারি মাধুরী তোমারে প্রকাশে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0363"/>
    <w:rsid w:val="001D0363"/>
    <w:rsid w:val="003C612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78BE1-3DA6-41EF-8576-77240F53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2018-06-10T19:30:00Z</dcterms:created>
  <dcterms:modified xsi:type="dcterms:W3CDTF">2018-06-10T19:30:00Z</dcterms:modified>
</cp:coreProperties>
</file>