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C2" w:rsidRDefault="00994CC2" w:rsidP="00994CC2">
      <w:r>
        <w:rPr>
          <w:rFonts w:cs="Vrinda"/>
          <w:cs/>
        </w:rPr>
        <w:t>বসন্তে বসন্তে তোমার কবিরে দাও ডাক</w:t>
      </w:r>
    </w:p>
    <w:p w:rsidR="00994CC2" w:rsidRDefault="00994CC2" w:rsidP="00994CC2">
      <w:r>
        <w:rPr>
          <w:rFonts w:cs="Vrinda"/>
          <w:cs/>
        </w:rPr>
        <w:t>যায় যদি সে যাক।।</w:t>
      </w:r>
    </w:p>
    <w:p w:rsidR="00994CC2" w:rsidRDefault="00994CC2" w:rsidP="00994CC2"/>
    <w:p w:rsidR="00994CC2" w:rsidRDefault="00994CC2" w:rsidP="00994CC2">
      <w:r>
        <w:rPr>
          <w:rFonts w:cs="Vrinda"/>
          <w:cs/>
        </w:rPr>
        <w:t>রইল তাহার বাণী রইল ভরা সুরে</w:t>
      </w:r>
    </w:p>
    <w:p w:rsidR="00994CC2" w:rsidRDefault="00994CC2" w:rsidP="00994CC2">
      <w:r>
        <w:rPr>
          <w:rFonts w:cs="Vrinda"/>
          <w:cs/>
        </w:rPr>
        <w:t>রইবে না সে দূরে</w:t>
      </w:r>
    </w:p>
    <w:p w:rsidR="00994CC2" w:rsidRDefault="00994CC2" w:rsidP="00994CC2">
      <w:r>
        <w:rPr>
          <w:rFonts w:cs="Vrinda"/>
          <w:cs/>
        </w:rPr>
        <w:t>হৃদয় তাহার কুঞ্জে তোমার রইবে না নির্বাক্‌।।</w:t>
      </w:r>
    </w:p>
    <w:p w:rsidR="00994CC2" w:rsidRDefault="00994CC2" w:rsidP="00994CC2"/>
    <w:p w:rsidR="00994CC2" w:rsidRDefault="00994CC2" w:rsidP="00994CC2">
      <w:r>
        <w:rPr>
          <w:rFonts w:cs="Vrinda"/>
          <w:cs/>
        </w:rPr>
        <w:t>ছন্দ তাহার রইবে বেঁচে</w:t>
      </w:r>
    </w:p>
    <w:p w:rsidR="00994CC2" w:rsidRDefault="00994CC2" w:rsidP="00994CC2">
      <w:r>
        <w:rPr>
          <w:rFonts w:cs="Vrinda"/>
          <w:cs/>
        </w:rPr>
        <w:t>কিশলয়ের নবীন নাচে নেচে নেচে।।</w:t>
      </w:r>
    </w:p>
    <w:p w:rsidR="00994CC2" w:rsidRDefault="00994CC2" w:rsidP="00994CC2"/>
    <w:p w:rsidR="00994CC2" w:rsidRDefault="00994CC2" w:rsidP="00994CC2">
      <w:r>
        <w:rPr>
          <w:rFonts w:cs="Vrinda"/>
          <w:cs/>
        </w:rPr>
        <w:t>তারে তোমার বীণা যায় না যেন ভুলে</w:t>
      </w:r>
    </w:p>
    <w:p w:rsidR="00994CC2" w:rsidRDefault="00994CC2" w:rsidP="00994CC2">
      <w:r>
        <w:rPr>
          <w:rFonts w:cs="Vrinda"/>
          <w:cs/>
        </w:rPr>
        <w:t>তোমার ফুলে ফুলে</w:t>
      </w:r>
    </w:p>
    <w:p w:rsidR="004454A5" w:rsidRDefault="00994CC2" w:rsidP="00994CC2">
      <w:r>
        <w:rPr>
          <w:rFonts w:cs="Vrinda"/>
          <w:cs/>
        </w:rPr>
        <w:t>মধুকরের গুঞ্জরনে বেদনা তার থাক্‌।।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3D7C"/>
    <w:rsid w:val="004454A5"/>
    <w:rsid w:val="00994CC2"/>
    <w:rsid w:val="00B93D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5F0027-E797-4ECC-B476-470D5225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2018-06-26T21:01:00Z</dcterms:created>
  <dcterms:modified xsi:type="dcterms:W3CDTF">2018-06-26T21:01:00Z</dcterms:modified>
</cp:coreProperties>
</file>