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556005">
      <w:r>
        <w:rPr>
          <w:rFonts w:ascii="PT Sans" w:hAnsi="PT Sans" w:cs="Vrinda"/>
          <w:color w:val="444444"/>
          <w:shd w:val="clear" w:color="auto" w:fill="FFFFFF"/>
          <w:cs/>
        </w:rPr>
        <w:t>অনন্তের বাণী তুমি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বসন্তের মাধুরী-উত্সবে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আনন্দের মধুপাত্র পরিপূর্ণ করি দিবে কবে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বঞ্জুলনিকুঞ্জতলে সঞ্চরিবে লীলাচ্ছলে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চঞ্চল অঞ্চলগন্ধে বনচ্ছায়া রোমাঞ্চিত হবে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মন্থর মঞ্জুল ছন্দে মঞ্জীরের গুঞ্জনকল্লোল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আন্দোলিবে ক্ষণে ক্ষণে অরণ্যের হৃদয়হিন্দোল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নয়নপল্লবে হাসি হিল্লোলি উঠবে ভাসি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মিলনমল্লিকামাল্য পরাইবে পরানবল্লভে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1F08"/>
    <w:rsid w:val="00011F08"/>
    <w:rsid w:val="004454A5"/>
    <w:rsid w:val="0055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BEDDC-D659-496D-B196-457F6998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2018-06-10T19:34:00Z</dcterms:created>
  <dcterms:modified xsi:type="dcterms:W3CDTF">2018-06-10T19:34:00Z</dcterms:modified>
</cp:coreProperties>
</file>