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290" w:rsidRDefault="00994290" w:rsidP="00994290">
      <w:r>
        <w:rPr>
          <w:rFonts w:cs="Vrinda"/>
          <w:cs/>
        </w:rPr>
        <w:t>হে ক্ষণিকের অতিথি</w:t>
      </w:r>
    </w:p>
    <w:p w:rsidR="00994290" w:rsidRDefault="00994290" w:rsidP="00994290">
      <w:r>
        <w:rPr>
          <w:rFonts w:cs="Vrinda"/>
          <w:cs/>
        </w:rPr>
        <w:t>এলে প্রভাতে কারে চাহিয়া</w:t>
      </w:r>
    </w:p>
    <w:p w:rsidR="00994290" w:rsidRDefault="00994290" w:rsidP="00994290">
      <w:r>
        <w:rPr>
          <w:rFonts w:cs="Vrinda"/>
          <w:cs/>
        </w:rPr>
        <w:t>ঝরা শেফালির পথ চাহিয়া।।</w:t>
      </w:r>
    </w:p>
    <w:p w:rsidR="00994290" w:rsidRDefault="00994290" w:rsidP="00994290"/>
    <w:p w:rsidR="00994290" w:rsidRDefault="00994290" w:rsidP="00994290">
      <w:r>
        <w:rPr>
          <w:rFonts w:cs="Vrinda"/>
          <w:cs/>
        </w:rPr>
        <w:t>কোন্‌ অমরার বিরহিণীরে চাহ নি ফিরে</w:t>
      </w:r>
    </w:p>
    <w:p w:rsidR="00994290" w:rsidRDefault="00994290" w:rsidP="00994290">
      <w:r>
        <w:rPr>
          <w:rFonts w:cs="Vrinda"/>
          <w:cs/>
        </w:rPr>
        <w:t>কার বিষাদের শিশিরনীরে এলে নাহিয়া।।</w:t>
      </w:r>
    </w:p>
    <w:p w:rsidR="00994290" w:rsidRDefault="00994290" w:rsidP="00994290"/>
    <w:p w:rsidR="00994290" w:rsidRDefault="00994290" w:rsidP="00994290">
      <w:r>
        <w:rPr>
          <w:rFonts w:cs="Vrinda"/>
          <w:cs/>
        </w:rPr>
        <w:t>ওগো অকরুণ</w:t>
      </w:r>
      <w:r>
        <w:t xml:space="preserve">, </w:t>
      </w:r>
      <w:r>
        <w:rPr>
          <w:rFonts w:cs="Vrinda"/>
          <w:cs/>
        </w:rPr>
        <w:t>কী মায়া জানো</w:t>
      </w:r>
    </w:p>
    <w:p w:rsidR="00994290" w:rsidRDefault="00994290" w:rsidP="00994290">
      <w:r>
        <w:rPr>
          <w:rFonts w:cs="Vrinda"/>
          <w:cs/>
        </w:rPr>
        <w:t>মিলনছলে বিরহ আনো।</w:t>
      </w:r>
    </w:p>
    <w:p w:rsidR="00994290" w:rsidRDefault="00994290" w:rsidP="00994290"/>
    <w:p w:rsidR="00994290" w:rsidRDefault="00994290" w:rsidP="00994290">
      <w:r>
        <w:rPr>
          <w:rFonts w:cs="Vrinda"/>
          <w:cs/>
        </w:rPr>
        <w:t>চলেছ পথিক আলোকযানে আঁধার-পানে</w:t>
      </w:r>
    </w:p>
    <w:p w:rsidR="004454A5" w:rsidRDefault="00994290" w:rsidP="00994290">
      <w:r>
        <w:rPr>
          <w:rFonts w:cs="Vrinda"/>
          <w:cs/>
        </w:rPr>
        <w:t>মনভুলানো মোহনতানে গান গাহিয়া।।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2C40"/>
    <w:rsid w:val="002C2C40"/>
    <w:rsid w:val="004454A5"/>
    <w:rsid w:val="00994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3EB39-1280-43E5-9F2B-D1EB49EC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2018-06-27T07:42:00Z</dcterms:created>
  <dcterms:modified xsi:type="dcterms:W3CDTF">2018-06-27T07:42:00Z</dcterms:modified>
</cp:coreProperties>
</file>