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6C" w:rsidRDefault="004A126C" w:rsidP="004A126C">
      <w:r>
        <w:rPr>
          <w:rFonts w:cs="Vrinda"/>
          <w:cs/>
        </w:rPr>
        <w:t>আগুনের পরশমণি ছোঁয়াও প্রাণে</w:t>
      </w:r>
    </w:p>
    <w:p w:rsidR="004A126C" w:rsidRDefault="004A126C" w:rsidP="004A126C">
      <w:r>
        <w:rPr>
          <w:rFonts w:cs="Vrinda"/>
          <w:cs/>
        </w:rPr>
        <w:t>এ জীবন পুণ্য করো দহন-দানে।</w:t>
      </w:r>
    </w:p>
    <w:p w:rsidR="004A126C" w:rsidRDefault="004A126C" w:rsidP="004A126C"/>
    <w:p w:rsidR="004A126C" w:rsidRDefault="004A126C" w:rsidP="004A126C">
      <w:r>
        <w:rPr>
          <w:rFonts w:cs="Vrinda"/>
          <w:cs/>
        </w:rPr>
        <w:t>আমার এই দেহখানি তুলে ধরো</w:t>
      </w:r>
    </w:p>
    <w:p w:rsidR="004A126C" w:rsidRDefault="004A126C" w:rsidP="004A126C">
      <w:r>
        <w:rPr>
          <w:rFonts w:cs="Vrinda"/>
          <w:cs/>
        </w:rPr>
        <w:t>তোমার ওই দেবালয়ের প্রদীপ করো</w:t>
      </w:r>
    </w:p>
    <w:p w:rsidR="004A126C" w:rsidRDefault="004A126C" w:rsidP="004A126C">
      <w:r>
        <w:rPr>
          <w:rFonts w:cs="Vrinda"/>
          <w:cs/>
        </w:rPr>
        <w:t>নিশিদিন আলোক-শিখা জ্বলুক গানে।</w:t>
      </w:r>
    </w:p>
    <w:p w:rsidR="004A126C" w:rsidRDefault="004A126C" w:rsidP="004A126C"/>
    <w:p w:rsidR="004A126C" w:rsidRDefault="004A126C" w:rsidP="004A126C">
      <w:r>
        <w:rPr>
          <w:rFonts w:cs="Vrinda"/>
          <w:cs/>
        </w:rPr>
        <w:t>আঁধারের গায়ে গায়ে পরশ তব</w:t>
      </w:r>
    </w:p>
    <w:p w:rsidR="004A126C" w:rsidRDefault="004A126C" w:rsidP="004A126C">
      <w:r>
        <w:rPr>
          <w:rFonts w:cs="Vrinda"/>
          <w:cs/>
        </w:rPr>
        <w:t>সারারাত ফোটাক তারা নব নব।</w:t>
      </w:r>
    </w:p>
    <w:p w:rsidR="004A126C" w:rsidRDefault="004A126C" w:rsidP="004A126C"/>
    <w:p w:rsidR="004A126C" w:rsidRDefault="004A126C" w:rsidP="004A126C">
      <w:r>
        <w:rPr>
          <w:rFonts w:cs="Vrinda"/>
          <w:cs/>
        </w:rPr>
        <w:t>নয়নের দৃষ্টি হতে ঘুচবে কালো</w:t>
      </w:r>
      <w:r>
        <w:t>,</w:t>
      </w:r>
    </w:p>
    <w:p w:rsidR="004A126C" w:rsidRDefault="004A126C" w:rsidP="004A126C">
      <w:r>
        <w:rPr>
          <w:rFonts w:cs="Vrinda"/>
          <w:cs/>
        </w:rPr>
        <w:t>যেখানে পড়বে সেথায় দেখবে আলো</w:t>
      </w:r>
    </w:p>
    <w:p w:rsidR="004454A5" w:rsidRDefault="004A126C" w:rsidP="004A126C">
      <w:r>
        <w:rPr>
          <w:rFonts w:cs="Vrinda"/>
          <w:cs/>
        </w:rPr>
        <w:t>ব্যথা মোর উঠবে জ্বলে ঊধর্ব-পানে।।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36D40"/>
    <w:rsid w:val="00236D40"/>
    <w:rsid w:val="004454A5"/>
    <w:rsid w:val="004A1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B58CE-DD42-4DA0-B7E4-828CAA06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2018-06-27T08:28:00Z</dcterms:created>
  <dcterms:modified xsi:type="dcterms:W3CDTF">2018-06-27T08:28:00Z</dcterms:modified>
</cp:coreProperties>
</file>