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1A" w:rsidRDefault="00FD181A" w:rsidP="00FD181A">
      <w:r>
        <w:rPr>
          <w:rFonts w:cs="Vrinda"/>
          <w:cs/>
        </w:rPr>
        <w:t>কেউ নয়ন মুদে দেখে আলো</w:t>
      </w:r>
      <w:r>
        <w:t xml:space="preserve">, </w:t>
      </w:r>
      <w:r>
        <w:rPr>
          <w:rFonts w:cs="Vrinda"/>
          <w:cs/>
        </w:rPr>
        <w:t>কেউ দেখে আঁধার।</w:t>
      </w:r>
    </w:p>
    <w:p w:rsidR="00FD181A" w:rsidRDefault="00FD181A" w:rsidP="00FD181A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এক হাঁটু জল</w:t>
      </w:r>
      <w:r>
        <w:t xml:space="preserve">, </w:t>
      </w:r>
      <w:r>
        <w:rPr>
          <w:rFonts w:cs="Vrinda"/>
          <w:cs/>
        </w:rPr>
        <w:t>কেউ বলে সাঁতার।</w:t>
      </w:r>
    </w:p>
    <w:p w:rsidR="00FD181A" w:rsidRDefault="00FD181A" w:rsidP="00FD181A"/>
    <w:p w:rsidR="00FD181A" w:rsidRDefault="00FD181A" w:rsidP="00FD181A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এলাম দেখে</w:t>
      </w:r>
      <w:r>
        <w:t xml:space="preserve">, </w:t>
      </w:r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ম’লাম ডেকে</w:t>
      </w:r>
    </w:p>
    <w:p w:rsidR="00FD181A" w:rsidRDefault="00FD181A" w:rsidP="00FD181A">
      <w:r>
        <w:rPr>
          <w:rFonts w:cs="Vrinda"/>
          <w:cs/>
        </w:rPr>
        <w:t>কোন্ শাস্ত্রে কি রকম লেখে</w:t>
      </w:r>
      <w:r>
        <w:t xml:space="preserve">, </w:t>
      </w:r>
      <w:r>
        <w:rPr>
          <w:rFonts w:cs="Vrinda"/>
          <w:cs/>
        </w:rPr>
        <w:t>তত্ত্ব পাওয়া ভার।</w:t>
      </w:r>
    </w:p>
    <w:p w:rsidR="00FD181A" w:rsidRDefault="00FD181A" w:rsidP="00FD181A"/>
    <w:p w:rsidR="00FD181A" w:rsidRDefault="00FD181A" w:rsidP="00FD181A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সে পরম দয়াল</w:t>
      </w:r>
      <w:r>
        <w:t xml:space="preserve">, </w:t>
      </w:r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সে বিষম ভয়াল</w:t>
      </w:r>
      <w:r>
        <w:t>,</w:t>
      </w:r>
    </w:p>
    <w:p w:rsidR="00FD181A" w:rsidRDefault="00FD181A" w:rsidP="00FD181A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সে ডাক্‌লে আসে</w:t>
      </w:r>
      <w:r>
        <w:t xml:space="preserve">, </w:t>
      </w:r>
      <w:r>
        <w:rPr>
          <w:rFonts w:cs="Vrinda"/>
          <w:cs/>
        </w:rPr>
        <w:t>কেউ কয় নির্ব্বিকার</w:t>
      </w:r>
      <w:r>
        <w:t>,</w:t>
      </w:r>
    </w:p>
    <w:p w:rsidR="00FD181A" w:rsidRDefault="00FD181A" w:rsidP="00FD181A">
      <w:r>
        <w:rPr>
          <w:rFonts w:cs="Vrinda"/>
          <w:cs/>
        </w:rPr>
        <w:t>কেউ বলে সে গুণাতীত</w:t>
      </w:r>
      <w:r>
        <w:t xml:space="preserve">, </w:t>
      </w:r>
      <w:r>
        <w:rPr>
          <w:rFonts w:cs="Vrinda"/>
          <w:cs/>
        </w:rPr>
        <w:t>কেউ বলে সে গুণান্বিত</w:t>
      </w:r>
      <w:r>
        <w:t>,</w:t>
      </w:r>
    </w:p>
    <w:p w:rsidR="00FD181A" w:rsidRDefault="00FD181A" w:rsidP="00FD181A">
      <w:r>
        <w:rPr>
          <w:rFonts w:cs="Vrinda"/>
          <w:cs/>
        </w:rPr>
        <w:t>কেউ বলে আধেয়</w:t>
      </w:r>
      <w:r>
        <w:t>, (</w:t>
      </w:r>
      <w:r>
        <w:rPr>
          <w:rFonts w:cs="Vrinda"/>
          <w:cs/>
        </w:rPr>
        <w:t>আবার) কেউ বলে আধার।</w:t>
      </w:r>
    </w:p>
    <w:p w:rsidR="00FD181A" w:rsidRDefault="00FD181A" w:rsidP="00FD181A"/>
    <w:p w:rsidR="00FD181A" w:rsidRDefault="00FD181A" w:rsidP="00FD181A">
      <w:r>
        <w:rPr>
          <w:rFonts w:cs="Vrinda"/>
          <w:cs/>
        </w:rPr>
        <w:t>কেউ দেখে তারে করালকালী</w:t>
      </w:r>
      <w:r>
        <w:t xml:space="preserve">, </w:t>
      </w:r>
      <w:r>
        <w:rPr>
          <w:rFonts w:cs="Vrinda"/>
          <w:cs/>
        </w:rPr>
        <w:t>কেউ বা দেখে বনমালী</w:t>
      </w:r>
      <w:r>
        <w:t>,</w:t>
      </w:r>
    </w:p>
    <w:p w:rsidR="00FD181A" w:rsidRDefault="00FD181A" w:rsidP="00FD181A">
      <w:r>
        <w:rPr>
          <w:rFonts w:cs="Vrinda"/>
          <w:cs/>
        </w:rPr>
        <w:t>কেউ বা তারে স্থুল দেখে</w:t>
      </w:r>
      <w:r>
        <w:t xml:space="preserve">, </w:t>
      </w:r>
      <w:r>
        <w:rPr>
          <w:rFonts w:cs="Vrinda"/>
          <w:cs/>
        </w:rPr>
        <w:t xml:space="preserve">কেউ ভাবে নিরাকার </w:t>
      </w:r>
      <w:r>
        <w:t>;</w:t>
      </w:r>
    </w:p>
    <w:p w:rsidR="00FD181A" w:rsidRDefault="00FD181A" w:rsidP="00FD181A">
      <w:r>
        <w:rPr>
          <w:rFonts w:cs="Vrinda"/>
          <w:cs/>
        </w:rPr>
        <w:t>কান্ত বলে</w:t>
      </w:r>
      <w:r>
        <w:t xml:space="preserve">, </w:t>
      </w:r>
      <w:r>
        <w:rPr>
          <w:rFonts w:cs="Vrinda"/>
          <w:cs/>
        </w:rPr>
        <w:t>দেখ্ রে বুঝে</w:t>
      </w:r>
      <w:r>
        <w:t xml:space="preserve">, </w:t>
      </w:r>
      <w:r>
        <w:rPr>
          <w:rFonts w:cs="Vrinda"/>
          <w:cs/>
        </w:rPr>
        <w:t xml:space="preserve">রাখ্ বিতর্ক ট্যাকে গুঁজে </w:t>
      </w:r>
      <w:r>
        <w:t>;.</w:t>
      </w:r>
    </w:p>
    <w:p w:rsidR="00FD181A" w:rsidRDefault="00FD181A" w:rsidP="00FD181A">
      <w:r>
        <w:t>‘</w:t>
      </w:r>
      <w:r>
        <w:rPr>
          <w:rFonts w:cs="Vrinda"/>
          <w:cs/>
        </w:rPr>
        <w:t>এটা নয়</w:t>
      </w:r>
      <w:r>
        <w:t xml:space="preserve">, </w:t>
      </w:r>
      <w:r>
        <w:rPr>
          <w:rFonts w:cs="Vrinda"/>
          <w:cs/>
        </w:rPr>
        <w:t>সে ওটা’</w:t>
      </w:r>
      <w:r>
        <w:t>,—</w:t>
      </w:r>
      <w:r>
        <w:rPr>
          <w:rFonts w:cs="Vrinda"/>
          <w:cs/>
        </w:rPr>
        <w:t>এ সিদ্ধান্ত চমত্কার!</w:t>
      </w:r>
    </w:p>
    <w:p w:rsidR="00FD181A" w:rsidRDefault="00FD181A" w:rsidP="00FD181A"/>
    <w:p w:rsidR="004454A5" w:rsidRDefault="00FD181A" w:rsidP="00FD181A">
      <w:r>
        <w:rPr>
          <w:rFonts w:ascii="Nirmala UI" w:hAnsi="Nirmala UI" w:cs="Nirmala UI" w:hint="cs"/>
          <w:cs/>
          <w:lang w:bidi="hi-IN"/>
        </w:rPr>
        <w:t>॥</w:t>
      </w:r>
      <w:r>
        <w:rPr>
          <w:rFonts w:cs="Mangal"/>
          <w:cs/>
          <w:lang w:bidi="hi-IN"/>
        </w:rPr>
        <w:t xml:space="preserve"> </w:t>
      </w:r>
      <w:r>
        <w:rPr>
          <w:rFonts w:cs="Vrinda"/>
          <w:cs/>
          <w:lang w:bidi="bn-IN"/>
        </w:rPr>
        <w:t>বেহাগ</w:t>
      </w:r>
      <w:r>
        <w:t xml:space="preserve">, </w:t>
      </w:r>
      <w:r>
        <w:rPr>
          <w:rFonts w:cs="Vrinda"/>
          <w:cs/>
          <w:lang w:bidi="bn-IN"/>
        </w:rPr>
        <w:t>জলদ একতালা॥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A197B"/>
    <w:rsid w:val="000A197B"/>
    <w:rsid w:val="004454A5"/>
    <w:rsid w:val="00FD1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B5268-AC0B-4714-9C93-79E32BA5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2018-06-12T19:26:00Z</dcterms:created>
  <dcterms:modified xsi:type="dcterms:W3CDTF">2018-06-12T19:26:00Z</dcterms:modified>
</cp:coreProperties>
</file>