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801B4" w14:textId="77777777" w:rsidR="00EE458A" w:rsidRPr="009A6C1F" w:rsidRDefault="009A6C1F">
      <w:pPr>
        <w:jc w:val="center"/>
        <w:rPr>
          <w:b/>
          <w:sz w:val="30"/>
          <w:szCs w:val="30"/>
        </w:rPr>
      </w:pPr>
      <w:bookmarkStart w:id="0" w:name="6981-1555407502116"/>
      <w:bookmarkEnd w:id="0"/>
      <w:r w:rsidRPr="009A6C1F">
        <w:rPr>
          <w:b/>
          <w:sz w:val="30"/>
          <w:szCs w:val="30"/>
        </w:rPr>
        <w:t>技术方案交底书</w:t>
      </w:r>
      <w:r w:rsidRPr="009A6C1F">
        <w:rPr>
          <w:rFonts w:hint="eastAsia"/>
          <w:b/>
          <w:sz w:val="30"/>
          <w:szCs w:val="30"/>
        </w:rPr>
        <w:t>模板</w:t>
      </w:r>
    </w:p>
    <w:p w14:paraId="2C36485C" w14:textId="77777777" w:rsidR="007C5F55" w:rsidRDefault="007C5F55">
      <w:pPr>
        <w:jc w:val="center"/>
        <w:rPr>
          <w:b/>
          <w:sz w:val="24"/>
        </w:rPr>
      </w:pPr>
    </w:p>
    <w:p w14:paraId="3982AF8A" w14:textId="77777777" w:rsidR="008F5A1D" w:rsidRDefault="007C5F55" w:rsidP="007C5F55">
      <w:pPr>
        <w:rPr>
          <w:rFonts w:ascii="黑体" w:eastAsia="黑体"/>
          <w:sz w:val="24"/>
          <w:szCs w:val="24"/>
        </w:rPr>
      </w:pPr>
      <w:r w:rsidRPr="007C5F55">
        <w:rPr>
          <w:rFonts w:ascii="黑体" w:eastAsia="黑体"/>
          <w:sz w:val="24"/>
          <w:szCs w:val="24"/>
        </w:rPr>
        <w:t xml:space="preserve">                       </w:t>
      </w:r>
    </w:p>
    <w:p w14:paraId="65950ADC" w14:textId="216E9155" w:rsidR="00E02812" w:rsidRPr="009A6C1F" w:rsidRDefault="001421DD" w:rsidP="001421DD">
      <w:pPr>
        <w:rPr>
          <w:b/>
          <w:sz w:val="24"/>
          <w:szCs w:val="24"/>
          <w:u w:val="single"/>
        </w:rPr>
      </w:pPr>
      <w:r w:rsidRPr="009A6C1F">
        <w:rPr>
          <w:b/>
          <w:sz w:val="24"/>
          <w:szCs w:val="24"/>
        </w:rPr>
        <w:t>请提供本案对接技术人员姓名</w:t>
      </w:r>
      <w:r w:rsidRPr="009A6C1F">
        <w:rPr>
          <w:rFonts w:hint="eastAsia"/>
          <w:b/>
          <w:sz w:val="24"/>
          <w:szCs w:val="24"/>
        </w:rPr>
        <w:t>、</w:t>
      </w:r>
      <w:r w:rsidRPr="009A6C1F">
        <w:rPr>
          <w:b/>
          <w:sz w:val="24"/>
          <w:szCs w:val="24"/>
        </w:rPr>
        <w:t>手机</w:t>
      </w:r>
      <w:r w:rsidRPr="009A6C1F">
        <w:rPr>
          <w:rFonts w:hint="eastAsia"/>
          <w:b/>
          <w:sz w:val="24"/>
          <w:szCs w:val="24"/>
        </w:rPr>
        <w:t>、</w:t>
      </w:r>
      <w:r w:rsidRPr="009A6C1F">
        <w:rPr>
          <w:b/>
          <w:sz w:val="24"/>
          <w:szCs w:val="24"/>
        </w:rPr>
        <w:t>邮箱:</w:t>
      </w:r>
      <w:r w:rsidRPr="009A6C1F">
        <w:rPr>
          <w:b/>
          <w:sz w:val="24"/>
          <w:szCs w:val="24"/>
          <w:u w:val="single"/>
        </w:rPr>
        <w:t xml:space="preserve"> </w:t>
      </w:r>
      <w:r w:rsidR="0012281B" w:rsidRPr="009A6C1F">
        <w:rPr>
          <w:rFonts w:hint="eastAsia"/>
          <w:b/>
          <w:sz w:val="24"/>
          <w:szCs w:val="24"/>
          <w:u w:val="single"/>
        </w:rPr>
        <w:t>（                          ）</w:t>
      </w:r>
      <w:r w:rsidRPr="009A6C1F">
        <w:rPr>
          <w:b/>
          <w:sz w:val="24"/>
          <w:szCs w:val="24"/>
          <w:u w:val="single"/>
        </w:rPr>
        <w:t xml:space="preserve"> </w:t>
      </w:r>
    </w:p>
    <w:p w14:paraId="21CE8FF0" w14:textId="77777777" w:rsidR="007C5F55" w:rsidRDefault="001421DD" w:rsidP="001421DD">
      <w:pPr>
        <w:rPr>
          <w:rFonts w:ascii="黑体" w:eastAsia="黑体"/>
          <w:sz w:val="24"/>
          <w:szCs w:val="24"/>
        </w:rPr>
      </w:pPr>
      <w:r>
        <w:rPr>
          <w:rFonts w:ascii="黑体" w:eastAsia="黑体"/>
          <w:sz w:val="24"/>
          <w:szCs w:val="24"/>
          <w:u w:val="single"/>
        </w:rPr>
        <w:t xml:space="preserve">                 </w:t>
      </w:r>
      <w:r>
        <w:rPr>
          <w:rFonts w:ascii="黑体" w:eastAsia="黑体"/>
          <w:sz w:val="24"/>
          <w:szCs w:val="24"/>
        </w:rPr>
        <w:t xml:space="preserve">             </w:t>
      </w:r>
    </w:p>
    <w:tbl>
      <w:tblPr>
        <w:tblW w:w="9600" w:type="dxa"/>
        <w:tblInd w:w="-212" w:type="dxa"/>
        <w:tblLayout w:type="fixed"/>
        <w:tblCellMar>
          <w:left w:w="28" w:type="dxa"/>
          <w:right w:w="28" w:type="dxa"/>
        </w:tblCellMar>
        <w:tblLook w:val="0000" w:firstRow="0" w:lastRow="0" w:firstColumn="0" w:lastColumn="0" w:noHBand="0" w:noVBand="0"/>
      </w:tblPr>
      <w:tblGrid>
        <w:gridCol w:w="2508"/>
        <w:gridCol w:w="7092"/>
      </w:tblGrid>
      <w:tr w:rsidR="00731A7F" w14:paraId="2F74A2A6" w14:textId="77777777" w:rsidTr="00DE12AC">
        <w:trPr>
          <w:cantSplit/>
          <w:trHeight w:val="402"/>
        </w:trPr>
        <w:tc>
          <w:tcPr>
            <w:tcW w:w="2508" w:type="dxa"/>
            <w:tcBorders>
              <w:top w:val="single" w:sz="4" w:space="0" w:color="auto"/>
              <w:left w:val="single" w:sz="12" w:space="0" w:color="auto"/>
              <w:right w:val="single" w:sz="6" w:space="0" w:color="auto"/>
            </w:tcBorders>
          </w:tcPr>
          <w:p w14:paraId="0C74A0E3" w14:textId="77777777" w:rsidR="00731A7F" w:rsidRPr="00440540" w:rsidRDefault="00731A7F" w:rsidP="00DE12AC">
            <w:pPr>
              <w:spacing w:line="0" w:lineRule="atLeast"/>
              <w:ind w:hanging="28"/>
              <w:rPr>
                <w:rFonts w:ascii="宋体"/>
                <w:b/>
              </w:rPr>
            </w:pPr>
            <w:r>
              <w:rPr>
                <w:rFonts w:ascii="宋体" w:hint="eastAsia"/>
                <w:b/>
              </w:rPr>
              <w:t>技术交底</w:t>
            </w:r>
            <w:r w:rsidRPr="00440540">
              <w:rPr>
                <w:rFonts w:ascii="宋体" w:hint="eastAsia"/>
                <w:b/>
              </w:rPr>
              <w:t>名称</w:t>
            </w:r>
          </w:p>
        </w:tc>
        <w:tc>
          <w:tcPr>
            <w:tcW w:w="7092" w:type="dxa"/>
            <w:tcBorders>
              <w:top w:val="single" w:sz="4" w:space="0" w:color="auto"/>
              <w:left w:val="single" w:sz="6" w:space="0" w:color="auto"/>
              <w:right w:val="single" w:sz="12" w:space="0" w:color="auto"/>
            </w:tcBorders>
            <w:vAlign w:val="center"/>
          </w:tcPr>
          <w:p w14:paraId="714CEEDE" w14:textId="08BC1CEF" w:rsidR="00731A7F" w:rsidRPr="00734E5A" w:rsidRDefault="000E54A6" w:rsidP="00DE12AC">
            <w:pPr>
              <w:rPr>
                <w:rFonts w:ascii="宋体" w:cs="宋体"/>
                <w:sz w:val="24"/>
                <w:szCs w:val="24"/>
              </w:rPr>
            </w:pPr>
            <w:r>
              <w:t>一种基于 </w:t>
            </w:r>
            <w:proofErr w:type="spellStart"/>
            <w:r>
              <w:t>autopass</w:t>
            </w:r>
            <w:proofErr w:type="spellEnd"/>
            <w:r>
              <w:t> 和AI的任务调度方法</w:t>
            </w:r>
          </w:p>
        </w:tc>
      </w:tr>
      <w:tr w:rsidR="00731A7F" w14:paraId="05D4005E" w14:textId="77777777" w:rsidTr="00DE12AC">
        <w:trPr>
          <w:cantSplit/>
          <w:trHeight w:val="402"/>
        </w:trPr>
        <w:tc>
          <w:tcPr>
            <w:tcW w:w="2508" w:type="dxa"/>
            <w:tcBorders>
              <w:top w:val="single" w:sz="4" w:space="0" w:color="auto"/>
              <w:left w:val="single" w:sz="12" w:space="0" w:color="auto"/>
              <w:right w:val="single" w:sz="6" w:space="0" w:color="auto"/>
            </w:tcBorders>
          </w:tcPr>
          <w:p w14:paraId="289098A4" w14:textId="77777777" w:rsidR="00731A7F" w:rsidRPr="00440540" w:rsidRDefault="00731A7F" w:rsidP="00731A7F">
            <w:pPr>
              <w:spacing w:line="0" w:lineRule="atLeast"/>
              <w:ind w:hanging="28"/>
              <w:rPr>
                <w:rFonts w:ascii="宋体"/>
                <w:b/>
              </w:rPr>
            </w:pPr>
            <w:r>
              <w:rPr>
                <w:rFonts w:ascii="宋体" w:hint="eastAsia"/>
                <w:b/>
              </w:rPr>
              <w:t>专利申请人</w:t>
            </w:r>
            <w:r w:rsidR="008F5785" w:rsidRPr="008F5785">
              <w:rPr>
                <w:rFonts w:ascii="宋体" w:hint="eastAsia"/>
                <w:sz w:val="18"/>
                <w:szCs w:val="18"/>
              </w:rPr>
              <w:t>（如职务发明</w:t>
            </w:r>
            <w:r w:rsidR="008F5785">
              <w:rPr>
                <w:rFonts w:ascii="宋体" w:hint="eastAsia"/>
                <w:sz w:val="18"/>
                <w:szCs w:val="18"/>
              </w:rPr>
              <w:t>，申请人为所在公司</w:t>
            </w:r>
            <w:r w:rsidR="008F5785" w:rsidRPr="008F5785">
              <w:rPr>
                <w:rFonts w:ascii="宋体" w:hint="eastAsia"/>
                <w:sz w:val="18"/>
                <w:szCs w:val="18"/>
              </w:rPr>
              <w:t>）</w:t>
            </w:r>
          </w:p>
        </w:tc>
        <w:tc>
          <w:tcPr>
            <w:tcW w:w="7092" w:type="dxa"/>
            <w:tcBorders>
              <w:top w:val="single" w:sz="4" w:space="0" w:color="auto"/>
              <w:left w:val="single" w:sz="6" w:space="0" w:color="auto"/>
              <w:right w:val="single" w:sz="12" w:space="0" w:color="auto"/>
            </w:tcBorders>
            <w:vAlign w:val="center"/>
          </w:tcPr>
          <w:p w14:paraId="4E3C995A" w14:textId="1FE4FB2B" w:rsidR="00731A7F" w:rsidRPr="00703628" w:rsidRDefault="00731A7F" w:rsidP="00DE12AC">
            <w:pPr>
              <w:spacing w:line="0" w:lineRule="atLeast"/>
              <w:rPr>
                <w:szCs w:val="21"/>
              </w:rPr>
            </w:pPr>
          </w:p>
        </w:tc>
      </w:tr>
      <w:tr w:rsidR="00731A7F" w14:paraId="261DF5A6" w14:textId="77777777" w:rsidTr="00DE12AC">
        <w:trPr>
          <w:cantSplit/>
          <w:trHeight w:val="402"/>
        </w:trPr>
        <w:tc>
          <w:tcPr>
            <w:tcW w:w="2508" w:type="dxa"/>
            <w:tcBorders>
              <w:top w:val="single" w:sz="6" w:space="0" w:color="auto"/>
              <w:left w:val="single" w:sz="12" w:space="0" w:color="auto"/>
              <w:right w:val="single" w:sz="6" w:space="0" w:color="auto"/>
            </w:tcBorders>
          </w:tcPr>
          <w:p w14:paraId="311ED47D" w14:textId="77777777" w:rsidR="00731A7F" w:rsidRPr="00A31CA5" w:rsidRDefault="00731A7F" w:rsidP="008F5785">
            <w:pPr>
              <w:spacing w:line="0" w:lineRule="atLeast"/>
              <w:rPr>
                <w:rFonts w:ascii="宋体"/>
                <w:b/>
              </w:rPr>
            </w:pPr>
            <w:r w:rsidRPr="00EB6227">
              <w:rPr>
                <w:rFonts w:ascii="宋体" w:hint="eastAsia"/>
                <w:b/>
              </w:rPr>
              <w:t>发明人姓名</w:t>
            </w:r>
            <w:r w:rsidRPr="00EB6227">
              <w:rPr>
                <w:rFonts w:ascii="宋体" w:hint="eastAsia"/>
                <w:sz w:val="18"/>
                <w:szCs w:val="18"/>
              </w:rPr>
              <w:t>（可以是多个</w:t>
            </w:r>
            <w:r w:rsidR="008F5785" w:rsidRPr="00A31CA5">
              <w:rPr>
                <w:rFonts w:ascii="宋体" w:hint="eastAsia"/>
                <w:sz w:val="18"/>
              </w:rPr>
              <w:t>自然人</w:t>
            </w:r>
            <w:r w:rsidR="008F5785">
              <w:rPr>
                <w:rFonts w:ascii="宋体" w:hint="eastAsia"/>
                <w:sz w:val="18"/>
              </w:rPr>
              <w:t>，请按照顺序填写</w:t>
            </w:r>
            <w:r w:rsidRPr="00EB6227">
              <w:rPr>
                <w:rFonts w:ascii="宋体" w:hint="eastAsia"/>
                <w:sz w:val="18"/>
                <w:szCs w:val="18"/>
              </w:rPr>
              <w:t>）</w:t>
            </w:r>
            <w:r w:rsidRPr="00EB6227">
              <w:rPr>
                <w:rFonts w:ascii="宋体" w:hint="eastAsia"/>
                <w:sz w:val="18"/>
                <w:szCs w:val="18"/>
              </w:rPr>
              <w:t xml:space="preserve"> </w:t>
            </w:r>
          </w:p>
        </w:tc>
        <w:tc>
          <w:tcPr>
            <w:tcW w:w="7092" w:type="dxa"/>
            <w:tcBorders>
              <w:top w:val="single" w:sz="6" w:space="0" w:color="auto"/>
              <w:left w:val="single" w:sz="6" w:space="0" w:color="auto"/>
              <w:right w:val="single" w:sz="12" w:space="0" w:color="auto"/>
            </w:tcBorders>
            <w:vAlign w:val="center"/>
          </w:tcPr>
          <w:p w14:paraId="06CA9E0C" w14:textId="77777777" w:rsidR="00731A7F" w:rsidRPr="00AE6B9F" w:rsidRDefault="00731A7F" w:rsidP="008F5785">
            <w:pPr>
              <w:spacing w:line="0" w:lineRule="atLeast"/>
            </w:pPr>
          </w:p>
        </w:tc>
      </w:tr>
      <w:tr w:rsidR="00731A7F" w:rsidRPr="002258FA" w14:paraId="1F9A0391" w14:textId="77777777" w:rsidTr="00DE12AC">
        <w:trPr>
          <w:cantSplit/>
          <w:trHeight w:val="374"/>
        </w:trPr>
        <w:tc>
          <w:tcPr>
            <w:tcW w:w="2508" w:type="dxa"/>
            <w:tcBorders>
              <w:top w:val="single" w:sz="6" w:space="0" w:color="auto"/>
              <w:left w:val="single" w:sz="12" w:space="0" w:color="auto"/>
              <w:bottom w:val="single" w:sz="4" w:space="0" w:color="auto"/>
              <w:right w:val="single" w:sz="6" w:space="0" w:color="auto"/>
            </w:tcBorders>
            <w:vAlign w:val="center"/>
          </w:tcPr>
          <w:p w14:paraId="66659920" w14:textId="77777777" w:rsidR="00731A7F" w:rsidRPr="00A31CA5" w:rsidRDefault="00731A7F" w:rsidP="00DE12AC">
            <w:pPr>
              <w:spacing w:line="0" w:lineRule="atLeast"/>
              <w:rPr>
                <w:rFonts w:ascii="宋体"/>
                <w:b/>
              </w:rPr>
            </w:pPr>
            <w:r w:rsidRPr="00A31CA5">
              <w:rPr>
                <w:rFonts w:ascii="宋体" w:hint="eastAsia"/>
                <w:b/>
              </w:rPr>
              <w:t>第一发明人</w:t>
            </w:r>
            <w:r w:rsidR="000960A9">
              <w:rPr>
                <w:rFonts w:ascii="宋体" w:hint="eastAsia"/>
                <w:b/>
              </w:rPr>
              <w:t>姓名及身份证号</w:t>
            </w:r>
          </w:p>
        </w:tc>
        <w:tc>
          <w:tcPr>
            <w:tcW w:w="7092" w:type="dxa"/>
            <w:tcBorders>
              <w:top w:val="single" w:sz="6" w:space="0" w:color="auto"/>
              <w:left w:val="single" w:sz="6" w:space="0" w:color="auto"/>
              <w:right w:val="single" w:sz="12" w:space="0" w:color="auto"/>
            </w:tcBorders>
            <w:vAlign w:val="center"/>
          </w:tcPr>
          <w:p w14:paraId="62B046D3" w14:textId="77777777" w:rsidR="00731A7F" w:rsidRPr="00D80896" w:rsidRDefault="00731A7F" w:rsidP="00DE12AC">
            <w:pPr>
              <w:spacing w:line="0" w:lineRule="atLeast"/>
              <w:rPr>
                <w:rFonts w:ascii="宋体"/>
                <w:szCs w:val="21"/>
              </w:rPr>
            </w:pPr>
          </w:p>
        </w:tc>
      </w:tr>
      <w:tr w:rsidR="00731A7F" w:rsidRPr="00713FFC" w14:paraId="7502B13D" w14:textId="77777777" w:rsidTr="00DE12AC">
        <w:trPr>
          <w:cantSplit/>
          <w:trHeight w:val="514"/>
        </w:trPr>
        <w:tc>
          <w:tcPr>
            <w:tcW w:w="2508" w:type="dxa"/>
            <w:tcBorders>
              <w:top w:val="single" w:sz="6" w:space="0" w:color="auto"/>
              <w:left w:val="single" w:sz="12" w:space="0" w:color="auto"/>
              <w:bottom w:val="single" w:sz="4" w:space="0" w:color="auto"/>
              <w:right w:val="single" w:sz="6" w:space="0" w:color="auto"/>
            </w:tcBorders>
            <w:vAlign w:val="center"/>
          </w:tcPr>
          <w:p w14:paraId="72878F44" w14:textId="77777777" w:rsidR="00731A7F" w:rsidRPr="00440540" w:rsidRDefault="00731A7F" w:rsidP="00DE12AC">
            <w:pPr>
              <w:spacing w:line="0" w:lineRule="atLeast"/>
              <w:ind w:hanging="28"/>
              <w:jc w:val="center"/>
              <w:rPr>
                <w:rFonts w:ascii="宋体"/>
                <w:b/>
              </w:rPr>
            </w:pPr>
            <w:r>
              <w:rPr>
                <w:rFonts w:ascii="宋体" w:hint="eastAsia"/>
                <w:b/>
              </w:rPr>
              <w:t>若是发明专利，请确认：</w:t>
            </w:r>
          </w:p>
        </w:tc>
        <w:tc>
          <w:tcPr>
            <w:tcW w:w="7092" w:type="dxa"/>
            <w:tcBorders>
              <w:top w:val="single" w:sz="6" w:space="0" w:color="auto"/>
              <w:left w:val="single" w:sz="6" w:space="0" w:color="auto"/>
              <w:bottom w:val="single" w:sz="4" w:space="0" w:color="auto"/>
              <w:right w:val="single" w:sz="12" w:space="0" w:color="auto"/>
            </w:tcBorders>
            <w:vAlign w:val="center"/>
          </w:tcPr>
          <w:p w14:paraId="55900961" w14:textId="77777777" w:rsidR="00731A7F" w:rsidRDefault="00731A7F" w:rsidP="00E02812">
            <w:pPr>
              <w:spacing w:line="0" w:lineRule="atLeast"/>
              <w:rPr>
                <w:rFonts w:ascii="宋体"/>
                <w:szCs w:val="21"/>
              </w:rPr>
            </w:pP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Pr="00EB6227">
              <w:rPr>
                <w:rFonts w:ascii="宋体" w:hAnsi="宋体" w:hint="eastAsia"/>
                <w:szCs w:val="21"/>
              </w:rPr>
              <w:t>请求早日公布发明专利申请</w:t>
            </w:r>
            <w:r w:rsidRPr="00EB6227">
              <w:rPr>
                <w:rFonts w:ascii="宋体" w:hAnsi="宋体" w:hint="eastAsia"/>
                <w:szCs w:val="21"/>
              </w:rPr>
              <w:t xml:space="preserve">  </w:t>
            </w: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Pr="00EB6227">
              <w:rPr>
                <w:rFonts w:ascii="宋体" w:hAnsi="宋体" w:hint="eastAsia"/>
                <w:szCs w:val="21"/>
              </w:rPr>
              <w:t>请求提出</w:t>
            </w:r>
            <w:r w:rsidRPr="00EB6227">
              <w:rPr>
                <w:rFonts w:ascii="宋体" w:hint="eastAsia"/>
                <w:szCs w:val="21"/>
              </w:rPr>
              <w:t>实质审查</w:t>
            </w:r>
            <w:r w:rsidR="00E02812">
              <w:rPr>
                <w:rFonts w:ascii="宋体" w:hint="eastAsia"/>
                <w:szCs w:val="21"/>
              </w:rPr>
              <w:t xml:space="preserve"> </w:t>
            </w:r>
            <w:r w:rsidR="00E02812" w:rsidRPr="00EB6227">
              <w:rPr>
                <w:rFonts w:ascii="宋体" w:hAnsi="宋体"/>
                <w:szCs w:val="21"/>
              </w:rPr>
              <w:fldChar w:fldCharType="begin">
                <w:ffData>
                  <w:name w:val=""/>
                  <w:enabled/>
                  <w:calcOnExit w:val="0"/>
                  <w:checkBox>
                    <w:sizeAuto/>
                    <w:default w:val="0"/>
                  </w:checkBox>
                </w:ffData>
              </w:fldChar>
            </w:r>
            <w:r w:rsidR="00E02812"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00E02812" w:rsidRPr="00EB6227">
              <w:rPr>
                <w:rFonts w:ascii="宋体" w:hAnsi="宋体"/>
                <w:szCs w:val="21"/>
              </w:rPr>
              <w:fldChar w:fldCharType="end"/>
            </w:r>
            <w:r w:rsidR="00E02812">
              <w:rPr>
                <w:rFonts w:ascii="宋体" w:hint="eastAsia"/>
                <w:szCs w:val="21"/>
              </w:rPr>
              <w:t>提请保密审查</w:t>
            </w:r>
          </w:p>
          <w:p w14:paraId="11C4BAD0" w14:textId="77777777" w:rsidR="005E3E57" w:rsidRDefault="005E3E57" w:rsidP="00E02812">
            <w:pPr>
              <w:spacing w:line="0" w:lineRule="atLeast"/>
              <w:rPr>
                <w:rFonts w:ascii="宋体" w:hAnsi="宋体"/>
                <w:szCs w:val="21"/>
              </w:rPr>
            </w:pP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002B7BAA">
              <w:rPr>
                <w:rFonts w:ascii="宋体" w:hAnsi="宋体"/>
                <w:szCs w:val="21"/>
              </w:rPr>
              <w:t>申请</w:t>
            </w:r>
            <w:r>
              <w:rPr>
                <w:rFonts w:ascii="宋体" w:hAnsi="宋体" w:hint="eastAsia"/>
                <w:szCs w:val="21"/>
              </w:rPr>
              <w:t>保护中心预审</w:t>
            </w:r>
            <w:r w:rsidR="002D7220">
              <w:rPr>
                <w:rFonts w:ascii="宋体" w:hAnsi="宋体" w:hint="eastAsia"/>
                <w:szCs w:val="21"/>
              </w:rPr>
              <w:t xml:space="preserve">          </w:t>
            </w:r>
          </w:p>
          <w:p w14:paraId="433F789B" w14:textId="77777777" w:rsidR="002B7BAA" w:rsidRPr="005E3E57" w:rsidRDefault="002B7BAA" w:rsidP="00E02812">
            <w:pPr>
              <w:spacing w:line="0" w:lineRule="atLeast"/>
              <w:rPr>
                <w:szCs w:val="21"/>
              </w:rPr>
            </w:pPr>
            <w:r w:rsidRPr="00EB6227">
              <w:rPr>
                <w:rFonts w:ascii="宋体" w:hAnsi="宋体"/>
                <w:szCs w:val="21"/>
              </w:rPr>
              <w:fldChar w:fldCharType="begin">
                <w:ffData>
                  <w:name w:val=""/>
                  <w:enabled/>
                  <w:calcOnExit w:val="0"/>
                  <w:checkBox>
                    <w:sizeAuto/>
                    <w:default w:val="0"/>
                  </w:checkBox>
                </w:ffData>
              </w:fldChar>
            </w:r>
            <w:r w:rsidRPr="00EB6227">
              <w:rPr>
                <w:rFonts w:ascii="宋体" w:hAnsi="宋体"/>
                <w:szCs w:val="21"/>
              </w:rPr>
              <w:instrText xml:space="preserve"> FORMCHECKBOX </w:instrText>
            </w:r>
            <w:r w:rsidR="00000000">
              <w:rPr>
                <w:rFonts w:ascii="宋体" w:hAnsi="宋体"/>
                <w:szCs w:val="21"/>
              </w:rPr>
            </w:r>
            <w:r w:rsidR="00000000">
              <w:rPr>
                <w:rFonts w:ascii="宋体" w:hAnsi="宋体"/>
                <w:szCs w:val="21"/>
              </w:rPr>
              <w:fldChar w:fldCharType="separate"/>
            </w:r>
            <w:r w:rsidRPr="00EB6227">
              <w:rPr>
                <w:rFonts w:ascii="宋体" w:hAnsi="宋体"/>
                <w:szCs w:val="21"/>
              </w:rPr>
              <w:fldChar w:fldCharType="end"/>
            </w:r>
            <w:r w:rsidR="002D7220">
              <w:rPr>
                <w:rFonts w:ascii="宋体" w:hAnsi="宋体"/>
                <w:szCs w:val="21"/>
              </w:rPr>
              <w:t>公司</w:t>
            </w:r>
            <w:r>
              <w:rPr>
                <w:rFonts w:ascii="宋体" w:hAnsi="宋体" w:hint="eastAsia"/>
                <w:szCs w:val="21"/>
              </w:rPr>
              <w:t>有费减备案</w:t>
            </w:r>
          </w:p>
        </w:tc>
      </w:tr>
    </w:tbl>
    <w:p w14:paraId="035676B0" w14:textId="77777777" w:rsidR="001421DD" w:rsidRDefault="001421DD">
      <w:pPr>
        <w:jc w:val="center"/>
        <w:rPr>
          <w:rFonts w:ascii="黑体" w:eastAsia="黑体"/>
          <w:sz w:val="24"/>
          <w:szCs w:val="24"/>
        </w:rPr>
      </w:pPr>
    </w:p>
    <w:p w14:paraId="2713E56D" w14:textId="77777777" w:rsidR="00DC0724" w:rsidRPr="009A6C1F" w:rsidRDefault="00DC0724">
      <w:pPr>
        <w:jc w:val="center"/>
        <w:rPr>
          <w:sz w:val="24"/>
          <w:szCs w:val="24"/>
        </w:rPr>
      </w:pPr>
    </w:p>
    <w:p w14:paraId="415555DF" w14:textId="30DB494E" w:rsidR="00DC0724" w:rsidRPr="009A6C1F" w:rsidRDefault="00BB4541" w:rsidP="00C108DA">
      <w:pPr>
        <w:pStyle w:val="o"/>
        <w:numPr>
          <w:ilvl w:val="0"/>
          <w:numId w:val="10"/>
        </w:numPr>
        <w:spacing w:line="360" w:lineRule="exact"/>
        <w:jc w:val="both"/>
        <w:rPr>
          <w:rFonts w:ascii="微软雅黑" w:eastAsia="微软雅黑" w:hAnsi="微软雅黑"/>
          <w:b/>
          <w:szCs w:val="24"/>
        </w:rPr>
      </w:pPr>
      <w:r w:rsidRPr="009A6C1F">
        <w:rPr>
          <w:rFonts w:ascii="微软雅黑" w:eastAsia="微软雅黑" w:hAnsi="微软雅黑" w:hint="eastAsia"/>
          <w:b/>
          <w:szCs w:val="24"/>
        </w:rPr>
        <w:t>本</w:t>
      </w:r>
      <w:r w:rsidRPr="009A6C1F">
        <w:rPr>
          <w:rFonts w:ascii="微软雅黑" w:eastAsia="微软雅黑" w:hAnsi="微软雅黑" w:cs="宋体" w:hint="eastAsia"/>
          <w:b/>
          <w:szCs w:val="24"/>
        </w:rPr>
        <w:t>发</w:t>
      </w:r>
      <w:r w:rsidRPr="009A6C1F">
        <w:rPr>
          <w:rFonts w:ascii="微软雅黑" w:eastAsia="微软雅黑" w:hAnsi="微软雅黑" w:cs="Yu Gothic UI Semilight" w:hint="eastAsia"/>
          <w:b/>
          <w:szCs w:val="24"/>
        </w:rPr>
        <w:t>明</w:t>
      </w:r>
      <w:r w:rsidR="00DC0724" w:rsidRPr="009A6C1F">
        <w:rPr>
          <w:rFonts w:ascii="微软雅黑" w:eastAsia="微软雅黑" w:hAnsi="微软雅黑" w:hint="eastAsia"/>
          <w:b/>
          <w:szCs w:val="24"/>
        </w:rPr>
        <w:t>是</w:t>
      </w:r>
      <w:r w:rsidR="000E54A6" w:rsidRPr="009A6C1F">
        <w:rPr>
          <w:rFonts w:ascii="微软雅黑" w:eastAsia="微软雅黑" w:hAnsi="微软雅黑" w:hint="eastAsia"/>
          <w:b/>
          <w:szCs w:val="24"/>
        </w:rPr>
        <w:t>否</w:t>
      </w:r>
      <w:r w:rsidR="00DC0724" w:rsidRPr="009A6C1F">
        <w:rPr>
          <w:rFonts w:ascii="微软雅黑" w:eastAsia="微软雅黑" w:hAnsi="微软雅黑" w:hint="eastAsia"/>
          <w:b/>
          <w:szCs w:val="24"/>
        </w:rPr>
        <w:t>涉及不宜公开的技</w:t>
      </w:r>
      <w:r w:rsidR="00DC0724" w:rsidRPr="009A6C1F">
        <w:rPr>
          <w:rFonts w:ascii="微软雅黑" w:eastAsia="微软雅黑" w:hAnsi="微软雅黑" w:cs="宋体" w:hint="eastAsia"/>
          <w:b/>
          <w:szCs w:val="24"/>
        </w:rPr>
        <w:t>术</w:t>
      </w:r>
      <w:r w:rsidR="00DC0724" w:rsidRPr="009A6C1F">
        <w:rPr>
          <w:rFonts w:ascii="微软雅黑" w:eastAsia="微软雅黑" w:hAnsi="微软雅黑" w:cs="Yu Gothic UI Semilight" w:hint="eastAsia"/>
          <w:b/>
          <w:szCs w:val="24"/>
        </w:rPr>
        <w:t>秘密</w:t>
      </w:r>
      <w:r w:rsidR="005922D6" w:rsidRPr="009A6C1F">
        <w:rPr>
          <w:rFonts w:ascii="微软雅黑" w:eastAsia="微软雅黑" w:hAnsi="微软雅黑" w:hint="eastAsia"/>
          <w:b/>
          <w:szCs w:val="24"/>
        </w:rPr>
        <w:t>？</w:t>
      </w:r>
    </w:p>
    <w:p w14:paraId="01CC2C99" w14:textId="191A8021" w:rsidR="00C108DA" w:rsidRPr="000E54A6" w:rsidRDefault="000E54A6" w:rsidP="00C108DA">
      <w:pPr>
        <w:pStyle w:val="o"/>
        <w:spacing w:line="360" w:lineRule="exact"/>
        <w:ind w:left="720"/>
        <w:jc w:val="both"/>
        <w:rPr>
          <w:rFonts w:ascii="微软雅黑" w:eastAsia="微软雅黑" w:hAnsi="微软雅黑"/>
          <w:b/>
          <w:szCs w:val="24"/>
        </w:rPr>
      </w:pPr>
      <w:r w:rsidRPr="009A6C1F">
        <w:rPr>
          <w:rFonts w:ascii="微软雅黑" w:eastAsia="微软雅黑" w:hAnsi="微软雅黑" w:hint="eastAsia"/>
          <w:b/>
          <w:szCs w:val="24"/>
        </w:rPr>
        <w:t>否</w:t>
      </w:r>
    </w:p>
    <w:p w14:paraId="3B777133" w14:textId="77777777" w:rsidR="005922D6" w:rsidRDefault="005922D6" w:rsidP="00320F6C">
      <w:pPr>
        <w:pStyle w:val="o"/>
        <w:spacing w:line="360" w:lineRule="exact"/>
        <w:ind w:left="720"/>
        <w:jc w:val="both"/>
        <w:rPr>
          <w:rFonts w:ascii="微软雅黑" w:eastAsia="微软雅黑" w:hAnsi="微软雅黑"/>
          <w:b/>
          <w:szCs w:val="24"/>
        </w:rPr>
      </w:pPr>
    </w:p>
    <w:p w14:paraId="25E7415A" w14:textId="77777777" w:rsidR="00622DF8" w:rsidRPr="00320F6C" w:rsidRDefault="00622DF8" w:rsidP="00320F6C">
      <w:pPr>
        <w:pStyle w:val="o"/>
        <w:spacing w:line="360" w:lineRule="exact"/>
        <w:ind w:left="720"/>
        <w:jc w:val="both"/>
        <w:rPr>
          <w:rFonts w:ascii="微软雅黑" w:eastAsia="微软雅黑" w:hAnsi="微软雅黑"/>
          <w:b/>
          <w:szCs w:val="24"/>
        </w:rPr>
      </w:pPr>
    </w:p>
    <w:p w14:paraId="703E921B" w14:textId="77777777" w:rsidR="00BB4541"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2、</w:t>
      </w:r>
      <w:r w:rsidR="00BB4541" w:rsidRPr="009A6C1F">
        <w:rPr>
          <w:rFonts w:ascii="微软雅黑" w:eastAsia="微软雅黑" w:hAnsi="微软雅黑"/>
          <w:b/>
          <w:szCs w:val="24"/>
        </w:rPr>
        <w:t>本</w:t>
      </w:r>
      <w:r w:rsidR="00BB4541" w:rsidRPr="009A6C1F">
        <w:rPr>
          <w:rFonts w:ascii="微软雅黑" w:eastAsia="微软雅黑" w:hAnsi="微软雅黑" w:cs="宋体" w:hint="eastAsia"/>
          <w:b/>
          <w:szCs w:val="24"/>
        </w:rPr>
        <w:t>发</w:t>
      </w:r>
      <w:r w:rsidR="00BB4541" w:rsidRPr="009A6C1F">
        <w:rPr>
          <w:rFonts w:ascii="微软雅黑" w:eastAsia="微软雅黑" w:hAnsi="微软雅黑" w:cs="Yu Gothic UI Semilight" w:hint="eastAsia"/>
          <w:b/>
          <w:szCs w:val="24"/>
        </w:rPr>
        <w:t>明是否已</w:t>
      </w:r>
      <w:r w:rsidR="00BB4541" w:rsidRPr="009A6C1F">
        <w:rPr>
          <w:rFonts w:ascii="微软雅黑" w:eastAsia="微软雅黑" w:hAnsi="微软雅黑" w:hint="eastAsia"/>
          <w:b/>
          <w:szCs w:val="24"/>
        </w:rPr>
        <w:t>在或</w:t>
      </w:r>
      <w:r w:rsidR="00BB4541" w:rsidRPr="009A6C1F">
        <w:rPr>
          <w:rFonts w:ascii="微软雅黑" w:eastAsia="微软雅黑" w:hAnsi="微软雅黑" w:cs="宋体" w:hint="eastAsia"/>
          <w:b/>
          <w:szCs w:val="24"/>
        </w:rPr>
        <w:t>计</w:t>
      </w:r>
      <w:r w:rsidR="00BB4541" w:rsidRPr="009A6C1F">
        <w:rPr>
          <w:rFonts w:ascii="微软雅黑" w:eastAsia="微软雅黑" w:hAnsi="微软雅黑" w:cs="Yu Gothic UI Semilight" w:hint="eastAsia"/>
          <w:b/>
          <w:szCs w:val="24"/>
        </w:rPr>
        <w:t>划在</w:t>
      </w:r>
      <w:r w:rsidR="00BB4541" w:rsidRPr="009A6C1F">
        <w:rPr>
          <w:rFonts w:ascii="微软雅黑" w:eastAsia="微软雅黑" w:hAnsi="微软雅黑" w:cs="宋体" w:hint="eastAsia"/>
          <w:b/>
          <w:szCs w:val="24"/>
        </w:rPr>
        <w:t>产</w:t>
      </w:r>
      <w:r w:rsidR="00BB4541" w:rsidRPr="009A6C1F">
        <w:rPr>
          <w:rFonts w:ascii="微软雅黑" w:eastAsia="微软雅黑" w:hAnsi="微软雅黑" w:cs="Yu Gothic UI Semilight" w:hint="eastAsia"/>
          <w:b/>
          <w:szCs w:val="24"/>
        </w:rPr>
        <w:t>品中</w:t>
      </w:r>
      <w:r w:rsidR="00BB4541" w:rsidRPr="009A6C1F">
        <w:rPr>
          <w:rFonts w:ascii="微软雅黑" w:eastAsia="微软雅黑" w:hAnsi="微软雅黑" w:cs="宋体" w:hint="eastAsia"/>
          <w:b/>
          <w:szCs w:val="24"/>
        </w:rPr>
        <w:t>实</w:t>
      </w:r>
      <w:r w:rsidR="00BB4541" w:rsidRPr="009A6C1F">
        <w:rPr>
          <w:rFonts w:ascii="微软雅黑" w:eastAsia="微软雅黑" w:hAnsi="微软雅黑" w:cs="Yu Gothic UI Semilight" w:hint="eastAsia"/>
          <w:b/>
          <w:szCs w:val="24"/>
        </w:rPr>
        <w:t>施</w:t>
      </w:r>
      <w:r w:rsidR="00BB4541" w:rsidRPr="009A6C1F">
        <w:rPr>
          <w:rFonts w:ascii="微软雅黑" w:eastAsia="微软雅黑" w:hAnsi="微软雅黑"/>
          <w:b/>
          <w:szCs w:val="24"/>
        </w:rPr>
        <w:t>？</w:t>
      </w:r>
      <w:r w:rsidR="00BB4541" w:rsidRPr="009A6C1F">
        <w:rPr>
          <w:rFonts w:ascii="微软雅黑" w:eastAsia="微软雅黑" w:hAnsi="微软雅黑" w:hint="eastAsia"/>
          <w:b/>
          <w:szCs w:val="24"/>
        </w:rPr>
        <w:t>如果是，</w:t>
      </w:r>
      <w:r w:rsidR="00BB4541" w:rsidRPr="009A6C1F">
        <w:rPr>
          <w:rFonts w:ascii="微软雅黑" w:eastAsia="微软雅黑" w:hAnsi="微软雅黑" w:cs="宋体" w:hint="eastAsia"/>
          <w:b/>
          <w:szCs w:val="24"/>
        </w:rPr>
        <w:t>请</w:t>
      </w:r>
      <w:r w:rsidR="00BB4541" w:rsidRPr="009A6C1F">
        <w:rPr>
          <w:rFonts w:ascii="微软雅黑" w:eastAsia="微软雅黑" w:hAnsi="微软雅黑" w:cs="Yu Gothic UI Semilight" w:hint="eastAsia"/>
          <w:b/>
          <w:szCs w:val="24"/>
        </w:rPr>
        <w:t>列出</w:t>
      </w:r>
      <w:r w:rsidR="00BB4541" w:rsidRPr="009A6C1F">
        <w:rPr>
          <w:rFonts w:ascii="微软雅黑" w:eastAsia="微软雅黑" w:hAnsi="微软雅黑" w:cs="宋体" w:hint="eastAsia"/>
          <w:b/>
          <w:szCs w:val="24"/>
        </w:rPr>
        <w:t>产</w:t>
      </w:r>
      <w:r w:rsidR="00BB4541" w:rsidRPr="009A6C1F">
        <w:rPr>
          <w:rFonts w:ascii="微软雅黑" w:eastAsia="微软雅黑" w:hAnsi="微软雅黑" w:cs="Yu Gothic UI Semilight" w:hint="eastAsia"/>
          <w:b/>
          <w:szCs w:val="24"/>
        </w:rPr>
        <w:t>品名。</w:t>
      </w:r>
      <w:r w:rsidR="00BB4541" w:rsidRPr="009A6C1F">
        <w:rPr>
          <w:rFonts w:ascii="微软雅黑" w:eastAsia="微软雅黑" w:hAnsi="微软雅黑"/>
          <w:b/>
          <w:szCs w:val="24"/>
        </w:rPr>
        <w:t>是否已</w:t>
      </w:r>
      <w:r w:rsidR="00BB4541" w:rsidRPr="009A6C1F">
        <w:rPr>
          <w:rFonts w:ascii="微软雅黑" w:eastAsia="微软雅黑" w:hAnsi="微软雅黑" w:cs="宋体" w:hint="eastAsia"/>
          <w:b/>
          <w:szCs w:val="24"/>
        </w:rPr>
        <w:t>经</w:t>
      </w:r>
      <w:r w:rsidR="00BB4541" w:rsidRPr="009A6C1F">
        <w:rPr>
          <w:rFonts w:ascii="微软雅黑" w:eastAsia="微软雅黑" w:hAnsi="微软雅黑" w:cs="Yu Gothic UI Semilight" w:hint="eastAsia"/>
          <w:b/>
          <w:szCs w:val="24"/>
        </w:rPr>
        <w:t>或</w:t>
      </w:r>
      <w:r w:rsidR="00BB4541" w:rsidRPr="009A6C1F">
        <w:rPr>
          <w:rFonts w:ascii="微软雅黑" w:eastAsia="微软雅黑" w:hAnsi="微软雅黑" w:cs="宋体" w:hint="eastAsia"/>
          <w:b/>
          <w:szCs w:val="24"/>
        </w:rPr>
        <w:t>计</w:t>
      </w:r>
      <w:r w:rsidR="00BB4541" w:rsidRPr="009A6C1F">
        <w:rPr>
          <w:rFonts w:ascii="微软雅黑" w:eastAsia="微软雅黑" w:hAnsi="微软雅黑" w:cs="Yu Gothic UI Semilight" w:hint="eastAsia"/>
          <w:b/>
          <w:szCs w:val="24"/>
        </w:rPr>
        <w:t>划</w:t>
      </w:r>
      <w:r w:rsidR="00BB4541" w:rsidRPr="009A6C1F">
        <w:rPr>
          <w:rFonts w:ascii="微软雅黑" w:eastAsia="微软雅黑" w:hAnsi="微软雅黑" w:cs="宋体" w:hint="eastAsia"/>
          <w:b/>
          <w:szCs w:val="24"/>
        </w:rPr>
        <w:t>对</w:t>
      </w:r>
      <w:r w:rsidR="00BB4541" w:rsidRPr="009A6C1F">
        <w:rPr>
          <w:rFonts w:ascii="微软雅黑" w:eastAsia="微软雅黑" w:hAnsi="微软雅黑" w:cs="Yu Gothic UI Semilight" w:hint="eastAsia"/>
          <w:b/>
          <w:szCs w:val="24"/>
        </w:rPr>
        <w:t>外</w:t>
      </w:r>
      <w:r w:rsidR="00BB4541" w:rsidRPr="009A6C1F">
        <w:rPr>
          <w:rFonts w:ascii="微软雅黑" w:eastAsia="微软雅黑" w:hAnsi="微软雅黑" w:cs="宋体" w:hint="eastAsia"/>
          <w:b/>
          <w:szCs w:val="24"/>
        </w:rPr>
        <w:t>书</w:t>
      </w:r>
      <w:r w:rsidR="00BB4541" w:rsidRPr="009A6C1F">
        <w:rPr>
          <w:rFonts w:ascii="微软雅黑" w:eastAsia="微软雅黑" w:hAnsi="微软雅黑" w:cs="Yu Gothic UI Semilight" w:hint="eastAsia"/>
          <w:b/>
          <w:szCs w:val="24"/>
        </w:rPr>
        <w:t>面公开？如果是，</w:t>
      </w:r>
      <w:r w:rsidR="00BB4541" w:rsidRPr="009A6C1F">
        <w:rPr>
          <w:rFonts w:ascii="微软雅黑" w:eastAsia="微软雅黑" w:hAnsi="微软雅黑" w:cs="宋体" w:hint="eastAsia"/>
          <w:b/>
          <w:szCs w:val="24"/>
        </w:rPr>
        <w:t>请</w:t>
      </w:r>
      <w:r w:rsidR="00BB4541" w:rsidRPr="009A6C1F">
        <w:rPr>
          <w:rFonts w:ascii="微软雅黑" w:eastAsia="微软雅黑" w:hAnsi="微软雅黑" w:cs="Yu Gothic UI Semilight" w:hint="eastAsia"/>
          <w:b/>
          <w:szCs w:val="24"/>
        </w:rPr>
        <w:t>具体</w:t>
      </w:r>
      <w:r w:rsidR="00BB4541" w:rsidRPr="009A6C1F">
        <w:rPr>
          <w:rFonts w:ascii="微软雅黑" w:eastAsia="微软雅黑" w:hAnsi="微软雅黑" w:cs="宋体" w:hint="eastAsia"/>
          <w:b/>
          <w:szCs w:val="24"/>
        </w:rPr>
        <w:t>说</w:t>
      </w:r>
      <w:r w:rsidR="00BB4541" w:rsidRPr="009A6C1F">
        <w:rPr>
          <w:rFonts w:ascii="微软雅黑" w:eastAsia="微软雅黑" w:hAnsi="微软雅黑" w:cs="Yu Gothic UI Semilight" w:hint="eastAsia"/>
          <w:b/>
          <w:szCs w:val="24"/>
        </w:rPr>
        <w:t>明。</w:t>
      </w:r>
    </w:p>
    <w:p w14:paraId="56EAD431" w14:textId="77777777" w:rsidR="00E059CC" w:rsidRDefault="00E059CC" w:rsidP="000E13B6">
      <w:pPr>
        <w:pStyle w:val="o"/>
        <w:spacing w:line="360" w:lineRule="exact"/>
        <w:jc w:val="both"/>
        <w:rPr>
          <w:rFonts w:ascii="微软雅黑" w:eastAsia="微软雅黑" w:hAnsi="微软雅黑"/>
          <w:bCs/>
          <w:szCs w:val="24"/>
        </w:rPr>
      </w:pPr>
    </w:p>
    <w:p w14:paraId="2B781B2F" w14:textId="73A9DF5C" w:rsidR="000E13B6" w:rsidRDefault="00E059CC" w:rsidP="000E13B6">
      <w:pPr>
        <w:pStyle w:val="o"/>
        <w:spacing w:line="360" w:lineRule="exact"/>
        <w:jc w:val="both"/>
        <w:rPr>
          <w:rFonts w:ascii="微软雅黑" w:eastAsia="微软雅黑" w:hAnsi="微软雅黑"/>
          <w:bCs/>
          <w:szCs w:val="24"/>
        </w:rPr>
      </w:pPr>
      <w:r w:rsidRPr="00E059CC">
        <w:rPr>
          <w:rFonts w:ascii="微软雅黑" w:eastAsia="微软雅黑" w:hAnsi="微软雅黑" w:hint="eastAsia"/>
          <w:bCs/>
          <w:szCs w:val="24"/>
        </w:rPr>
        <w:t>是</w:t>
      </w:r>
    </w:p>
    <w:p w14:paraId="3C23C98A" w14:textId="43F7925E" w:rsidR="00E059CC" w:rsidRDefault="00E059CC" w:rsidP="000E13B6">
      <w:pPr>
        <w:pStyle w:val="o"/>
        <w:spacing w:line="360" w:lineRule="exact"/>
        <w:jc w:val="both"/>
        <w:rPr>
          <w:rFonts w:ascii="微软雅黑" w:eastAsia="微软雅黑" w:hAnsi="微软雅黑"/>
          <w:bCs/>
          <w:szCs w:val="24"/>
        </w:rPr>
      </w:pPr>
      <w:r>
        <w:rPr>
          <w:rFonts w:ascii="微软雅黑" w:eastAsia="微软雅黑" w:hAnsi="微软雅黑" w:hint="eastAsia"/>
          <w:bCs/>
          <w:szCs w:val="24"/>
        </w:rPr>
        <w:t>自然机器人</w:t>
      </w:r>
    </w:p>
    <w:p w14:paraId="461970E1" w14:textId="77777777" w:rsidR="00E059CC" w:rsidRDefault="00E059CC" w:rsidP="000E13B6">
      <w:pPr>
        <w:pStyle w:val="o"/>
        <w:spacing w:line="360" w:lineRule="exact"/>
        <w:jc w:val="both"/>
        <w:rPr>
          <w:rFonts w:ascii="微软雅黑" w:eastAsia="微软雅黑" w:hAnsi="微软雅黑"/>
          <w:bCs/>
          <w:szCs w:val="24"/>
        </w:rPr>
      </w:pPr>
    </w:p>
    <w:p w14:paraId="64A63594" w14:textId="1C3D7E53" w:rsidR="00E059CC" w:rsidRPr="00E059CC" w:rsidRDefault="00E059CC" w:rsidP="000E13B6">
      <w:pPr>
        <w:pStyle w:val="o"/>
        <w:spacing w:line="360" w:lineRule="exact"/>
        <w:jc w:val="both"/>
        <w:rPr>
          <w:rFonts w:ascii="微软雅黑" w:eastAsia="微软雅黑" w:hAnsi="微软雅黑"/>
          <w:bCs/>
          <w:szCs w:val="24"/>
        </w:rPr>
      </w:pPr>
      <w:r w:rsidRPr="00E059CC">
        <w:rPr>
          <w:rFonts w:ascii="微软雅黑" w:eastAsia="微软雅黑" w:hAnsi="微软雅黑" w:hint="eastAsia"/>
          <w:bCs/>
          <w:szCs w:val="24"/>
        </w:rPr>
        <w:t>是</w:t>
      </w:r>
    </w:p>
    <w:p w14:paraId="2CC29FA7" w14:textId="7CC353B6" w:rsidR="00C108DA" w:rsidRDefault="00710D1F" w:rsidP="000E13B6">
      <w:pPr>
        <w:pStyle w:val="o"/>
        <w:spacing w:line="360" w:lineRule="exact"/>
        <w:jc w:val="both"/>
        <w:rPr>
          <w:rFonts w:ascii="微软雅黑" w:eastAsia="微软雅黑" w:hAnsi="微软雅黑"/>
          <w:bCs/>
          <w:szCs w:val="24"/>
        </w:rPr>
      </w:pPr>
      <w:r w:rsidRPr="00710D1F">
        <w:rPr>
          <w:rFonts w:ascii="微软雅黑" w:eastAsia="微软雅黑" w:hAnsi="微软雅黑" w:hint="eastAsia"/>
          <w:bCs/>
          <w:szCs w:val="24"/>
        </w:rPr>
        <w:t>本申请实施例提供了一种任务调度方法、装置、设备和存储介质，该方法基于</w:t>
      </w:r>
      <w:r w:rsidRPr="00710D1F">
        <w:rPr>
          <w:rFonts w:ascii="微软雅黑" w:eastAsia="微软雅黑" w:hAnsi="微软雅黑"/>
          <w:bCs/>
          <w:szCs w:val="24"/>
        </w:rPr>
        <w:t>RPA（Robotic Process Automation）和AI（Artificial Intelligence），旨在解决相关技术中因为部分RPA机器人分组长时间占用所有RPA任务执行权限而导致其他RPA机器人分组无法执行任务的问题。通过该方法，可以有效避免任务调度的重复性和争抢问题，提高RPA任务的执行效率和整体系统的稳定性</w:t>
      </w:r>
    </w:p>
    <w:p w14:paraId="092C3B44" w14:textId="77777777" w:rsidR="00710D1F" w:rsidRPr="009A6C1F" w:rsidRDefault="00710D1F" w:rsidP="000E13B6">
      <w:pPr>
        <w:pStyle w:val="o"/>
        <w:spacing w:line="360" w:lineRule="exact"/>
        <w:jc w:val="both"/>
        <w:rPr>
          <w:rFonts w:ascii="微软雅黑" w:eastAsia="微软雅黑" w:hAnsi="微软雅黑" w:hint="eastAsia"/>
          <w:b/>
          <w:szCs w:val="24"/>
        </w:rPr>
      </w:pPr>
    </w:p>
    <w:p w14:paraId="4173889C" w14:textId="77777777" w:rsidR="00BB4541"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3、</w:t>
      </w:r>
      <w:r w:rsidR="00BB4541" w:rsidRPr="009A6C1F">
        <w:rPr>
          <w:rFonts w:ascii="微软雅黑" w:eastAsia="微软雅黑" w:hAnsi="微软雅黑"/>
          <w:b/>
          <w:szCs w:val="24"/>
        </w:rPr>
        <w:t>本</w:t>
      </w:r>
      <w:r w:rsidR="00BB4541" w:rsidRPr="009A6C1F">
        <w:rPr>
          <w:rFonts w:ascii="微软雅黑" w:eastAsia="微软雅黑" w:hAnsi="微软雅黑" w:cs="宋体" w:hint="eastAsia"/>
          <w:b/>
          <w:szCs w:val="24"/>
        </w:rPr>
        <w:t>发</w:t>
      </w:r>
      <w:r w:rsidR="00BB4541" w:rsidRPr="009A6C1F">
        <w:rPr>
          <w:rFonts w:ascii="微软雅黑" w:eastAsia="微软雅黑" w:hAnsi="微软雅黑" w:cs="Yu Gothic UI Semilight" w:hint="eastAsia"/>
          <w:b/>
          <w:szCs w:val="24"/>
        </w:rPr>
        <w:t>明要解决的技</w:t>
      </w:r>
      <w:r w:rsidR="00BB4541" w:rsidRPr="009A6C1F">
        <w:rPr>
          <w:rFonts w:ascii="微软雅黑" w:eastAsia="微软雅黑" w:hAnsi="微软雅黑" w:cs="宋体" w:hint="eastAsia"/>
          <w:b/>
          <w:szCs w:val="24"/>
        </w:rPr>
        <w:t>术问题</w:t>
      </w:r>
      <w:r w:rsidR="00BB4541" w:rsidRPr="009A6C1F">
        <w:rPr>
          <w:rFonts w:ascii="微软雅黑" w:eastAsia="微软雅黑" w:hAnsi="微软雅黑" w:cs="Yu Gothic UI Semilight" w:hint="eastAsia"/>
          <w:b/>
          <w:szCs w:val="24"/>
        </w:rPr>
        <w:t>是什么？</w:t>
      </w:r>
    </w:p>
    <w:p w14:paraId="084C9255" w14:textId="62E8EE31" w:rsidR="00BB4541" w:rsidRPr="00EC6094" w:rsidRDefault="00EC6094" w:rsidP="00BB4541">
      <w:pPr>
        <w:rPr>
          <w:szCs w:val="21"/>
        </w:rPr>
      </w:pPr>
      <w:r w:rsidRPr="00EC6094">
        <w:rPr>
          <w:rFonts w:hint="eastAsia"/>
          <w:szCs w:val="21"/>
        </w:rPr>
        <w:lastRenderedPageBreak/>
        <w:t>解决</w:t>
      </w:r>
      <w:r w:rsidR="00710D1F" w:rsidRPr="00710D1F">
        <w:rPr>
          <w:rFonts w:hint="eastAsia"/>
          <w:szCs w:val="21"/>
        </w:rPr>
        <w:t>由于部分</w:t>
      </w:r>
      <w:r w:rsidR="00710D1F" w:rsidRPr="00710D1F">
        <w:rPr>
          <w:szCs w:val="21"/>
        </w:rPr>
        <w:t>RPA机器人分组持续占用所有RPA任务的执行权限，导致其他RPA机器人分组难以及时执行它们需要处理的任务执行的效率和准时性</w:t>
      </w:r>
      <w:r w:rsidRPr="00EC6094">
        <w:rPr>
          <w:szCs w:val="21"/>
        </w:rPr>
        <w:t>的问题</w:t>
      </w:r>
    </w:p>
    <w:p w14:paraId="2C381470" w14:textId="77777777" w:rsidR="00D40950" w:rsidRPr="006E5586" w:rsidRDefault="00D40950" w:rsidP="00BB4541">
      <w:pPr>
        <w:rPr>
          <w:sz w:val="24"/>
          <w:szCs w:val="24"/>
        </w:rPr>
      </w:pPr>
    </w:p>
    <w:p w14:paraId="7E74D8D0" w14:textId="77777777" w:rsidR="00C108DA" w:rsidRPr="009A6C1F" w:rsidRDefault="00C108DA" w:rsidP="00BB4541">
      <w:pPr>
        <w:rPr>
          <w:sz w:val="24"/>
          <w:szCs w:val="24"/>
        </w:rPr>
      </w:pPr>
    </w:p>
    <w:p w14:paraId="63AE9261" w14:textId="77777777" w:rsidR="0084330B"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4、</w:t>
      </w:r>
      <w:r w:rsidR="0084330B" w:rsidRPr="009A6C1F">
        <w:rPr>
          <w:rFonts w:ascii="微软雅黑" w:eastAsia="微软雅黑" w:hAnsi="微软雅黑" w:cs="宋体" w:hint="eastAsia"/>
          <w:b/>
          <w:szCs w:val="24"/>
        </w:rPr>
        <w:t>请</w:t>
      </w:r>
      <w:r w:rsidR="0084330B" w:rsidRPr="009A6C1F">
        <w:rPr>
          <w:rFonts w:ascii="微软雅黑" w:eastAsia="微软雅黑" w:hAnsi="微软雅黑" w:hint="eastAsia"/>
          <w:b/>
          <w:szCs w:val="24"/>
        </w:rPr>
        <w:t>介</w:t>
      </w:r>
      <w:r w:rsidR="0084330B" w:rsidRPr="009A6C1F">
        <w:rPr>
          <w:rFonts w:ascii="微软雅黑" w:eastAsia="微软雅黑" w:hAnsi="微软雅黑" w:cs="宋体" w:hint="eastAsia"/>
          <w:b/>
          <w:szCs w:val="24"/>
        </w:rPr>
        <w:t>绍</w:t>
      </w:r>
      <w:r w:rsidR="0084330B" w:rsidRPr="009A6C1F">
        <w:rPr>
          <w:rFonts w:ascii="微软雅黑" w:eastAsia="微软雅黑" w:hAnsi="微软雅黑" w:hint="eastAsia"/>
          <w:b/>
          <w:szCs w:val="24"/>
        </w:rPr>
        <w:t>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明的</w:t>
      </w:r>
      <w:r w:rsidR="00A01E7C" w:rsidRPr="009A6C1F">
        <w:rPr>
          <w:rFonts w:ascii="微软雅黑" w:eastAsia="微软雅黑" w:hAnsi="微软雅黑" w:hint="eastAsia"/>
          <w:b/>
          <w:szCs w:val="24"/>
        </w:rPr>
        <w:t>背景技</w:t>
      </w:r>
      <w:r w:rsidR="00A01E7C" w:rsidRPr="009A6C1F">
        <w:rPr>
          <w:rFonts w:ascii="微软雅黑" w:eastAsia="微软雅黑" w:hAnsi="微软雅黑" w:cs="宋体" w:hint="eastAsia"/>
          <w:b/>
          <w:szCs w:val="24"/>
        </w:rPr>
        <w:t>术</w:t>
      </w:r>
      <w:r w:rsidR="00D40950" w:rsidRPr="009A6C1F">
        <w:rPr>
          <w:rFonts w:ascii="微软雅黑" w:eastAsia="微软雅黑" w:hAnsi="微软雅黑" w:hint="eastAsia"/>
          <w:b/>
          <w:szCs w:val="24"/>
        </w:rPr>
        <w:t>。</w:t>
      </w:r>
      <w:r w:rsidR="00770A14" w:rsidRPr="009A6C1F">
        <w:rPr>
          <w:rFonts w:ascii="微软雅黑" w:eastAsia="微软雅黑" w:hAnsi="微软雅黑" w:hint="eastAsia"/>
          <w:b/>
          <w:szCs w:val="24"/>
        </w:rPr>
        <w:t>包括：</w:t>
      </w:r>
      <w:r w:rsidR="0084330B" w:rsidRPr="009A6C1F">
        <w:rPr>
          <w:rFonts w:ascii="微软雅黑" w:eastAsia="微软雅黑" w:hAnsi="微软雅黑" w:hint="eastAsia"/>
          <w:b/>
          <w:szCs w:val="24"/>
        </w:rPr>
        <w:t>已有的与本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明最相近似的</w:t>
      </w:r>
      <w:r w:rsidR="0084330B" w:rsidRPr="009A6C1F">
        <w:rPr>
          <w:rFonts w:ascii="微软雅黑" w:eastAsia="微软雅黑" w:hAnsi="微软雅黑" w:cs="宋体" w:hint="eastAsia"/>
          <w:b/>
          <w:szCs w:val="24"/>
        </w:rPr>
        <w:t>实现</w:t>
      </w:r>
      <w:r w:rsidR="0084330B" w:rsidRPr="009A6C1F">
        <w:rPr>
          <w:rFonts w:ascii="微软雅黑" w:eastAsia="微软雅黑" w:hAnsi="微软雅黑" w:cs="Yu Gothic UI Semilight" w:hint="eastAsia"/>
          <w:b/>
          <w:szCs w:val="24"/>
        </w:rPr>
        <w:t>方案</w:t>
      </w:r>
      <w:r w:rsidR="00770A14" w:rsidRPr="009A6C1F">
        <w:rPr>
          <w:rFonts w:ascii="微软雅黑" w:eastAsia="微软雅黑" w:hAnsi="微软雅黑" w:hint="eastAsia"/>
          <w:b/>
          <w:szCs w:val="24"/>
        </w:rPr>
        <w:t>、</w:t>
      </w:r>
      <w:r w:rsidR="0084330B" w:rsidRPr="009A6C1F">
        <w:rPr>
          <w:rFonts w:ascii="微软雅黑" w:eastAsia="微软雅黑" w:hAnsi="微软雅黑" w:hint="eastAsia"/>
          <w:b/>
          <w:szCs w:val="24"/>
        </w:rPr>
        <w:t>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w:t>
      </w:r>
      <w:r w:rsidR="00770A14" w:rsidRPr="009A6C1F">
        <w:rPr>
          <w:rFonts w:ascii="微软雅黑" w:eastAsia="微软雅黑" w:hAnsi="微软雅黑" w:hint="eastAsia"/>
          <w:b/>
          <w:szCs w:val="24"/>
        </w:rPr>
        <w:t>的</w:t>
      </w:r>
      <w:r w:rsidR="00D40950" w:rsidRPr="009A6C1F">
        <w:rPr>
          <w:rFonts w:ascii="微软雅黑" w:eastAsia="微软雅黑" w:hAnsi="微软雅黑" w:cs="宋体" w:hint="eastAsia"/>
          <w:b/>
          <w:szCs w:val="24"/>
        </w:rPr>
        <w:t>发</w:t>
      </w:r>
      <w:r w:rsidR="00D40950" w:rsidRPr="009A6C1F">
        <w:rPr>
          <w:rFonts w:ascii="微软雅黑" w:eastAsia="微软雅黑" w:hAnsi="微软雅黑" w:cs="Yu Gothic UI Semilight" w:hint="eastAsia"/>
          <w:b/>
          <w:szCs w:val="24"/>
        </w:rPr>
        <w:t>明</w:t>
      </w:r>
      <w:r w:rsidR="0084330B" w:rsidRPr="009A6C1F">
        <w:rPr>
          <w:rFonts w:ascii="微软雅黑" w:eastAsia="微软雅黑" w:hAnsi="微软雅黑" w:hint="eastAsia"/>
          <w:b/>
          <w:szCs w:val="24"/>
        </w:rPr>
        <w:t>基</w:t>
      </w:r>
      <w:r w:rsidR="0084330B" w:rsidRPr="009A6C1F">
        <w:rPr>
          <w:rFonts w:ascii="微软雅黑" w:eastAsia="微软雅黑" w:hAnsi="微软雅黑" w:cs="宋体" w:hint="eastAsia"/>
          <w:b/>
          <w:szCs w:val="24"/>
        </w:rPr>
        <w:t>础</w:t>
      </w:r>
      <w:r w:rsidR="00E12A38" w:rsidRPr="009A6C1F">
        <w:rPr>
          <w:rFonts w:ascii="微软雅黑" w:eastAsia="微软雅黑" w:hAnsi="微软雅黑" w:hint="eastAsia"/>
          <w:b/>
          <w:szCs w:val="24"/>
        </w:rPr>
        <w:t>以及有助于</w:t>
      </w:r>
      <w:r w:rsidR="0084330B" w:rsidRPr="009A6C1F">
        <w:rPr>
          <w:rFonts w:ascii="微软雅黑" w:eastAsia="微软雅黑" w:hAnsi="微软雅黑" w:hint="eastAsia"/>
          <w:b/>
          <w:szCs w:val="24"/>
        </w:rPr>
        <w:t>理解本</w:t>
      </w:r>
      <w:r w:rsidR="0084330B" w:rsidRPr="009A6C1F">
        <w:rPr>
          <w:rFonts w:ascii="微软雅黑" w:eastAsia="微软雅黑" w:hAnsi="微软雅黑" w:cs="宋体" w:hint="eastAsia"/>
          <w:b/>
          <w:szCs w:val="24"/>
        </w:rPr>
        <w:t>发</w:t>
      </w:r>
      <w:r w:rsidR="0084330B" w:rsidRPr="009A6C1F">
        <w:rPr>
          <w:rFonts w:ascii="微软雅黑" w:eastAsia="微软雅黑" w:hAnsi="微软雅黑" w:cs="Yu Gothic UI Semilight" w:hint="eastAsia"/>
          <w:b/>
          <w:szCs w:val="24"/>
        </w:rPr>
        <w:t>明</w:t>
      </w:r>
      <w:r w:rsidR="00E12A38" w:rsidRPr="009A6C1F">
        <w:rPr>
          <w:rFonts w:ascii="微软雅黑" w:eastAsia="微软雅黑" w:hAnsi="微软雅黑" w:hint="eastAsia"/>
          <w:b/>
          <w:szCs w:val="24"/>
        </w:rPr>
        <w:t>背景知</w:t>
      </w:r>
      <w:r w:rsidR="00E12A38" w:rsidRPr="009A6C1F">
        <w:rPr>
          <w:rFonts w:ascii="微软雅黑" w:eastAsia="微软雅黑" w:hAnsi="微软雅黑" w:cs="宋体" w:hint="eastAsia"/>
          <w:b/>
          <w:szCs w:val="24"/>
        </w:rPr>
        <w:t>识</w:t>
      </w:r>
      <w:r w:rsidR="00E12A38" w:rsidRPr="009A6C1F">
        <w:rPr>
          <w:rFonts w:ascii="微软雅黑" w:eastAsia="微软雅黑" w:hAnsi="微软雅黑" w:hint="eastAsia"/>
          <w:b/>
          <w:szCs w:val="24"/>
        </w:rPr>
        <w:t>。</w:t>
      </w:r>
    </w:p>
    <w:p w14:paraId="3B3285F4" w14:textId="77777777" w:rsidR="00907792" w:rsidRPr="00E83629" w:rsidRDefault="00907792" w:rsidP="00907792">
      <w:pPr>
        <w:pStyle w:val="o"/>
        <w:spacing w:line="360" w:lineRule="exact"/>
        <w:jc w:val="both"/>
        <w:rPr>
          <w:rFonts w:ascii="微软雅黑" w:eastAsia="微软雅黑" w:hAnsi="微软雅黑"/>
          <w:sz w:val="18"/>
          <w:szCs w:val="18"/>
        </w:rPr>
      </w:pPr>
      <w:r w:rsidRPr="00E83629">
        <w:rPr>
          <w:rFonts w:ascii="微软雅黑" w:eastAsia="微软雅黑" w:hAnsi="微软雅黑"/>
          <w:sz w:val="18"/>
          <w:szCs w:val="18"/>
        </w:rPr>
        <w:t>1)注明背景技术出处，通常可采用给出文献具体出处或指出其属于公知公用情况两种方式</w:t>
      </w:r>
    </w:p>
    <w:p w14:paraId="1C49BF01" w14:textId="77777777" w:rsidR="00907792" w:rsidRPr="00E83629" w:rsidRDefault="00907792" w:rsidP="00907792">
      <w:pPr>
        <w:pStyle w:val="o"/>
        <w:spacing w:line="360" w:lineRule="exact"/>
        <w:jc w:val="both"/>
        <w:rPr>
          <w:rFonts w:ascii="微软雅黑" w:eastAsia="微软雅黑" w:hAnsi="微软雅黑"/>
          <w:sz w:val="18"/>
          <w:szCs w:val="18"/>
        </w:rPr>
      </w:pPr>
      <w:r w:rsidRPr="00E83629">
        <w:rPr>
          <w:rFonts w:ascii="微软雅黑" w:eastAsia="微软雅黑" w:hAnsi="微软雅黑"/>
          <w:sz w:val="18"/>
          <w:szCs w:val="18"/>
        </w:rPr>
        <w:t>2)简要说明该背景技术的技术现状，</w:t>
      </w:r>
      <w:r w:rsidR="00E83629" w:rsidRPr="00E83629">
        <w:rPr>
          <w:rFonts w:ascii="微软雅黑" w:eastAsia="微软雅黑" w:hAnsi="微软雅黑" w:hint="eastAsia"/>
          <w:sz w:val="18"/>
          <w:szCs w:val="18"/>
        </w:rPr>
        <w:t>例如</w:t>
      </w:r>
      <w:r w:rsidR="00E83629" w:rsidRPr="00E83629">
        <w:rPr>
          <w:rFonts w:ascii="微软雅黑" w:eastAsia="微软雅黑" w:hAnsi="微软雅黑"/>
          <w:sz w:val="18"/>
          <w:szCs w:val="18"/>
        </w:rPr>
        <w:t>所涉及的</w:t>
      </w:r>
      <w:r w:rsidRPr="00E83629">
        <w:rPr>
          <w:rFonts w:ascii="微软雅黑" w:eastAsia="微软雅黑" w:hAnsi="微软雅黑"/>
          <w:sz w:val="18"/>
          <w:szCs w:val="18"/>
        </w:rPr>
        <w:t>结构</w:t>
      </w:r>
      <w:r w:rsidR="00E83629" w:rsidRPr="00E83629">
        <w:rPr>
          <w:rFonts w:ascii="微软雅黑" w:eastAsia="微软雅黑" w:hAnsi="微软雅黑" w:hint="eastAsia"/>
          <w:sz w:val="18"/>
          <w:szCs w:val="18"/>
        </w:rPr>
        <w:t>、</w:t>
      </w:r>
      <w:r w:rsidR="00E83629" w:rsidRPr="00E83629">
        <w:rPr>
          <w:rFonts w:ascii="微软雅黑" w:eastAsia="微软雅黑" w:hAnsi="微软雅黑"/>
          <w:sz w:val="18"/>
          <w:szCs w:val="18"/>
        </w:rPr>
        <w:t>数据处理过程</w:t>
      </w:r>
      <w:r w:rsidR="00E83629" w:rsidRPr="00E83629">
        <w:rPr>
          <w:rFonts w:ascii="微软雅黑" w:eastAsia="微软雅黑" w:hAnsi="微软雅黑" w:hint="eastAsia"/>
          <w:sz w:val="18"/>
          <w:szCs w:val="18"/>
        </w:rPr>
        <w:t>、</w:t>
      </w:r>
      <w:r w:rsidRPr="00E83629">
        <w:rPr>
          <w:rFonts w:ascii="微软雅黑" w:eastAsia="微软雅黑" w:hAnsi="微软雅黑"/>
          <w:sz w:val="18"/>
          <w:szCs w:val="18"/>
        </w:rPr>
        <w:t>工作原理等</w:t>
      </w:r>
    </w:p>
    <w:p w14:paraId="54314947" w14:textId="77777777" w:rsidR="00C108DA" w:rsidRPr="009A6C1F" w:rsidRDefault="00A83776" w:rsidP="00E12A38">
      <w:pPr>
        <w:pStyle w:val="o"/>
        <w:spacing w:line="360" w:lineRule="exact"/>
        <w:jc w:val="both"/>
        <w:rPr>
          <w:rFonts w:ascii="微软雅黑" w:eastAsia="微软雅黑" w:hAnsi="微软雅黑"/>
          <w:b/>
          <w:szCs w:val="24"/>
        </w:rPr>
      </w:pPr>
      <w:r>
        <w:rPr>
          <w:rFonts w:ascii="微软雅黑" w:eastAsia="微软雅黑" w:hAnsi="微软雅黑" w:hint="eastAsia"/>
          <w:sz w:val="18"/>
          <w:szCs w:val="18"/>
        </w:rPr>
        <w:t>3</w:t>
      </w:r>
      <w:r w:rsidRPr="00E83629">
        <w:rPr>
          <w:rFonts w:ascii="微软雅黑" w:eastAsia="微软雅黑" w:hAnsi="微软雅黑"/>
          <w:sz w:val="18"/>
          <w:szCs w:val="18"/>
        </w:rPr>
        <w:t>)对该背景技术客观地进行评价，指出所存在的主要</w:t>
      </w:r>
      <w:r w:rsidRPr="00E83629">
        <w:rPr>
          <w:rFonts w:ascii="微软雅黑" w:eastAsia="微软雅黑" w:hAnsi="微软雅黑" w:hint="eastAsia"/>
          <w:sz w:val="18"/>
          <w:szCs w:val="18"/>
        </w:rPr>
        <w:t>不足之处</w:t>
      </w:r>
      <w:r w:rsidRPr="00E83629">
        <w:rPr>
          <w:rFonts w:ascii="微软雅黑" w:eastAsia="微软雅黑" w:hAnsi="微软雅黑"/>
          <w:sz w:val="18"/>
          <w:szCs w:val="18"/>
        </w:rPr>
        <w:t>等</w:t>
      </w:r>
      <w:r w:rsidRPr="00E83629">
        <w:rPr>
          <w:rFonts w:ascii="微软雅黑" w:eastAsia="微软雅黑" w:hAnsi="微软雅黑" w:hint="eastAsia"/>
          <w:sz w:val="18"/>
          <w:szCs w:val="18"/>
        </w:rPr>
        <w:t>，</w:t>
      </w:r>
    </w:p>
    <w:p w14:paraId="01D50050" w14:textId="77777777" w:rsidR="00C108DA" w:rsidRDefault="00C108DA" w:rsidP="00E12A38">
      <w:pPr>
        <w:pStyle w:val="o"/>
        <w:spacing w:line="360" w:lineRule="exact"/>
        <w:jc w:val="both"/>
        <w:rPr>
          <w:rFonts w:ascii="微软雅黑" w:eastAsia="微软雅黑" w:hAnsi="微软雅黑"/>
          <w:b/>
          <w:szCs w:val="24"/>
        </w:rPr>
      </w:pPr>
    </w:p>
    <w:p w14:paraId="73B58809" w14:textId="77777777" w:rsidR="005B1FFC" w:rsidRDefault="005B1FFC" w:rsidP="00E12A38">
      <w:pPr>
        <w:pStyle w:val="o"/>
        <w:spacing w:line="360" w:lineRule="exact"/>
        <w:jc w:val="both"/>
        <w:rPr>
          <w:rFonts w:ascii="微软雅黑" w:eastAsia="微软雅黑" w:hAnsi="微软雅黑"/>
          <w:b/>
          <w:szCs w:val="24"/>
        </w:rPr>
      </w:pPr>
    </w:p>
    <w:p w14:paraId="30B5AC26" w14:textId="77777777" w:rsidR="00710D1F" w:rsidRPr="00710D1F" w:rsidRDefault="00710D1F" w:rsidP="00710D1F">
      <w:pPr>
        <w:pStyle w:val="o"/>
        <w:spacing w:line="360" w:lineRule="exact"/>
        <w:jc w:val="both"/>
        <w:rPr>
          <w:rFonts w:ascii="微软雅黑" w:eastAsia="微软雅黑" w:hAnsi="微软雅黑"/>
          <w:bCs/>
          <w:sz w:val="18"/>
          <w:szCs w:val="18"/>
        </w:rPr>
      </w:pPr>
      <w:r w:rsidRPr="00710D1F">
        <w:rPr>
          <w:rFonts w:ascii="微软雅黑" w:eastAsia="微软雅黑" w:hAnsi="微软雅黑" w:hint="eastAsia"/>
          <w:bCs/>
          <w:sz w:val="18"/>
          <w:szCs w:val="18"/>
        </w:rPr>
        <w:t>机器人流程自动化</w:t>
      </w:r>
      <w:r w:rsidRPr="00710D1F">
        <w:rPr>
          <w:rFonts w:ascii="微软雅黑" w:eastAsia="微软雅黑" w:hAnsi="微软雅黑"/>
          <w:bCs/>
          <w:sz w:val="18"/>
          <w:szCs w:val="18"/>
        </w:rPr>
        <w:t>(Robotic Process Automation，简称RPA)是一种利用特定的“机器人软件”模拟人类在计算机上操作的技术，以自动执行规则化的流程任务。</w:t>
      </w:r>
    </w:p>
    <w:p w14:paraId="4499FE81" w14:textId="77777777" w:rsidR="00710D1F" w:rsidRPr="00710D1F" w:rsidRDefault="00710D1F" w:rsidP="00710D1F">
      <w:pPr>
        <w:pStyle w:val="o"/>
        <w:spacing w:line="360" w:lineRule="exact"/>
        <w:jc w:val="both"/>
        <w:rPr>
          <w:rFonts w:ascii="微软雅黑" w:eastAsia="微软雅黑" w:hAnsi="微软雅黑"/>
          <w:bCs/>
          <w:sz w:val="18"/>
          <w:szCs w:val="18"/>
        </w:rPr>
      </w:pPr>
    </w:p>
    <w:p w14:paraId="33C2EF1D" w14:textId="62C56664" w:rsidR="00622DF8" w:rsidRPr="009A6C1F" w:rsidRDefault="00710D1F" w:rsidP="00710D1F">
      <w:pPr>
        <w:pStyle w:val="o"/>
        <w:spacing w:line="360" w:lineRule="exact"/>
        <w:jc w:val="both"/>
        <w:rPr>
          <w:rFonts w:ascii="微软雅黑" w:eastAsia="微软雅黑" w:hAnsi="微软雅黑"/>
          <w:b/>
          <w:szCs w:val="24"/>
        </w:rPr>
      </w:pPr>
      <w:r w:rsidRPr="00710D1F">
        <w:rPr>
          <w:rFonts w:ascii="微软雅黑" w:eastAsia="微软雅黑" w:hAnsi="微软雅黑" w:hint="eastAsia"/>
          <w:bCs/>
          <w:sz w:val="18"/>
          <w:szCs w:val="18"/>
        </w:rPr>
        <w:t>人工智能</w:t>
      </w:r>
      <w:r w:rsidRPr="00710D1F">
        <w:rPr>
          <w:rFonts w:ascii="微软雅黑" w:eastAsia="微软雅黑" w:hAnsi="微软雅黑"/>
          <w:bCs/>
          <w:sz w:val="18"/>
          <w:szCs w:val="18"/>
        </w:rPr>
        <w:t>(Artificial Intelligence，简称AI)是一门研究、开发用于模拟、扩展和增强人类智能的理论、方法、技术和应用系统的科学技术。</w:t>
      </w:r>
    </w:p>
    <w:p w14:paraId="63A93F50" w14:textId="193867AB" w:rsidR="00E83629" w:rsidRPr="009A6C1F" w:rsidRDefault="00E83629" w:rsidP="00E12A38">
      <w:pPr>
        <w:pStyle w:val="o"/>
        <w:spacing w:line="360" w:lineRule="exact"/>
        <w:jc w:val="both"/>
        <w:rPr>
          <w:rFonts w:ascii="微软雅黑" w:eastAsia="微软雅黑" w:hAnsi="微软雅黑"/>
          <w:b/>
          <w:szCs w:val="24"/>
        </w:rPr>
      </w:pPr>
    </w:p>
    <w:p w14:paraId="6EEED386" w14:textId="77777777" w:rsidR="00E12A38"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5、</w:t>
      </w:r>
      <w:r w:rsidR="00A83776">
        <w:rPr>
          <w:rFonts w:ascii="微软雅黑" w:eastAsia="微软雅黑" w:hAnsi="微软雅黑" w:hint="eastAsia"/>
          <w:b/>
          <w:szCs w:val="24"/>
        </w:rPr>
        <w:t>分析造成</w:t>
      </w:r>
      <w:r w:rsidR="00A01E7C" w:rsidRPr="009A6C1F">
        <w:rPr>
          <w:rFonts w:ascii="微软雅黑" w:eastAsia="微软雅黑" w:hAnsi="微软雅黑" w:hint="eastAsia"/>
          <w:b/>
          <w:szCs w:val="24"/>
        </w:rPr>
        <w:t>背景</w:t>
      </w:r>
      <w:r w:rsidR="00E12A38" w:rsidRPr="009A6C1F">
        <w:rPr>
          <w:rFonts w:ascii="微软雅黑" w:eastAsia="微软雅黑" w:hAnsi="微软雅黑" w:hint="eastAsia"/>
          <w:b/>
          <w:szCs w:val="24"/>
        </w:rPr>
        <w:t>技</w:t>
      </w:r>
      <w:r w:rsidR="00E12A38" w:rsidRPr="009A6C1F">
        <w:rPr>
          <w:rFonts w:ascii="微软雅黑" w:eastAsia="微软雅黑" w:hAnsi="微软雅黑" w:cs="宋体" w:hint="eastAsia"/>
          <w:b/>
          <w:szCs w:val="24"/>
        </w:rPr>
        <w:t>术</w:t>
      </w:r>
      <w:r w:rsidR="00E12A38" w:rsidRPr="009A6C1F">
        <w:rPr>
          <w:rFonts w:ascii="微软雅黑" w:eastAsia="微软雅黑" w:hAnsi="微软雅黑" w:hint="eastAsia"/>
          <w:b/>
          <w:szCs w:val="24"/>
        </w:rPr>
        <w:t>的</w:t>
      </w:r>
      <w:r w:rsidR="00A01E7C" w:rsidRPr="009A6C1F">
        <w:rPr>
          <w:rFonts w:ascii="微软雅黑" w:eastAsia="微软雅黑" w:hAnsi="微软雅黑" w:hint="eastAsia"/>
          <w:b/>
          <w:szCs w:val="24"/>
        </w:rPr>
        <w:t>不足</w:t>
      </w:r>
      <w:r w:rsidR="00A83776">
        <w:rPr>
          <w:rFonts w:ascii="微软雅黑" w:eastAsia="微软雅黑" w:hAnsi="微软雅黑" w:hint="eastAsia"/>
          <w:b/>
          <w:szCs w:val="24"/>
        </w:rPr>
        <w:t>的原因</w:t>
      </w:r>
      <w:r w:rsidR="00E12A38" w:rsidRPr="009A6C1F">
        <w:rPr>
          <w:rFonts w:ascii="微软雅黑" w:eastAsia="微软雅黑" w:hAnsi="微软雅黑" w:hint="eastAsia"/>
          <w:b/>
          <w:szCs w:val="24"/>
        </w:rPr>
        <w:t>是什么？</w:t>
      </w:r>
      <w:r w:rsidR="00E12A38" w:rsidRPr="009A6C1F">
        <w:rPr>
          <w:rFonts w:ascii="微软雅黑" w:eastAsia="微软雅黑" w:hAnsi="微软雅黑" w:cs="宋体" w:hint="eastAsia"/>
          <w:b/>
          <w:szCs w:val="24"/>
        </w:rPr>
        <w:t>针对这</w:t>
      </w:r>
      <w:r w:rsidR="00E12A38" w:rsidRPr="009A6C1F">
        <w:rPr>
          <w:rFonts w:ascii="微软雅黑" w:eastAsia="微软雅黑" w:hAnsi="微软雅黑" w:cs="Yu Gothic UI Semilight" w:hint="eastAsia"/>
          <w:b/>
          <w:szCs w:val="24"/>
        </w:rPr>
        <w:t>些</w:t>
      </w:r>
      <w:r w:rsidR="00DB7C03" w:rsidRPr="009A6C1F">
        <w:rPr>
          <w:rFonts w:ascii="微软雅黑" w:eastAsia="微软雅黑" w:hAnsi="微软雅黑" w:hint="eastAsia"/>
          <w:b/>
          <w:szCs w:val="24"/>
        </w:rPr>
        <w:t>不足</w:t>
      </w:r>
      <w:r w:rsidR="00E12A38" w:rsidRPr="009A6C1F">
        <w:rPr>
          <w:rFonts w:ascii="微软雅黑" w:eastAsia="微软雅黑" w:hAnsi="微软雅黑" w:hint="eastAsia"/>
          <w:b/>
          <w:szCs w:val="24"/>
        </w:rPr>
        <w:t>，</w:t>
      </w:r>
      <w:r w:rsidR="00E12A38" w:rsidRPr="009A6C1F">
        <w:rPr>
          <w:rFonts w:ascii="微软雅黑" w:eastAsia="微软雅黑" w:hAnsi="微软雅黑" w:cs="宋体" w:hint="eastAsia"/>
          <w:b/>
          <w:szCs w:val="24"/>
        </w:rPr>
        <w:t>说</w:t>
      </w:r>
      <w:r w:rsidR="00E12A38" w:rsidRPr="009A6C1F">
        <w:rPr>
          <w:rFonts w:ascii="微软雅黑" w:eastAsia="微软雅黑" w:hAnsi="微软雅黑" w:cs="Yu Gothic UI Semilight" w:hint="eastAsia"/>
          <w:b/>
          <w:szCs w:val="24"/>
        </w:rPr>
        <w:t>明本</w:t>
      </w:r>
      <w:r w:rsidR="00E12A38" w:rsidRPr="009A6C1F">
        <w:rPr>
          <w:rFonts w:ascii="微软雅黑" w:eastAsia="微软雅黑" w:hAnsi="微软雅黑" w:cs="宋体" w:hint="eastAsia"/>
          <w:b/>
          <w:szCs w:val="24"/>
        </w:rPr>
        <w:t>发</w:t>
      </w:r>
      <w:r w:rsidR="00E12A38" w:rsidRPr="009A6C1F">
        <w:rPr>
          <w:rFonts w:ascii="微软雅黑" w:eastAsia="微软雅黑" w:hAnsi="微软雅黑" w:cs="Yu Gothic UI Semilight" w:hint="eastAsia"/>
          <w:b/>
          <w:szCs w:val="24"/>
        </w:rPr>
        <w:t>明的目的及能够达到的技</w:t>
      </w:r>
      <w:r w:rsidR="00E12A38" w:rsidRPr="009A6C1F">
        <w:rPr>
          <w:rFonts w:ascii="微软雅黑" w:eastAsia="微软雅黑" w:hAnsi="微软雅黑" w:cs="宋体" w:hint="eastAsia"/>
          <w:b/>
          <w:szCs w:val="24"/>
        </w:rPr>
        <w:t>术</w:t>
      </w:r>
      <w:r w:rsidR="00E12A38" w:rsidRPr="009A6C1F">
        <w:rPr>
          <w:rFonts w:ascii="微软雅黑" w:eastAsia="微软雅黑" w:hAnsi="微软雅黑" w:cs="Yu Gothic UI Semilight" w:hint="eastAsia"/>
          <w:b/>
          <w:szCs w:val="24"/>
        </w:rPr>
        <w:t>效果。</w:t>
      </w:r>
    </w:p>
    <w:p w14:paraId="5B35B85C" w14:textId="77777777" w:rsidR="00A01E7C" w:rsidRPr="00E83629" w:rsidRDefault="00A01E7C" w:rsidP="00A01E7C">
      <w:pPr>
        <w:pStyle w:val="o"/>
        <w:spacing w:line="360" w:lineRule="exact"/>
        <w:jc w:val="both"/>
        <w:rPr>
          <w:rFonts w:ascii="微软雅黑" w:eastAsia="微软雅黑" w:hAnsi="微软雅黑"/>
          <w:b/>
          <w:szCs w:val="24"/>
        </w:rPr>
      </w:pPr>
    </w:p>
    <w:p w14:paraId="1A71DA25" w14:textId="77777777" w:rsidR="00710D1F" w:rsidRPr="00710D1F" w:rsidRDefault="00710D1F" w:rsidP="00710D1F">
      <w:pPr>
        <w:pStyle w:val="o"/>
        <w:spacing w:line="360" w:lineRule="exact"/>
        <w:jc w:val="both"/>
        <w:rPr>
          <w:rFonts w:ascii="微软雅黑" w:eastAsia="微软雅黑" w:hAnsi="微软雅黑"/>
          <w:bCs/>
          <w:sz w:val="20"/>
        </w:rPr>
      </w:pPr>
      <w:r w:rsidRPr="00710D1F">
        <w:rPr>
          <w:rFonts w:ascii="微软雅黑" w:eastAsia="微软雅黑" w:hAnsi="微软雅黑" w:hint="eastAsia"/>
          <w:bCs/>
          <w:sz w:val="20"/>
        </w:rPr>
        <w:t>在本申请实施例的描述中，“任务运行时长预测模型”是基于历史</w:t>
      </w:r>
      <w:r w:rsidRPr="00710D1F">
        <w:rPr>
          <w:rFonts w:ascii="微软雅黑" w:eastAsia="微软雅黑" w:hAnsi="微软雅黑"/>
          <w:bCs/>
          <w:sz w:val="20"/>
        </w:rPr>
        <w:t>RPA任务运行情况训练得到的一种神经网络模型，用于预测未来RPA任务的运行时长。历史RPA任务运行情况包括RPA机器人获取授权的等待时间、授权成功率以及任务的运行时长。其中，授权等待时间指的是RPA机器人从接收到任务拉取通知到成功拉取任务所需的时间，授权成功率则是指在预设时间段内，RPA机器人成功拉取任务的次数与总次数之比。</w:t>
      </w:r>
    </w:p>
    <w:p w14:paraId="1CCA77E3" w14:textId="77777777" w:rsidR="00710D1F" w:rsidRPr="00710D1F" w:rsidRDefault="00710D1F" w:rsidP="00710D1F">
      <w:pPr>
        <w:pStyle w:val="o"/>
        <w:spacing w:line="360" w:lineRule="exact"/>
        <w:jc w:val="both"/>
        <w:rPr>
          <w:rFonts w:ascii="微软雅黑" w:eastAsia="微软雅黑" w:hAnsi="微软雅黑"/>
          <w:bCs/>
          <w:sz w:val="20"/>
        </w:rPr>
      </w:pPr>
    </w:p>
    <w:p w14:paraId="1E660D05" w14:textId="77777777" w:rsidR="00710D1F" w:rsidRPr="00710D1F" w:rsidRDefault="00710D1F" w:rsidP="00710D1F">
      <w:pPr>
        <w:pStyle w:val="o"/>
        <w:spacing w:line="360" w:lineRule="exact"/>
        <w:jc w:val="both"/>
        <w:rPr>
          <w:rFonts w:ascii="微软雅黑" w:eastAsia="微软雅黑" w:hAnsi="微软雅黑"/>
          <w:bCs/>
          <w:sz w:val="20"/>
        </w:rPr>
      </w:pPr>
      <w:r w:rsidRPr="00710D1F">
        <w:rPr>
          <w:rFonts w:ascii="微软雅黑" w:eastAsia="微软雅黑" w:hAnsi="微软雅黑" w:hint="eastAsia"/>
          <w:bCs/>
          <w:sz w:val="20"/>
        </w:rPr>
        <w:t>而“回归模型”是一种预测性建模技术，用于研究因变量和自变量之间的关系。在本申请实施例中，“任务运行时长预测模型”可以被视为一种回归模型，用于预测</w:t>
      </w:r>
      <w:r w:rsidRPr="00710D1F">
        <w:rPr>
          <w:rFonts w:ascii="微软雅黑" w:eastAsia="微软雅黑" w:hAnsi="微软雅黑"/>
          <w:bCs/>
          <w:sz w:val="20"/>
        </w:rPr>
        <w:t>RPA任务的未来运行时长。</w:t>
      </w:r>
    </w:p>
    <w:p w14:paraId="4C0E2C38" w14:textId="77777777" w:rsidR="00710D1F" w:rsidRPr="00710D1F" w:rsidRDefault="00710D1F" w:rsidP="00710D1F">
      <w:pPr>
        <w:pStyle w:val="o"/>
        <w:spacing w:line="360" w:lineRule="exact"/>
        <w:jc w:val="both"/>
        <w:rPr>
          <w:rFonts w:ascii="微软雅黑" w:eastAsia="微软雅黑" w:hAnsi="微软雅黑"/>
          <w:bCs/>
          <w:sz w:val="20"/>
        </w:rPr>
      </w:pPr>
    </w:p>
    <w:p w14:paraId="56C32B0C" w14:textId="77777777" w:rsidR="00710D1F" w:rsidRPr="00710D1F" w:rsidRDefault="00710D1F" w:rsidP="00710D1F">
      <w:pPr>
        <w:pStyle w:val="o"/>
        <w:spacing w:line="360" w:lineRule="exact"/>
        <w:jc w:val="both"/>
        <w:rPr>
          <w:rFonts w:ascii="微软雅黑" w:eastAsia="微软雅黑" w:hAnsi="微软雅黑"/>
          <w:bCs/>
          <w:sz w:val="20"/>
        </w:rPr>
      </w:pPr>
      <w:r w:rsidRPr="00710D1F">
        <w:rPr>
          <w:rFonts w:ascii="微软雅黑" w:eastAsia="微软雅黑" w:hAnsi="微软雅黑" w:hint="eastAsia"/>
          <w:bCs/>
          <w:sz w:val="20"/>
        </w:rPr>
        <w:t>此外，本申请实施例中提到的“业务系统”指的是购买了</w:t>
      </w:r>
      <w:r w:rsidRPr="00710D1F">
        <w:rPr>
          <w:rFonts w:ascii="微软雅黑" w:eastAsia="微软雅黑" w:hAnsi="微软雅黑"/>
          <w:bCs/>
          <w:sz w:val="20"/>
        </w:rPr>
        <w:t>RPA平台至少一个RPA机器人，并需要RPA机器人处理其业务的系统。</w:t>
      </w:r>
    </w:p>
    <w:p w14:paraId="185748DF" w14:textId="77777777" w:rsidR="00710D1F" w:rsidRPr="00710D1F" w:rsidRDefault="00710D1F" w:rsidP="00710D1F">
      <w:pPr>
        <w:pStyle w:val="o"/>
        <w:spacing w:line="360" w:lineRule="exact"/>
        <w:jc w:val="both"/>
        <w:rPr>
          <w:rFonts w:ascii="微软雅黑" w:eastAsia="微软雅黑" w:hAnsi="微软雅黑"/>
          <w:bCs/>
          <w:sz w:val="20"/>
        </w:rPr>
      </w:pPr>
    </w:p>
    <w:p w14:paraId="679360DC" w14:textId="77777777" w:rsidR="00710D1F" w:rsidRPr="00710D1F" w:rsidRDefault="00710D1F" w:rsidP="00710D1F">
      <w:pPr>
        <w:pStyle w:val="o"/>
        <w:spacing w:line="360" w:lineRule="exact"/>
        <w:jc w:val="both"/>
        <w:rPr>
          <w:rFonts w:ascii="微软雅黑" w:eastAsia="微软雅黑" w:hAnsi="微软雅黑"/>
          <w:bCs/>
          <w:sz w:val="20"/>
        </w:rPr>
      </w:pPr>
      <w:r w:rsidRPr="00710D1F">
        <w:rPr>
          <w:rFonts w:ascii="微软雅黑" w:eastAsia="微软雅黑" w:hAnsi="微软雅黑" w:hint="eastAsia"/>
          <w:bCs/>
          <w:sz w:val="20"/>
        </w:rPr>
        <w:lastRenderedPageBreak/>
        <w:t>“</w:t>
      </w:r>
      <w:r w:rsidRPr="00710D1F">
        <w:rPr>
          <w:rFonts w:ascii="微软雅黑" w:eastAsia="微软雅黑" w:hAnsi="微软雅黑"/>
          <w:bCs/>
          <w:sz w:val="20"/>
        </w:rPr>
        <w:t>OCR”是光学字符识别(Optical Character Recognition)的缩写，它是指通过电子设备检查纸上打印的字符，并通过光学方式将字符形状转换成计算机文字的过程。OCR技术可以将纸质文档中的文字转换成为图像文件和文本格式，以供进一步编辑和加工。</w:t>
      </w:r>
    </w:p>
    <w:p w14:paraId="1BF7CD90" w14:textId="77777777" w:rsidR="00710D1F" w:rsidRPr="00710D1F" w:rsidRDefault="00710D1F" w:rsidP="00710D1F">
      <w:pPr>
        <w:pStyle w:val="o"/>
        <w:spacing w:line="360" w:lineRule="exact"/>
        <w:jc w:val="both"/>
        <w:rPr>
          <w:rFonts w:ascii="微软雅黑" w:eastAsia="微软雅黑" w:hAnsi="微软雅黑"/>
          <w:bCs/>
          <w:sz w:val="20"/>
        </w:rPr>
      </w:pPr>
    </w:p>
    <w:p w14:paraId="7F05BBAE" w14:textId="0C95C789" w:rsidR="00DE1BB6" w:rsidRPr="00EC6094" w:rsidRDefault="00710D1F" w:rsidP="00710D1F">
      <w:pPr>
        <w:pStyle w:val="o"/>
        <w:spacing w:line="360" w:lineRule="exact"/>
        <w:jc w:val="both"/>
        <w:rPr>
          <w:rFonts w:ascii="微软雅黑" w:eastAsia="微软雅黑" w:hAnsi="微软雅黑"/>
          <w:bCs/>
          <w:sz w:val="20"/>
        </w:rPr>
      </w:pPr>
      <w:r w:rsidRPr="00710D1F">
        <w:rPr>
          <w:rFonts w:ascii="微软雅黑" w:eastAsia="微软雅黑" w:hAnsi="微软雅黑" w:hint="eastAsia"/>
          <w:bCs/>
          <w:sz w:val="20"/>
        </w:rPr>
        <w:t>最后，“</w:t>
      </w:r>
      <w:r w:rsidRPr="00710D1F">
        <w:rPr>
          <w:rFonts w:ascii="微软雅黑" w:eastAsia="微软雅黑" w:hAnsi="微软雅黑"/>
          <w:bCs/>
          <w:sz w:val="20"/>
        </w:rPr>
        <w:t>NLP”是自然语言处理(Natural Language Processing)的缩写，它是利用计算机技术来分析、理解和处理自然语言的学科。NLP将语言作为其研究对象，利用计算机的支持对语言信息进行定量化研究，并提供可供人与计算机共同使用的语言描写。</w:t>
      </w:r>
    </w:p>
    <w:p w14:paraId="19FDED96" w14:textId="77777777" w:rsidR="00DE1BB6" w:rsidRDefault="00DE1BB6" w:rsidP="000E13B6">
      <w:pPr>
        <w:pStyle w:val="o"/>
        <w:spacing w:line="360" w:lineRule="exact"/>
        <w:jc w:val="both"/>
        <w:rPr>
          <w:rFonts w:ascii="微软雅黑" w:eastAsia="微软雅黑" w:hAnsi="微软雅黑"/>
          <w:b/>
          <w:szCs w:val="24"/>
        </w:rPr>
      </w:pPr>
    </w:p>
    <w:p w14:paraId="3D905235" w14:textId="77777777" w:rsidR="00DE1BB6" w:rsidRDefault="00DE1BB6" w:rsidP="000E13B6">
      <w:pPr>
        <w:pStyle w:val="o"/>
        <w:spacing w:line="360" w:lineRule="exact"/>
        <w:jc w:val="both"/>
        <w:rPr>
          <w:rFonts w:ascii="微软雅黑" w:eastAsia="微软雅黑" w:hAnsi="微软雅黑"/>
          <w:b/>
          <w:szCs w:val="24"/>
        </w:rPr>
      </w:pPr>
    </w:p>
    <w:p w14:paraId="37054FA7" w14:textId="77777777" w:rsidR="00B21486" w:rsidRPr="009A6C1F" w:rsidRDefault="000E13B6" w:rsidP="000E13B6">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6、</w:t>
      </w:r>
      <w:r w:rsidR="00B21486" w:rsidRPr="009A6C1F">
        <w:rPr>
          <w:rFonts w:ascii="微软雅黑" w:eastAsia="微软雅黑" w:hAnsi="微软雅黑" w:cs="宋体" w:hint="eastAsia"/>
          <w:b/>
          <w:szCs w:val="24"/>
        </w:rPr>
        <w:t>简</w:t>
      </w:r>
      <w:r w:rsidR="00B21486" w:rsidRPr="009A6C1F">
        <w:rPr>
          <w:rFonts w:ascii="微软雅黑" w:eastAsia="微软雅黑" w:hAnsi="微软雅黑" w:cs="Yu Gothic UI Semilight" w:hint="eastAsia"/>
          <w:b/>
          <w:szCs w:val="24"/>
        </w:rPr>
        <w:t>要概括</w:t>
      </w:r>
      <w:r w:rsidR="00B21486" w:rsidRPr="009A6C1F">
        <w:rPr>
          <w:rFonts w:ascii="微软雅黑" w:eastAsia="微软雅黑" w:hAnsi="微软雅黑" w:hint="eastAsia"/>
          <w:b/>
          <w:szCs w:val="24"/>
        </w:rPr>
        <w:t>本</w:t>
      </w:r>
      <w:r w:rsidR="00B21486" w:rsidRPr="009A6C1F">
        <w:rPr>
          <w:rFonts w:ascii="微软雅黑" w:eastAsia="微软雅黑" w:hAnsi="微软雅黑" w:cs="宋体" w:hint="eastAsia"/>
          <w:b/>
          <w:szCs w:val="24"/>
        </w:rPr>
        <w:t>发</w:t>
      </w:r>
      <w:r w:rsidR="00B21486" w:rsidRPr="009A6C1F">
        <w:rPr>
          <w:rFonts w:ascii="微软雅黑" w:eastAsia="微软雅黑" w:hAnsi="微软雅黑" w:cs="Yu Gothic UI Semilight" w:hint="eastAsia"/>
          <w:b/>
          <w:szCs w:val="24"/>
        </w:rPr>
        <w:t>明的原理</w:t>
      </w:r>
      <w:r w:rsidR="00C108DA" w:rsidRPr="009A6C1F">
        <w:rPr>
          <w:rFonts w:ascii="微软雅黑" w:eastAsia="微软雅黑" w:hAnsi="微软雅黑" w:hint="eastAsia"/>
          <w:b/>
          <w:szCs w:val="24"/>
        </w:rPr>
        <w:t>或者基本思想</w:t>
      </w:r>
      <w:r w:rsidR="00B21486" w:rsidRPr="009A6C1F">
        <w:rPr>
          <w:rFonts w:ascii="微软雅黑" w:eastAsia="微软雅黑" w:hAnsi="微软雅黑" w:hint="eastAsia"/>
          <w:b/>
          <w:szCs w:val="24"/>
        </w:rPr>
        <w:t>，</w:t>
      </w:r>
      <w:r w:rsidR="00C108DA" w:rsidRPr="009A6C1F">
        <w:rPr>
          <w:rFonts w:ascii="微软雅黑" w:eastAsia="微软雅黑" w:hAnsi="微软雅黑" w:cs="宋体" w:hint="eastAsia"/>
          <w:b/>
          <w:szCs w:val="24"/>
        </w:rPr>
        <w:t>说</w:t>
      </w:r>
      <w:r w:rsidR="00C108DA" w:rsidRPr="009A6C1F">
        <w:rPr>
          <w:rFonts w:ascii="微软雅黑" w:eastAsia="微软雅黑" w:hAnsi="微软雅黑" w:cs="Yu Gothic UI Semilight" w:hint="eastAsia"/>
          <w:b/>
          <w:szCs w:val="24"/>
        </w:rPr>
        <w:t>明</w:t>
      </w:r>
      <w:r w:rsidR="00B21486" w:rsidRPr="009A6C1F">
        <w:rPr>
          <w:rFonts w:ascii="微软雅黑" w:eastAsia="微软雅黑" w:hAnsi="微软雅黑" w:cs="宋体" w:hint="eastAsia"/>
          <w:b/>
          <w:szCs w:val="24"/>
        </w:rPr>
        <w:t>为</w:t>
      </w:r>
      <w:r w:rsidR="00B21486" w:rsidRPr="009A6C1F">
        <w:rPr>
          <w:rFonts w:ascii="微软雅黑" w:eastAsia="微软雅黑" w:hAnsi="微软雅黑" w:cs="Yu Gothic UI Semilight" w:hint="eastAsia"/>
          <w:b/>
          <w:szCs w:val="24"/>
        </w:rPr>
        <w:t>什么</w:t>
      </w:r>
      <w:r w:rsidR="00C108DA" w:rsidRPr="009A6C1F">
        <w:rPr>
          <w:rFonts w:ascii="微软雅黑" w:eastAsia="微软雅黑" w:hAnsi="微软雅黑" w:hint="eastAsia"/>
          <w:b/>
          <w:szCs w:val="24"/>
        </w:rPr>
        <w:t>本</w:t>
      </w:r>
      <w:r w:rsidR="00C108DA" w:rsidRPr="009A6C1F">
        <w:rPr>
          <w:rFonts w:ascii="微软雅黑" w:eastAsia="微软雅黑" w:hAnsi="微软雅黑" w:cs="宋体" w:hint="eastAsia"/>
          <w:b/>
          <w:szCs w:val="24"/>
        </w:rPr>
        <w:t>发</w:t>
      </w:r>
      <w:r w:rsidR="00C108DA" w:rsidRPr="009A6C1F">
        <w:rPr>
          <w:rFonts w:ascii="微软雅黑" w:eastAsia="微软雅黑" w:hAnsi="微软雅黑" w:cs="Yu Gothic UI Semilight" w:hint="eastAsia"/>
          <w:b/>
          <w:szCs w:val="24"/>
        </w:rPr>
        <w:t>明</w:t>
      </w:r>
      <w:r w:rsidR="00B21486" w:rsidRPr="009A6C1F">
        <w:rPr>
          <w:rFonts w:ascii="微软雅黑" w:eastAsia="微软雅黑" w:hAnsi="微软雅黑" w:hint="eastAsia"/>
          <w:b/>
          <w:szCs w:val="24"/>
        </w:rPr>
        <w:t>能够弥</w:t>
      </w:r>
      <w:r w:rsidR="00B21486" w:rsidRPr="009A6C1F">
        <w:rPr>
          <w:rFonts w:ascii="微软雅黑" w:eastAsia="微软雅黑" w:hAnsi="微软雅黑" w:cs="宋体" w:hint="eastAsia"/>
          <w:b/>
          <w:szCs w:val="24"/>
        </w:rPr>
        <w:t>补</w:t>
      </w:r>
      <w:r w:rsidR="00B21486" w:rsidRPr="009A6C1F">
        <w:rPr>
          <w:rFonts w:ascii="微软雅黑" w:eastAsia="微软雅黑" w:hAnsi="微软雅黑" w:cs="Yu Gothic UI Semilight" w:hint="eastAsia"/>
          <w:b/>
          <w:szCs w:val="24"/>
        </w:rPr>
        <w:t>背景技</w:t>
      </w:r>
      <w:r w:rsidR="00B21486" w:rsidRPr="009A6C1F">
        <w:rPr>
          <w:rFonts w:ascii="微软雅黑" w:eastAsia="微软雅黑" w:hAnsi="微软雅黑" w:cs="宋体" w:hint="eastAsia"/>
          <w:b/>
          <w:szCs w:val="24"/>
        </w:rPr>
        <w:t>术</w:t>
      </w:r>
      <w:r w:rsidR="00B21486" w:rsidRPr="009A6C1F">
        <w:rPr>
          <w:rFonts w:ascii="微软雅黑" w:eastAsia="微软雅黑" w:hAnsi="微软雅黑" w:cs="Yu Gothic UI Semilight" w:hint="eastAsia"/>
          <w:b/>
          <w:szCs w:val="24"/>
        </w:rPr>
        <w:t>的不足</w:t>
      </w:r>
      <w:r w:rsidR="00DB7C03" w:rsidRPr="009A6C1F">
        <w:rPr>
          <w:rFonts w:ascii="微软雅黑" w:eastAsia="微软雅黑" w:hAnsi="微软雅黑" w:hint="eastAsia"/>
          <w:b/>
          <w:szCs w:val="24"/>
        </w:rPr>
        <w:t>指出</w:t>
      </w:r>
      <w:r w:rsidR="00B21486" w:rsidRPr="009A6C1F">
        <w:rPr>
          <w:rFonts w:ascii="微软雅黑" w:eastAsia="微软雅黑" w:hAnsi="微软雅黑" w:hint="eastAsia"/>
          <w:b/>
          <w:szCs w:val="24"/>
        </w:rPr>
        <w:t>？</w:t>
      </w:r>
    </w:p>
    <w:p w14:paraId="3B9B5B4D" w14:textId="4833242E" w:rsidR="00DB7C03" w:rsidRDefault="00DB7C03" w:rsidP="00DB7C03">
      <w:pPr>
        <w:rPr>
          <w:rFonts w:ascii="楷体_GB2312" w:eastAsia="楷体_GB2312" w:hAnsi="宋体"/>
          <w:sz w:val="24"/>
          <w:szCs w:val="28"/>
        </w:rPr>
      </w:pPr>
    </w:p>
    <w:p w14:paraId="145E1649" w14:textId="77777777" w:rsidR="00710D1F" w:rsidRPr="00710D1F" w:rsidRDefault="00710D1F" w:rsidP="00710D1F">
      <w:pPr>
        <w:rPr>
          <w:sz w:val="24"/>
          <w:szCs w:val="24"/>
        </w:rPr>
      </w:pPr>
      <w:r w:rsidRPr="00710D1F">
        <w:rPr>
          <w:rFonts w:hint="eastAsia"/>
          <w:sz w:val="24"/>
          <w:szCs w:val="24"/>
        </w:rPr>
        <w:t>上述技术方案中的优点或有益效果包括：</w:t>
      </w:r>
    </w:p>
    <w:p w14:paraId="7889B8FF" w14:textId="77777777" w:rsidR="00710D1F" w:rsidRPr="00710D1F" w:rsidRDefault="00710D1F" w:rsidP="00710D1F">
      <w:pPr>
        <w:rPr>
          <w:sz w:val="24"/>
          <w:szCs w:val="24"/>
        </w:rPr>
      </w:pPr>
    </w:p>
    <w:p w14:paraId="568AFD9B" w14:textId="77777777" w:rsidR="00710D1F" w:rsidRPr="00710D1F" w:rsidRDefault="00710D1F" w:rsidP="00710D1F">
      <w:pPr>
        <w:rPr>
          <w:sz w:val="24"/>
          <w:szCs w:val="24"/>
        </w:rPr>
      </w:pPr>
      <w:r w:rsidRPr="00710D1F">
        <w:rPr>
          <w:sz w:val="24"/>
          <w:szCs w:val="24"/>
        </w:rPr>
        <w:t>1. 避免RPA任务长时间无法执行：通过给最低授权类型的目标RPA机器人分组分配最低享有的目标并发授权数，即使其他RPA机器人分组占用了大部分并发授权数，最低授权类型的目标机器人流程自动化机器人分组仍能同时执行目标并发授权数个RPA任务。同样地，通过为最高授权类型的目标RPA机器人分组分配最高享有的目标并发授权数，即使最高授权类型的目标RPA机器人分组占用了大部分并发授权数，还会有剩余的并发</w:t>
      </w:r>
      <w:proofErr w:type="gramStart"/>
      <w:r w:rsidRPr="00710D1F">
        <w:rPr>
          <w:sz w:val="24"/>
          <w:szCs w:val="24"/>
        </w:rPr>
        <w:t>授权数供其他</w:t>
      </w:r>
      <w:proofErr w:type="gramEnd"/>
      <w:r w:rsidRPr="00710D1F">
        <w:rPr>
          <w:sz w:val="24"/>
          <w:szCs w:val="24"/>
        </w:rPr>
        <w:t>RPA机器人分组使用。这样可以避免其他RPA机器人分组长时间无法执行需要处理的RPA任务，从而提高业务系统</w:t>
      </w:r>
      <w:r w:rsidRPr="00710D1F">
        <w:rPr>
          <w:rFonts w:hint="eastAsia"/>
          <w:sz w:val="24"/>
          <w:szCs w:val="24"/>
        </w:rPr>
        <w:t>中</w:t>
      </w:r>
      <w:r w:rsidRPr="00710D1F">
        <w:rPr>
          <w:sz w:val="24"/>
          <w:szCs w:val="24"/>
        </w:rPr>
        <w:t>RPA任务的执行效率和成功率。</w:t>
      </w:r>
    </w:p>
    <w:p w14:paraId="2D2FFD99" w14:textId="77777777" w:rsidR="00710D1F" w:rsidRPr="00710D1F" w:rsidRDefault="00710D1F" w:rsidP="00710D1F">
      <w:pPr>
        <w:rPr>
          <w:sz w:val="24"/>
          <w:szCs w:val="24"/>
        </w:rPr>
      </w:pPr>
    </w:p>
    <w:p w14:paraId="2520ABB4" w14:textId="77777777" w:rsidR="00710D1F" w:rsidRPr="00710D1F" w:rsidRDefault="00710D1F" w:rsidP="00710D1F">
      <w:pPr>
        <w:rPr>
          <w:sz w:val="24"/>
          <w:szCs w:val="24"/>
        </w:rPr>
      </w:pPr>
      <w:r w:rsidRPr="00710D1F">
        <w:rPr>
          <w:sz w:val="24"/>
          <w:szCs w:val="24"/>
        </w:rPr>
        <w:t>2. 控制授权时间段：通过设置目标RPA机器人分组的授权时间段，确保只在授权时间段内具备目标并发授权数个RPA任务执行权限，避免目标RPA机器人分组在授权时间段外被占用而导致其他RPA任务无法及时处理。此外，根据授权时间段的起始时间和任务运行时长预测模型来确定授权时间，以避免在授权</w:t>
      </w:r>
      <w:r w:rsidRPr="00710D1F">
        <w:rPr>
          <w:sz w:val="24"/>
          <w:szCs w:val="24"/>
        </w:rPr>
        <w:lastRenderedPageBreak/>
        <w:t>时间段开始前释放并发授权数时出现无法达到目标并发授权数的情况。</w:t>
      </w:r>
    </w:p>
    <w:p w14:paraId="7167D90D" w14:textId="77777777" w:rsidR="00710D1F" w:rsidRPr="00710D1F" w:rsidRDefault="00710D1F" w:rsidP="00710D1F">
      <w:pPr>
        <w:rPr>
          <w:sz w:val="24"/>
          <w:szCs w:val="24"/>
        </w:rPr>
      </w:pPr>
    </w:p>
    <w:p w14:paraId="37FEBE8F" w14:textId="77777777" w:rsidR="00710D1F" w:rsidRPr="00710D1F" w:rsidRDefault="00710D1F" w:rsidP="00710D1F">
      <w:pPr>
        <w:rPr>
          <w:sz w:val="24"/>
          <w:szCs w:val="24"/>
        </w:rPr>
      </w:pPr>
      <w:r w:rsidRPr="00710D1F">
        <w:rPr>
          <w:sz w:val="24"/>
          <w:szCs w:val="24"/>
        </w:rPr>
        <w:t>3. 预测任务运行时长：根据授权时间段的起始时间确定预测时间，并基于任务运行时长预测模型对至少一个正在运行的RPA任务的未来运行时长进行预测。根据预测结果确定为目标RPA机器人分组授权的授权时间，以确保在授权时间段内拥有目标并发授权数。这样可以尽量让其他RPA任务在授权时间</w:t>
      </w:r>
      <w:proofErr w:type="gramStart"/>
      <w:r w:rsidRPr="00710D1F">
        <w:rPr>
          <w:sz w:val="24"/>
          <w:szCs w:val="24"/>
        </w:rPr>
        <w:t>段之前</w:t>
      </w:r>
      <w:proofErr w:type="gramEnd"/>
      <w:r w:rsidRPr="00710D1F">
        <w:rPr>
          <w:sz w:val="24"/>
          <w:szCs w:val="24"/>
        </w:rPr>
        <w:t>完成，提高任务处理效率。</w:t>
      </w:r>
    </w:p>
    <w:p w14:paraId="42E15116" w14:textId="77777777" w:rsidR="00710D1F" w:rsidRPr="00710D1F" w:rsidRDefault="00710D1F" w:rsidP="00710D1F">
      <w:pPr>
        <w:rPr>
          <w:sz w:val="24"/>
          <w:szCs w:val="24"/>
        </w:rPr>
      </w:pPr>
    </w:p>
    <w:p w14:paraId="4E8F5CDC" w14:textId="58F08A5D" w:rsidR="00DE1BB6" w:rsidRPr="009A6C1F" w:rsidRDefault="00710D1F" w:rsidP="00710D1F">
      <w:pPr>
        <w:rPr>
          <w:sz w:val="24"/>
          <w:szCs w:val="24"/>
        </w:rPr>
      </w:pPr>
      <w:r w:rsidRPr="00710D1F">
        <w:rPr>
          <w:rFonts w:hint="eastAsia"/>
          <w:sz w:val="24"/>
          <w:szCs w:val="24"/>
        </w:rPr>
        <w:t>综上所述，该技术方案通过合理分配并发授权数和控制授权时间段，以及预测任务运行时长，能够有效解决</w:t>
      </w:r>
      <w:r w:rsidRPr="00710D1F">
        <w:rPr>
          <w:sz w:val="24"/>
          <w:szCs w:val="24"/>
        </w:rPr>
        <w:t>RPA任务执行权限被占用导致其他RPA任务难以执行的问题，提高了业务系统中RPA任务的执行效率和成功率。</w:t>
      </w:r>
    </w:p>
    <w:p w14:paraId="520A6998" w14:textId="77777777" w:rsidR="00DB7C03" w:rsidRPr="009A6C1F" w:rsidRDefault="00DB7C03" w:rsidP="00DB7C03">
      <w:pPr>
        <w:pStyle w:val="o"/>
        <w:spacing w:line="360" w:lineRule="exact"/>
        <w:jc w:val="both"/>
        <w:rPr>
          <w:rFonts w:ascii="微软雅黑" w:eastAsia="微软雅黑" w:hAnsi="微软雅黑"/>
          <w:b/>
          <w:szCs w:val="24"/>
        </w:rPr>
      </w:pPr>
      <w:r w:rsidRPr="009A6C1F">
        <w:rPr>
          <w:rFonts w:ascii="微软雅黑" w:eastAsia="微软雅黑" w:hAnsi="微软雅黑" w:hint="eastAsia"/>
          <w:b/>
          <w:szCs w:val="24"/>
        </w:rPr>
        <w:t>7、本</w:t>
      </w:r>
      <w:r w:rsidRPr="009A6C1F">
        <w:rPr>
          <w:rFonts w:ascii="微软雅黑" w:eastAsia="微软雅黑" w:hAnsi="微软雅黑" w:cs="宋体" w:hint="eastAsia"/>
          <w:b/>
          <w:szCs w:val="24"/>
        </w:rPr>
        <w:t>发</w:t>
      </w:r>
      <w:r w:rsidRPr="009A6C1F">
        <w:rPr>
          <w:rFonts w:ascii="微软雅黑" w:eastAsia="微软雅黑" w:hAnsi="微软雅黑" w:cs="Yu Gothic UI Semilight" w:hint="eastAsia"/>
          <w:b/>
          <w:szCs w:val="24"/>
        </w:rPr>
        <w:t>明的方案</w:t>
      </w:r>
      <w:r w:rsidRPr="009A6C1F">
        <w:rPr>
          <w:rFonts w:ascii="微软雅黑" w:eastAsia="微软雅黑" w:hAnsi="微软雅黑" w:hint="eastAsia"/>
          <w:b/>
          <w:szCs w:val="24"/>
        </w:rPr>
        <w:t>中最具</w:t>
      </w:r>
      <w:r w:rsidRPr="009A6C1F">
        <w:rPr>
          <w:rFonts w:ascii="微软雅黑" w:eastAsia="微软雅黑" w:hAnsi="微软雅黑" w:cs="宋体" w:hint="eastAsia"/>
          <w:b/>
          <w:szCs w:val="24"/>
        </w:rPr>
        <w:t>创</w:t>
      </w:r>
      <w:r w:rsidRPr="009A6C1F">
        <w:rPr>
          <w:rFonts w:ascii="微软雅黑" w:eastAsia="微软雅黑" w:hAnsi="微软雅黑" w:cs="Yu Gothic UI Semilight" w:hint="eastAsia"/>
          <w:b/>
          <w:szCs w:val="24"/>
        </w:rPr>
        <w:t>造性（</w:t>
      </w:r>
      <w:r w:rsidRPr="009A6C1F">
        <w:rPr>
          <w:rFonts w:ascii="微软雅黑" w:eastAsia="微软雅黑" w:hAnsi="微软雅黑" w:cs="宋体" w:hint="eastAsia"/>
          <w:b/>
          <w:szCs w:val="24"/>
        </w:rPr>
        <w:t>创</w:t>
      </w:r>
      <w:r w:rsidRPr="009A6C1F">
        <w:rPr>
          <w:rFonts w:ascii="微软雅黑" w:eastAsia="微软雅黑" w:hAnsi="微软雅黑" w:cs="Yu Gothic UI Semilight" w:hint="eastAsia"/>
          <w:b/>
          <w:szCs w:val="24"/>
        </w:rPr>
        <w:t>新高度）</w:t>
      </w:r>
      <w:r w:rsidRPr="009A6C1F">
        <w:rPr>
          <w:rFonts w:ascii="微软雅黑" w:eastAsia="微软雅黑" w:hAnsi="微软雅黑" w:hint="eastAsia"/>
          <w:b/>
          <w:szCs w:val="24"/>
        </w:rPr>
        <w:t>或最</w:t>
      </w:r>
      <w:r w:rsidRPr="009A6C1F">
        <w:rPr>
          <w:rFonts w:ascii="微软雅黑" w:eastAsia="微软雅黑" w:hAnsi="微软雅黑" w:cs="宋体" w:hint="eastAsia"/>
          <w:b/>
          <w:szCs w:val="24"/>
        </w:rPr>
        <w:t>为</w:t>
      </w:r>
      <w:r w:rsidRPr="009A6C1F">
        <w:rPr>
          <w:rFonts w:ascii="微软雅黑" w:eastAsia="微软雅黑" w:hAnsi="微软雅黑" w:cs="Yu Gothic UI Semilight" w:hint="eastAsia"/>
          <w:b/>
          <w:szCs w:val="24"/>
        </w:rPr>
        <w:t>关</w:t>
      </w:r>
      <w:r w:rsidRPr="009A6C1F">
        <w:rPr>
          <w:rFonts w:ascii="微软雅黑" w:eastAsia="微软雅黑" w:hAnsi="微软雅黑" w:cs="宋体" w:hint="eastAsia"/>
          <w:b/>
          <w:szCs w:val="24"/>
        </w:rPr>
        <w:t>键</w:t>
      </w:r>
      <w:r w:rsidRPr="009A6C1F">
        <w:rPr>
          <w:rFonts w:ascii="微软雅黑" w:eastAsia="微软雅黑" w:hAnsi="微软雅黑" w:hint="eastAsia"/>
          <w:b/>
          <w:szCs w:val="24"/>
        </w:rPr>
        <w:t>的手段（步</w:t>
      </w:r>
      <w:r w:rsidRPr="009A6C1F">
        <w:rPr>
          <w:rFonts w:ascii="微软雅黑" w:eastAsia="微软雅黑" w:hAnsi="微软雅黑" w:cs="宋体" w:hint="eastAsia"/>
          <w:b/>
          <w:szCs w:val="24"/>
        </w:rPr>
        <w:t>骤</w:t>
      </w:r>
      <w:r w:rsidRPr="009A6C1F">
        <w:rPr>
          <w:rFonts w:ascii="微软雅黑" w:eastAsia="微软雅黑" w:hAnsi="微软雅黑" w:cs="Yu Gothic UI Semilight" w:hint="eastAsia"/>
          <w:b/>
          <w:szCs w:val="24"/>
        </w:rPr>
        <w:t>或算法</w:t>
      </w:r>
      <w:r w:rsidRPr="009A6C1F">
        <w:rPr>
          <w:rFonts w:ascii="微软雅黑" w:eastAsia="微软雅黑" w:hAnsi="微软雅黑" w:hint="eastAsia"/>
          <w:b/>
          <w:szCs w:val="24"/>
        </w:rPr>
        <w:t>）在于？</w:t>
      </w:r>
    </w:p>
    <w:p w14:paraId="40313786" w14:textId="7086FC90" w:rsidR="00FF43FD" w:rsidRDefault="00DE1BB6" w:rsidP="00FF43FD">
      <w:pPr>
        <w:pStyle w:val="ab"/>
        <w:ind w:left="840" w:firstLineChars="0" w:firstLine="0"/>
        <w:rPr>
          <w:rFonts w:ascii="楷体_GB2312" w:eastAsia="楷体_GB2312" w:hAnsi="宋体"/>
          <w:sz w:val="24"/>
          <w:szCs w:val="28"/>
        </w:rPr>
      </w:pPr>
      <w:r>
        <w:rPr>
          <w:rFonts w:ascii="楷体_GB2312" w:eastAsia="楷体_GB2312" w:hAnsi="宋体" w:hint="eastAsia"/>
          <w:sz w:val="24"/>
          <w:szCs w:val="28"/>
        </w:rPr>
        <w:t xml:space="preserve">  </w:t>
      </w:r>
    </w:p>
    <w:p w14:paraId="629E15BD" w14:textId="77777777" w:rsidR="00710D1F" w:rsidRPr="00710D1F" w:rsidRDefault="00710D1F" w:rsidP="00710D1F">
      <w:pPr>
        <w:pStyle w:val="ab"/>
        <w:ind w:left="840" w:firstLine="480"/>
        <w:rPr>
          <w:rFonts w:ascii="楷体_GB2312" w:eastAsia="楷体_GB2312" w:hAnsi="宋体"/>
          <w:sz w:val="24"/>
          <w:szCs w:val="28"/>
        </w:rPr>
      </w:pPr>
      <w:r w:rsidRPr="00710D1F">
        <w:rPr>
          <w:rFonts w:ascii="楷体_GB2312" w:eastAsia="楷体_GB2312" w:hAnsi="宋体" w:hint="eastAsia"/>
          <w:sz w:val="24"/>
          <w:szCs w:val="28"/>
        </w:rPr>
        <w:t>在本申请实施例中，术语</w:t>
      </w:r>
      <w:r w:rsidRPr="00710D1F">
        <w:rPr>
          <w:rFonts w:ascii="楷体_GB2312" w:eastAsia="楷体_GB2312" w:hAnsi="宋体"/>
          <w:sz w:val="24"/>
          <w:szCs w:val="28"/>
        </w:rPr>
        <w:t>"RPA"代表机器人流程自动化（Robotic Process Automation），它是通过特定的机器人软件模拟人类在计算机上执行操作并自动执行流程任务。RPA机器人分组是指包含至少一个RPA机器人的组合，同一RPA机器人分组内的不同RPA机器人具有相同的特征，而不同RPA机器人分组具有不同的特征。例如，可以根据RPA任务类型将RPA机器人划分为多个不同的RPA机器人分组，每个分组用于执行特定类型的RPA任务。</w:t>
      </w:r>
    </w:p>
    <w:p w14:paraId="65B4EF37" w14:textId="77777777" w:rsidR="00710D1F" w:rsidRPr="00710D1F" w:rsidRDefault="00710D1F" w:rsidP="00710D1F">
      <w:pPr>
        <w:pStyle w:val="ab"/>
        <w:ind w:left="840" w:firstLine="480"/>
        <w:rPr>
          <w:rFonts w:ascii="楷体_GB2312" w:eastAsia="楷体_GB2312" w:hAnsi="宋体"/>
          <w:sz w:val="24"/>
          <w:szCs w:val="28"/>
        </w:rPr>
      </w:pPr>
    </w:p>
    <w:p w14:paraId="6949FEF9" w14:textId="77777777" w:rsidR="00710D1F" w:rsidRPr="00710D1F" w:rsidRDefault="00710D1F" w:rsidP="00710D1F">
      <w:pPr>
        <w:pStyle w:val="ab"/>
        <w:ind w:left="840" w:firstLine="480"/>
        <w:rPr>
          <w:rFonts w:ascii="楷体_GB2312" w:eastAsia="楷体_GB2312" w:hAnsi="宋体"/>
          <w:sz w:val="24"/>
          <w:szCs w:val="28"/>
        </w:rPr>
      </w:pPr>
      <w:r w:rsidRPr="00710D1F">
        <w:rPr>
          <w:rFonts w:ascii="楷体_GB2312" w:eastAsia="楷体_GB2312" w:hAnsi="宋体" w:hint="eastAsia"/>
          <w:sz w:val="24"/>
          <w:szCs w:val="28"/>
        </w:rPr>
        <w:t>并发授权数是指被授予同时执行</w:t>
      </w:r>
      <w:r w:rsidRPr="00710D1F">
        <w:rPr>
          <w:rFonts w:ascii="楷体_GB2312" w:eastAsia="楷体_GB2312" w:hAnsi="宋体"/>
          <w:sz w:val="24"/>
          <w:szCs w:val="28"/>
        </w:rPr>
        <w:t>RPA任务的权限数量。授权类型</w:t>
      </w:r>
      <w:r w:rsidRPr="00710D1F">
        <w:rPr>
          <w:rFonts w:ascii="楷体_GB2312" w:eastAsia="楷体_GB2312" w:hAnsi="宋体"/>
          <w:sz w:val="24"/>
          <w:szCs w:val="28"/>
        </w:rPr>
        <w:lastRenderedPageBreak/>
        <w:t>是指RPA机器人分组的属性之一，包括最低授权类型和/或最高授权类型。最低授权类型是指需要被授予最低并发授权数的RPA机器人分组的属性，最高授权类型是指需要被授予最高并发授权数的RPA机器人分组的属性。</w:t>
      </w:r>
    </w:p>
    <w:p w14:paraId="56C7892C" w14:textId="77777777" w:rsidR="00710D1F" w:rsidRPr="00710D1F" w:rsidRDefault="00710D1F" w:rsidP="00710D1F">
      <w:pPr>
        <w:pStyle w:val="ab"/>
        <w:ind w:left="840" w:firstLine="480"/>
        <w:rPr>
          <w:rFonts w:ascii="楷体_GB2312" w:eastAsia="楷体_GB2312" w:hAnsi="宋体"/>
          <w:sz w:val="24"/>
          <w:szCs w:val="28"/>
        </w:rPr>
      </w:pPr>
    </w:p>
    <w:p w14:paraId="3FE63A58" w14:textId="77777777" w:rsidR="00710D1F" w:rsidRPr="00710D1F" w:rsidRDefault="00710D1F" w:rsidP="00710D1F">
      <w:pPr>
        <w:pStyle w:val="ab"/>
        <w:ind w:left="840" w:firstLine="480"/>
        <w:rPr>
          <w:rFonts w:ascii="楷体_GB2312" w:eastAsia="楷体_GB2312" w:hAnsi="宋体"/>
          <w:sz w:val="24"/>
          <w:szCs w:val="28"/>
        </w:rPr>
      </w:pPr>
      <w:r w:rsidRPr="00710D1F">
        <w:rPr>
          <w:rFonts w:ascii="楷体_GB2312" w:eastAsia="楷体_GB2312" w:hAnsi="宋体" w:hint="eastAsia"/>
          <w:sz w:val="24"/>
          <w:szCs w:val="28"/>
        </w:rPr>
        <w:t>授权时间段是指目标</w:t>
      </w:r>
      <w:r w:rsidRPr="00710D1F">
        <w:rPr>
          <w:rFonts w:ascii="楷体_GB2312" w:eastAsia="楷体_GB2312" w:hAnsi="宋体"/>
          <w:sz w:val="24"/>
          <w:szCs w:val="28"/>
        </w:rPr>
        <w:t>RPA机器人分组具有执行RPA任务权限的时间段。授权时间是指PRA控制中心为目标RPA机器人分组进行授权的时刻。</w:t>
      </w:r>
    </w:p>
    <w:p w14:paraId="7E59283E" w14:textId="77777777" w:rsidR="00710D1F" w:rsidRPr="00710D1F" w:rsidRDefault="00710D1F" w:rsidP="00710D1F">
      <w:pPr>
        <w:pStyle w:val="ab"/>
        <w:ind w:left="840" w:firstLine="480"/>
        <w:rPr>
          <w:rFonts w:ascii="楷体_GB2312" w:eastAsia="楷体_GB2312" w:hAnsi="宋体"/>
          <w:sz w:val="24"/>
          <w:szCs w:val="28"/>
        </w:rPr>
      </w:pPr>
    </w:p>
    <w:p w14:paraId="1BDBDA4B" w14:textId="3D69D067" w:rsidR="00DE1BB6" w:rsidRPr="00136039" w:rsidRDefault="00710D1F" w:rsidP="00710D1F">
      <w:pPr>
        <w:pStyle w:val="ab"/>
        <w:ind w:left="840" w:firstLineChars="0" w:firstLine="0"/>
        <w:rPr>
          <w:rFonts w:ascii="楷体_GB2312" w:eastAsia="楷体_GB2312" w:hAnsi="宋体"/>
          <w:sz w:val="24"/>
          <w:szCs w:val="28"/>
        </w:rPr>
      </w:pPr>
      <w:r w:rsidRPr="00710D1F">
        <w:rPr>
          <w:rFonts w:ascii="楷体_GB2312" w:eastAsia="楷体_GB2312" w:hAnsi="宋体" w:hint="eastAsia"/>
          <w:sz w:val="24"/>
          <w:szCs w:val="28"/>
        </w:rPr>
        <w:t>总结而言，在本申请实施例中，</w:t>
      </w:r>
      <w:r w:rsidRPr="00710D1F">
        <w:rPr>
          <w:rFonts w:ascii="楷体_GB2312" w:eastAsia="楷体_GB2312" w:hAnsi="宋体"/>
          <w:sz w:val="24"/>
          <w:szCs w:val="28"/>
        </w:rPr>
        <w:t>RPA代表机器人流程自动化，RPA机器人分组是具有相同特征的RPA机器人的组合，授权类型指示分组的权限级别，而并发授权数、授权时间段和授权时间则涉及到分配和管理RPA任务执行权限的相关概念。</w:t>
      </w:r>
    </w:p>
    <w:p w14:paraId="43F62AE9" w14:textId="79AE87DF" w:rsidR="00C95897" w:rsidRDefault="00BC0901" w:rsidP="00C95897">
      <w:pPr>
        <w:pStyle w:val="o"/>
        <w:spacing w:line="360" w:lineRule="exact"/>
        <w:jc w:val="both"/>
        <w:rPr>
          <w:rFonts w:ascii="微软雅黑" w:eastAsia="微软雅黑" w:hAnsi="微软雅黑"/>
          <w:b/>
          <w:szCs w:val="24"/>
        </w:rPr>
      </w:pPr>
      <w:r>
        <w:rPr>
          <w:rFonts w:ascii="微软雅黑" w:eastAsia="微软雅黑" w:hAnsi="微软雅黑" w:hint="eastAsia"/>
          <w:b/>
          <w:szCs w:val="24"/>
        </w:rPr>
        <w:t>8</w:t>
      </w:r>
      <w:r w:rsidRPr="009A6C1F">
        <w:rPr>
          <w:rFonts w:ascii="微软雅黑" w:eastAsia="微软雅黑" w:hAnsi="微软雅黑" w:hint="eastAsia"/>
          <w:b/>
          <w:szCs w:val="24"/>
        </w:rPr>
        <w:t>、</w:t>
      </w:r>
      <w:r>
        <w:rPr>
          <w:rFonts w:ascii="微软雅黑" w:eastAsia="微软雅黑" w:hAnsi="微软雅黑" w:hint="eastAsia"/>
          <w:b/>
          <w:szCs w:val="24"/>
        </w:rPr>
        <w:t>公司最希望保护的创新点</w:t>
      </w:r>
      <w:r w:rsidRPr="009A6C1F">
        <w:rPr>
          <w:rFonts w:ascii="微软雅黑" w:eastAsia="微软雅黑" w:hAnsi="微软雅黑" w:hint="eastAsia"/>
          <w:b/>
          <w:szCs w:val="24"/>
        </w:rPr>
        <w:t>在于？</w:t>
      </w:r>
    </w:p>
    <w:p w14:paraId="0DFBC498" w14:textId="77777777" w:rsidR="00EC6094" w:rsidRPr="00C95897" w:rsidRDefault="00EC6094" w:rsidP="00C95897">
      <w:pPr>
        <w:pStyle w:val="o"/>
        <w:spacing w:line="360" w:lineRule="exact"/>
        <w:jc w:val="both"/>
        <w:rPr>
          <w:rFonts w:ascii="微软雅黑" w:eastAsia="微软雅黑" w:hAnsi="微软雅黑"/>
          <w:b/>
          <w:szCs w:val="24"/>
        </w:rPr>
      </w:pPr>
    </w:p>
    <w:p w14:paraId="2641A3F8" w14:textId="77777777" w:rsidR="00710D1F" w:rsidRPr="00710D1F" w:rsidRDefault="00710D1F" w:rsidP="00710D1F">
      <w:pPr>
        <w:pStyle w:val="o"/>
        <w:spacing w:line="360" w:lineRule="exact"/>
        <w:jc w:val="both"/>
        <w:rPr>
          <w:rFonts w:ascii="微软雅黑" w:eastAsia="微软雅黑" w:hAnsi="微软雅黑"/>
          <w:bCs/>
          <w:szCs w:val="24"/>
        </w:rPr>
      </w:pPr>
      <w:r w:rsidRPr="00710D1F">
        <w:rPr>
          <w:rFonts w:ascii="微软雅黑" w:eastAsia="微软雅黑" w:hAnsi="微软雅黑" w:hint="eastAsia"/>
          <w:bCs/>
          <w:szCs w:val="24"/>
        </w:rPr>
        <w:t>根据您的描述，目标</w:t>
      </w:r>
      <w:r w:rsidRPr="00710D1F">
        <w:rPr>
          <w:rFonts w:ascii="微软雅黑" w:eastAsia="微软雅黑" w:hAnsi="微软雅黑"/>
          <w:bCs/>
          <w:szCs w:val="24"/>
        </w:rPr>
        <w:t>RPA机器人分组和目标RPA机器人分组的授权类型需要确定。在本申请实施例中，目标RPA机器人分组可以根据特定的属性进行划分，例如不同的RPA任务类型。</w:t>
      </w:r>
    </w:p>
    <w:p w14:paraId="3F3C1BB0" w14:textId="77777777" w:rsidR="00710D1F" w:rsidRPr="00710D1F" w:rsidRDefault="00710D1F" w:rsidP="00710D1F">
      <w:pPr>
        <w:pStyle w:val="o"/>
        <w:spacing w:line="360" w:lineRule="exact"/>
        <w:jc w:val="both"/>
        <w:rPr>
          <w:rFonts w:ascii="微软雅黑" w:eastAsia="微软雅黑" w:hAnsi="微软雅黑"/>
          <w:bCs/>
          <w:szCs w:val="24"/>
        </w:rPr>
      </w:pPr>
    </w:p>
    <w:p w14:paraId="7FFF0A6C" w14:textId="77777777" w:rsidR="00710D1F" w:rsidRPr="00710D1F" w:rsidRDefault="00710D1F" w:rsidP="00710D1F">
      <w:pPr>
        <w:pStyle w:val="o"/>
        <w:spacing w:line="360" w:lineRule="exact"/>
        <w:jc w:val="both"/>
        <w:rPr>
          <w:rFonts w:ascii="微软雅黑" w:eastAsia="微软雅黑" w:hAnsi="微软雅黑"/>
          <w:bCs/>
          <w:szCs w:val="24"/>
        </w:rPr>
      </w:pPr>
      <w:r w:rsidRPr="00710D1F">
        <w:rPr>
          <w:rFonts w:ascii="微软雅黑" w:eastAsia="微软雅黑" w:hAnsi="微软雅黑" w:hint="eastAsia"/>
          <w:bCs/>
          <w:szCs w:val="24"/>
        </w:rPr>
        <w:t>在确定了目标</w:t>
      </w:r>
      <w:r w:rsidRPr="00710D1F">
        <w:rPr>
          <w:rFonts w:ascii="微软雅黑" w:eastAsia="微软雅黑" w:hAnsi="微软雅黑"/>
          <w:bCs/>
          <w:szCs w:val="24"/>
        </w:rPr>
        <w:t>RPA机器人分组和授权类型后，根据目标RPA机器人分组的授权类型，可以为该分组设置对应的目标并发授权数。当目标RPA机器人分组的授权类型为最低授权类型时，控制目标RPA机器人分组至少能够并发执行的RPA任务数量为最低授权类型的目标并发授权数。同样地，当目标RPA机器人分组的授权类型为最高授权类型时，控制目标RPA机器人分组最多能够并发执行的RPA任务数量为目标并发授权数。</w:t>
      </w:r>
    </w:p>
    <w:p w14:paraId="763FC91E" w14:textId="77777777" w:rsidR="00710D1F" w:rsidRPr="00710D1F" w:rsidRDefault="00710D1F" w:rsidP="00710D1F">
      <w:pPr>
        <w:pStyle w:val="o"/>
        <w:spacing w:line="360" w:lineRule="exact"/>
        <w:jc w:val="both"/>
        <w:rPr>
          <w:rFonts w:ascii="微软雅黑" w:eastAsia="微软雅黑" w:hAnsi="微软雅黑"/>
          <w:bCs/>
          <w:szCs w:val="24"/>
        </w:rPr>
      </w:pPr>
    </w:p>
    <w:p w14:paraId="576C74F8" w14:textId="081375B8" w:rsidR="00DE1BB6" w:rsidRPr="00710D1F" w:rsidRDefault="00710D1F" w:rsidP="00710D1F">
      <w:pPr>
        <w:pStyle w:val="o"/>
        <w:spacing w:line="360" w:lineRule="exact"/>
        <w:jc w:val="both"/>
        <w:rPr>
          <w:rFonts w:ascii="微软雅黑" w:eastAsia="微软雅黑" w:hAnsi="微软雅黑"/>
          <w:bCs/>
          <w:szCs w:val="24"/>
        </w:rPr>
      </w:pPr>
      <w:r w:rsidRPr="00710D1F">
        <w:rPr>
          <w:rFonts w:ascii="微软雅黑" w:eastAsia="微软雅黑" w:hAnsi="微软雅黑" w:hint="eastAsia"/>
          <w:bCs/>
          <w:szCs w:val="24"/>
        </w:rPr>
        <w:t>通过这种方式，本申请实施例利用</w:t>
      </w:r>
      <w:r w:rsidRPr="00710D1F">
        <w:rPr>
          <w:rFonts w:ascii="微软雅黑" w:eastAsia="微软雅黑" w:hAnsi="微软雅黑"/>
          <w:bCs/>
          <w:szCs w:val="24"/>
        </w:rPr>
        <w:t>AI技术确保所有任务执行权限不会被部分RPA机器人分组一直占用，从而使得所有类型的RPA任务都可以被执行，进而提高任务执行效率。这样的授权方式可以根据不同RPA机器人分组的需求和特</w:t>
      </w:r>
      <w:r w:rsidRPr="00710D1F">
        <w:rPr>
          <w:rFonts w:ascii="微软雅黑" w:eastAsia="微软雅黑" w:hAnsi="微软雅黑"/>
          <w:bCs/>
          <w:szCs w:val="24"/>
        </w:rPr>
        <w:lastRenderedPageBreak/>
        <w:t>性来灵活调整，并在任务执行过程中动态优化资源分配，以实现更高效的任务处理。</w:t>
      </w:r>
    </w:p>
    <w:p w14:paraId="28DF327B" w14:textId="77777777" w:rsidR="005504C5" w:rsidRPr="009A6C1F" w:rsidRDefault="00BC0901" w:rsidP="00A97ED5">
      <w:pPr>
        <w:pStyle w:val="o"/>
        <w:spacing w:line="360" w:lineRule="exact"/>
        <w:jc w:val="both"/>
        <w:rPr>
          <w:rFonts w:ascii="微软雅黑" w:eastAsia="微软雅黑" w:hAnsi="微软雅黑"/>
          <w:b/>
          <w:szCs w:val="24"/>
        </w:rPr>
      </w:pPr>
      <w:r>
        <w:rPr>
          <w:rFonts w:ascii="微软雅黑" w:eastAsia="微软雅黑" w:hAnsi="微软雅黑" w:hint="eastAsia"/>
          <w:b/>
          <w:szCs w:val="24"/>
        </w:rPr>
        <w:t>9</w:t>
      </w:r>
      <w:r w:rsidR="00143913" w:rsidRPr="009A6C1F">
        <w:rPr>
          <w:rFonts w:ascii="微软雅黑" w:eastAsia="微软雅黑" w:hAnsi="微软雅黑" w:hint="eastAsia"/>
          <w:b/>
          <w:szCs w:val="24"/>
        </w:rPr>
        <w:t>、本</w:t>
      </w:r>
      <w:r w:rsidR="00143913" w:rsidRPr="009A6C1F">
        <w:rPr>
          <w:rFonts w:ascii="微软雅黑" w:eastAsia="微软雅黑" w:hAnsi="微软雅黑" w:cs="宋体" w:hint="eastAsia"/>
          <w:b/>
          <w:szCs w:val="24"/>
        </w:rPr>
        <w:t>发</w:t>
      </w:r>
      <w:r w:rsidR="00143913" w:rsidRPr="009A6C1F">
        <w:rPr>
          <w:rFonts w:ascii="微软雅黑" w:eastAsia="微软雅黑" w:hAnsi="微软雅黑" w:cs="Yu Gothic UI Semilight" w:hint="eastAsia"/>
          <w:b/>
          <w:szCs w:val="24"/>
        </w:rPr>
        <w:t>明技</w:t>
      </w:r>
      <w:r w:rsidR="00143913" w:rsidRPr="009A6C1F">
        <w:rPr>
          <w:rFonts w:ascii="微软雅黑" w:eastAsia="微软雅黑" w:hAnsi="微软雅黑" w:cs="宋体" w:hint="eastAsia"/>
          <w:b/>
          <w:szCs w:val="24"/>
        </w:rPr>
        <w:t>术</w:t>
      </w:r>
      <w:r w:rsidR="00143913" w:rsidRPr="009A6C1F">
        <w:rPr>
          <w:rFonts w:ascii="微软雅黑" w:eastAsia="微软雅黑" w:hAnsi="微软雅黑" w:cs="Yu Gothic UI Semilight" w:hint="eastAsia"/>
          <w:b/>
          <w:szCs w:val="24"/>
        </w:rPr>
        <w:t>方案的</w:t>
      </w:r>
      <w:r w:rsidR="00143913" w:rsidRPr="009A6C1F">
        <w:rPr>
          <w:rFonts w:ascii="微软雅黑" w:eastAsia="微软雅黑" w:hAnsi="微软雅黑" w:cs="宋体" w:hint="eastAsia"/>
          <w:b/>
          <w:szCs w:val="24"/>
        </w:rPr>
        <w:t>详细阐</w:t>
      </w:r>
      <w:r w:rsidR="00143913" w:rsidRPr="009A6C1F">
        <w:rPr>
          <w:rFonts w:ascii="微软雅黑" w:eastAsia="微软雅黑" w:hAnsi="微软雅黑" w:cs="Yu Gothic UI Semilight" w:hint="eastAsia"/>
          <w:b/>
          <w:szCs w:val="24"/>
        </w:rPr>
        <w:t>述，</w:t>
      </w:r>
      <w:r w:rsidR="00143913" w:rsidRPr="009A6C1F">
        <w:rPr>
          <w:rFonts w:ascii="微软雅黑" w:eastAsia="微软雅黑" w:hAnsi="微软雅黑" w:cs="宋体" w:hint="eastAsia"/>
          <w:b/>
          <w:szCs w:val="24"/>
        </w:rPr>
        <w:t>应该结</w:t>
      </w:r>
      <w:r w:rsidR="00143913" w:rsidRPr="009A6C1F">
        <w:rPr>
          <w:rFonts w:ascii="微软雅黑" w:eastAsia="微软雅黑" w:hAnsi="微软雅黑" w:cs="Yu Gothic UI Semilight" w:hint="eastAsia"/>
          <w:b/>
          <w:szCs w:val="24"/>
        </w:rPr>
        <w:t>合流程</w:t>
      </w:r>
      <w:r w:rsidR="00143913" w:rsidRPr="009A6C1F">
        <w:rPr>
          <w:rFonts w:ascii="微软雅黑" w:eastAsia="微软雅黑" w:hAnsi="微软雅黑" w:cs="宋体" w:hint="eastAsia"/>
          <w:b/>
          <w:szCs w:val="24"/>
        </w:rPr>
        <w:t>图</w:t>
      </w:r>
      <w:r w:rsidR="00143913" w:rsidRPr="009A6C1F">
        <w:rPr>
          <w:rFonts w:ascii="微软雅黑" w:eastAsia="微软雅黑" w:hAnsi="微软雅黑" w:cs="Yu Gothic UI Semilight" w:hint="eastAsia"/>
          <w:b/>
          <w:szCs w:val="24"/>
        </w:rPr>
        <w:t>、原理框</w:t>
      </w:r>
      <w:r w:rsidR="00143913" w:rsidRPr="009A6C1F">
        <w:rPr>
          <w:rFonts w:ascii="微软雅黑" w:eastAsia="微软雅黑" w:hAnsi="微软雅黑" w:cs="宋体" w:hint="eastAsia"/>
          <w:b/>
          <w:szCs w:val="24"/>
        </w:rPr>
        <w:t>图</w:t>
      </w:r>
      <w:r w:rsidR="00143913" w:rsidRPr="009A6C1F">
        <w:rPr>
          <w:rFonts w:ascii="微软雅黑" w:eastAsia="微软雅黑" w:hAnsi="微软雅黑" w:cs="Yu Gothic UI Semilight" w:hint="eastAsia"/>
          <w:b/>
          <w:szCs w:val="24"/>
        </w:rPr>
        <w:t>、</w:t>
      </w:r>
      <w:r w:rsidR="00143913" w:rsidRPr="009A6C1F">
        <w:rPr>
          <w:rFonts w:ascii="微软雅黑" w:eastAsia="微软雅黑" w:hAnsi="微软雅黑" w:cs="宋体" w:hint="eastAsia"/>
          <w:b/>
          <w:szCs w:val="24"/>
        </w:rPr>
        <w:t>电</w:t>
      </w:r>
      <w:r w:rsidR="00143913" w:rsidRPr="009A6C1F">
        <w:rPr>
          <w:rFonts w:ascii="微软雅黑" w:eastAsia="微软雅黑" w:hAnsi="微软雅黑" w:cs="Yu Gothic UI Semilight" w:hint="eastAsia"/>
          <w:b/>
          <w:szCs w:val="24"/>
        </w:rPr>
        <w:t>路</w:t>
      </w:r>
      <w:r w:rsidR="00143913" w:rsidRPr="009A6C1F">
        <w:rPr>
          <w:rFonts w:ascii="微软雅黑" w:eastAsia="微软雅黑" w:hAnsi="微软雅黑" w:cs="宋体" w:hint="eastAsia"/>
          <w:b/>
          <w:szCs w:val="24"/>
        </w:rPr>
        <w:t>图</w:t>
      </w:r>
      <w:r w:rsidR="00143913" w:rsidRPr="009A6C1F">
        <w:rPr>
          <w:rFonts w:ascii="微软雅黑" w:eastAsia="微软雅黑" w:hAnsi="微软雅黑" w:hint="eastAsia"/>
          <w:b/>
          <w:szCs w:val="24"/>
        </w:rPr>
        <w:t>或者系</w:t>
      </w:r>
      <w:r w:rsidR="00143913" w:rsidRPr="009A6C1F">
        <w:rPr>
          <w:rFonts w:ascii="微软雅黑" w:eastAsia="微软雅黑" w:hAnsi="微软雅黑" w:cs="宋体" w:hint="eastAsia"/>
          <w:b/>
          <w:szCs w:val="24"/>
        </w:rPr>
        <w:t>统结</w:t>
      </w:r>
      <w:r w:rsidR="00143913" w:rsidRPr="009A6C1F">
        <w:rPr>
          <w:rFonts w:ascii="微软雅黑" w:eastAsia="微软雅黑" w:hAnsi="微软雅黑" w:cs="Yu Gothic UI Semilight" w:hint="eastAsia"/>
          <w:b/>
          <w:szCs w:val="24"/>
        </w:rPr>
        <w:t>构</w:t>
      </w:r>
      <w:r w:rsidR="00143913" w:rsidRPr="009A6C1F">
        <w:rPr>
          <w:rFonts w:ascii="微软雅黑" w:eastAsia="微软雅黑" w:hAnsi="微软雅黑" w:cs="宋体" w:hint="eastAsia"/>
          <w:b/>
          <w:szCs w:val="24"/>
        </w:rPr>
        <w:t>图进</w:t>
      </w:r>
      <w:r w:rsidR="00143913" w:rsidRPr="009A6C1F">
        <w:rPr>
          <w:rFonts w:ascii="微软雅黑" w:eastAsia="微软雅黑" w:hAnsi="微软雅黑" w:cs="Yu Gothic UI Semilight" w:hint="eastAsia"/>
          <w:b/>
          <w:szCs w:val="24"/>
        </w:rPr>
        <w:t>行</w:t>
      </w:r>
      <w:r w:rsidR="00143913" w:rsidRPr="009A6C1F">
        <w:rPr>
          <w:rFonts w:ascii="微软雅黑" w:eastAsia="微软雅黑" w:hAnsi="微软雅黑" w:cs="宋体" w:hint="eastAsia"/>
          <w:b/>
          <w:szCs w:val="24"/>
        </w:rPr>
        <w:t>说</w:t>
      </w:r>
      <w:r w:rsidR="00143913" w:rsidRPr="009A6C1F">
        <w:rPr>
          <w:rFonts w:ascii="微软雅黑" w:eastAsia="微软雅黑" w:hAnsi="微软雅黑" w:cs="Yu Gothic UI Semilight" w:hint="eastAsia"/>
          <w:b/>
          <w:szCs w:val="24"/>
        </w:rPr>
        <w:t>明</w:t>
      </w:r>
    </w:p>
    <w:p w14:paraId="15A06FE7" w14:textId="77777777" w:rsidR="005504C5" w:rsidRPr="009A6C1F" w:rsidRDefault="005504C5" w:rsidP="00A97ED5">
      <w:pPr>
        <w:pStyle w:val="o"/>
        <w:spacing w:line="360" w:lineRule="exact"/>
        <w:jc w:val="both"/>
        <w:rPr>
          <w:rFonts w:ascii="微软雅黑" w:eastAsia="微软雅黑" w:hAnsi="微软雅黑"/>
          <w:b/>
          <w:szCs w:val="24"/>
        </w:rPr>
      </w:pPr>
    </w:p>
    <w:p w14:paraId="46F1B4E1" w14:textId="77777777" w:rsidR="005504C5" w:rsidRPr="002D7220" w:rsidRDefault="005504C5" w:rsidP="005504C5">
      <w:pPr>
        <w:pStyle w:val="ab"/>
        <w:numPr>
          <w:ilvl w:val="0"/>
          <w:numId w:val="7"/>
        </w:numPr>
        <w:ind w:firstLineChars="0"/>
        <w:rPr>
          <w:sz w:val="18"/>
          <w:szCs w:val="18"/>
        </w:rPr>
      </w:pPr>
      <w:r w:rsidRPr="009A6C1F">
        <w:rPr>
          <w:rFonts w:hint="eastAsia"/>
          <w:sz w:val="18"/>
          <w:szCs w:val="18"/>
        </w:rPr>
        <w:t>涉及</w:t>
      </w:r>
      <w:r w:rsidRPr="009A6C1F">
        <w:rPr>
          <w:rFonts w:cs="宋体" w:hint="eastAsia"/>
          <w:sz w:val="18"/>
          <w:szCs w:val="18"/>
        </w:rPr>
        <w:t>产</w:t>
      </w:r>
      <w:r w:rsidRPr="009A6C1F">
        <w:rPr>
          <w:rFonts w:cs="Yu Gothic UI Semilight" w:hint="eastAsia"/>
          <w:sz w:val="18"/>
          <w:szCs w:val="18"/>
        </w:rPr>
        <w:t>品</w:t>
      </w:r>
      <w:r w:rsidRPr="009A6C1F">
        <w:rPr>
          <w:rFonts w:cs="宋体" w:hint="eastAsia"/>
          <w:sz w:val="18"/>
          <w:szCs w:val="18"/>
        </w:rPr>
        <w:t>结</w:t>
      </w:r>
      <w:r w:rsidRPr="009A6C1F">
        <w:rPr>
          <w:rFonts w:cs="Yu Gothic UI Semilight" w:hint="eastAsia"/>
          <w:sz w:val="18"/>
          <w:szCs w:val="18"/>
        </w:rPr>
        <w:t>构改</w:t>
      </w:r>
      <w:r w:rsidRPr="009A6C1F">
        <w:rPr>
          <w:rFonts w:cs="宋体" w:hint="eastAsia"/>
          <w:sz w:val="18"/>
          <w:szCs w:val="18"/>
        </w:rPr>
        <w:t>进</w:t>
      </w:r>
      <w:r w:rsidRPr="009A6C1F">
        <w:rPr>
          <w:rFonts w:cs="Yu Gothic UI Semilight" w:hint="eastAsia"/>
          <w:sz w:val="18"/>
          <w:szCs w:val="18"/>
        </w:rPr>
        <w:t>的，最好</w:t>
      </w:r>
      <w:r w:rsidRPr="009A6C1F">
        <w:rPr>
          <w:rFonts w:cs="宋体" w:hint="eastAsia"/>
          <w:sz w:val="18"/>
          <w:szCs w:val="18"/>
        </w:rPr>
        <w:t>结</w:t>
      </w:r>
      <w:r w:rsidRPr="009A6C1F">
        <w:rPr>
          <w:rFonts w:cs="Yu Gothic UI Semilight" w:hint="eastAsia"/>
          <w:sz w:val="18"/>
          <w:szCs w:val="18"/>
        </w:rPr>
        <w:t>合</w:t>
      </w:r>
      <w:r w:rsidRPr="009A6C1F">
        <w:rPr>
          <w:rFonts w:cs="宋体" w:hint="eastAsia"/>
          <w:sz w:val="18"/>
          <w:szCs w:val="18"/>
        </w:rPr>
        <w:t>产</w:t>
      </w:r>
      <w:r w:rsidRPr="009A6C1F">
        <w:rPr>
          <w:rFonts w:cs="Yu Gothic UI Semilight" w:hint="eastAsia"/>
          <w:sz w:val="18"/>
          <w:szCs w:val="18"/>
        </w:rPr>
        <w:t>品</w:t>
      </w:r>
      <w:r w:rsidRPr="009A6C1F">
        <w:rPr>
          <w:rFonts w:cs="宋体" w:hint="eastAsia"/>
          <w:sz w:val="18"/>
          <w:szCs w:val="18"/>
        </w:rPr>
        <w:t>结</w:t>
      </w:r>
      <w:r w:rsidRPr="009A6C1F">
        <w:rPr>
          <w:rFonts w:cs="Yu Gothic UI Semilight" w:hint="eastAsia"/>
          <w:sz w:val="18"/>
          <w:szCs w:val="18"/>
        </w:rPr>
        <w:t>构</w:t>
      </w:r>
      <w:r w:rsidRPr="009A6C1F">
        <w:rPr>
          <w:rFonts w:cs="宋体" w:hint="eastAsia"/>
          <w:sz w:val="18"/>
          <w:szCs w:val="18"/>
        </w:rPr>
        <w:t>图</w:t>
      </w:r>
      <w:r w:rsidRPr="009A6C1F">
        <w:rPr>
          <w:rFonts w:cs="Yu Gothic UI Semilight" w:hint="eastAsia"/>
          <w:sz w:val="18"/>
          <w:szCs w:val="18"/>
        </w:rPr>
        <w:t>写明</w:t>
      </w:r>
      <w:r w:rsidRPr="009A6C1F">
        <w:rPr>
          <w:rFonts w:cs="宋体" w:hint="eastAsia"/>
          <w:sz w:val="18"/>
          <w:szCs w:val="18"/>
        </w:rPr>
        <w:t>产</w:t>
      </w:r>
      <w:r w:rsidRPr="009A6C1F">
        <w:rPr>
          <w:rFonts w:cs="Yu Gothic UI Semilight" w:hint="eastAsia"/>
          <w:sz w:val="18"/>
          <w:szCs w:val="18"/>
        </w:rPr>
        <w:t>品具体包括那些</w:t>
      </w:r>
      <w:r w:rsidRPr="009A6C1F">
        <w:rPr>
          <w:rFonts w:cs="宋体" w:hint="eastAsia"/>
          <w:sz w:val="18"/>
          <w:szCs w:val="18"/>
        </w:rPr>
        <w:t>组</w:t>
      </w:r>
      <w:r w:rsidRPr="009A6C1F">
        <w:rPr>
          <w:rFonts w:cs="Yu Gothic UI Semilight" w:hint="eastAsia"/>
          <w:sz w:val="18"/>
          <w:szCs w:val="18"/>
        </w:rPr>
        <w:t>成部分，各</w:t>
      </w:r>
      <w:r w:rsidRPr="009A6C1F">
        <w:rPr>
          <w:rFonts w:cs="宋体" w:hint="eastAsia"/>
          <w:sz w:val="18"/>
          <w:szCs w:val="18"/>
        </w:rPr>
        <w:t>组</w:t>
      </w:r>
      <w:r w:rsidRPr="009A6C1F">
        <w:rPr>
          <w:rFonts w:cs="Yu Gothic UI Semilight" w:hint="eastAsia"/>
          <w:sz w:val="18"/>
          <w:szCs w:val="18"/>
        </w:rPr>
        <w:t>成部分的功能是什么、</w:t>
      </w:r>
      <w:r w:rsidRPr="009A6C1F">
        <w:rPr>
          <w:rFonts w:cs="宋体" w:hint="eastAsia"/>
          <w:sz w:val="18"/>
          <w:szCs w:val="18"/>
        </w:rPr>
        <w:t>结</w:t>
      </w:r>
      <w:r w:rsidRPr="009A6C1F">
        <w:rPr>
          <w:rFonts w:cs="Yu Gothic UI Semilight" w:hint="eastAsia"/>
          <w:sz w:val="18"/>
          <w:szCs w:val="18"/>
        </w:rPr>
        <w:t>构特点以及其在</w:t>
      </w:r>
      <w:r w:rsidRPr="009A6C1F">
        <w:rPr>
          <w:rFonts w:cs="宋体" w:hint="eastAsia"/>
          <w:sz w:val="18"/>
          <w:szCs w:val="18"/>
        </w:rPr>
        <w:t>产</w:t>
      </w:r>
      <w:r w:rsidRPr="009A6C1F">
        <w:rPr>
          <w:rFonts w:cs="Yu Gothic UI Semilight" w:hint="eastAsia"/>
          <w:sz w:val="18"/>
          <w:szCs w:val="18"/>
        </w:rPr>
        <w:t>品中的相</w:t>
      </w:r>
      <w:r w:rsidRPr="009A6C1F">
        <w:rPr>
          <w:rFonts w:cs="宋体" w:hint="eastAsia"/>
          <w:sz w:val="18"/>
          <w:szCs w:val="18"/>
        </w:rPr>
        <w:t>对</w:t>
      </w:r>
      <w:r w:rsidRPr="009A6C1F">
        <w:rPr>
          <w:rFonts w:cs="Yu Gothic UI Semilight" w:hint="eastAsia"/>
          <w:sz w:val="18"/>
          <w:szCs w:val="18"/>
        </w:rPr>
        <w:t>位置关系或者配合关系是怎</w:t>
      </w:r>
      <w:r w:rsidRPr="009A6C1F">
        <w:rPr>
          <w:rFonts w:cs="宋体" w:hint="eastAsia"/>
          <w:sz w:val="18"/>
          <w:szCs w:val="18"/>
        </w:rPr>
        <w:t>样</w:t>
      </w:r>
      <w:r w:rsidRPr="009A6C1F">
        <w:rPr>
          <w:rFonts w:cs="Yu Gothic UI Semilight" w:hint="eastAsia"/>
          <w:sz w:val="18"/>
          <w:szCs w:val="18"/>
        </w:rPr>
        <w:t>的，并</w:t>
      </w:r>
      <w:r w:rsidRPr="009A6C1F">
        <w:rPr>
          <w:rFonts w:cs="宋体" w:hint="eastAsia"/>
          <w:sz w:val="18"/>
          <w:szCs w:val="18"/>
        </w:rPr>
        <w:t>说</w:t>
      </w:r>
      <w:r w:rsidRPr="009A6C1F">
        <w:rPr>
          <w:rFonts w:cs="Yu Gothic UI Semilight" w:hint="eastAsia"/>
          <w:sz w:val="18"/>
          <w:szCs w:val="18"/>
        </w:rPr>
        <w:t>明</w:t>
      </w:r>
      <w:r w:rsidRPr="009A6C1F">
        <w:rPr>
          <w:rFonts w:cs="宋体" w:hint="eastAsia"/>
          <w:sz w:val="18"/>
          <w:szCs w:val="18"/>
        </w:rPr>
        <w:t>为</w:t>
      </w:r>
      <w:r w:rsidRPr="009A6C1F">
        <w:rPr>
          <w:rFonts w:cs="Yu Gothic UI Semilight" w:hint="eastAsia"/>
          <w:sz w:val="18"/>
          <w:szCs w:val="18"/>
        </w:rPr>
        <w:t>何如此</w:t>
      </w:r>
      <w:r w:rsidRPr="009A6C1F">
        <w:rPr>
          <w:rFonts w:cs="宋体" w:hint="eastAsia"/>
          <w:sz w:val="18"/>
          <w:szCs w:val="18"/>
        </w:rPr>
        <w:t>设</w:t>
      </w:r>
      <w:r w:rsidRPr="009A6C1F">
        <w:rPr>
          <w:rFonts w:cs="Yu Gothic UI Semilight" w:hint="eastAsia"/>
          <w:sz w:val="18"/>
          <w:szCs w:val="18"/>
        </w:rPr>
        <w:t>置的</w:t>
      </w:r>
      <w:r w:rsidRPr="009A6C1F">
        <w:rPr>
          <w:rFonts w:cs="宋体" w:hint="eastAsia"/>
          <w:sz w:val="18"/>
          <w:szCs w:val="18"/>
        </w:rPr>
        <w:t>产</w:t>
      </w:r>
      <w:r w:rsidRPr="009A6C1F">
        <w:rPr>
          <w:rFonts w:cs="Yu Gothic UI Semilight" w:hint="eastAsia"/>
          <w:sz w:val="18"/>
          <w:szCs w:val="18"/>
        </w:rPr>
        <w:t>品能够解决本</w:t>
      </w:r>
      <w:r w:rsidRPr="009A6C1F">
        <w:rPr>
          <w:rFonts w:cs="宋体" w:hint="eastAsia"/>
          <w:sz w:val="18"/>
          <w:szCs w:val="18"/>
        </w:rPr>
        <w:t>发</w:t>
      </w:r>
      <w:r w:rsidRPr="009A6C1F">
        <w:rPr>
          <w:rFonts w:cs="Yu Gothic UI Semilight" w:hint="eastAsia"/>
          <w:sz w:val="18"/>
          <w:szCs w:val="18"/>
        </w:rPr>
        <w:t>明的技</w:t>
      </w:r>
      <w:r w:rsidRPr="009A6C1F">
        <w:rPr>
          <w:rFonts w:cs="宋体" w:hint="eastAsia"/>
          <w:sz w:val="18"/>
          <w:szCs w:val="18"/>
        </w:rPr>
        <w:t>术问题</w:t>
      </w:r>
      <w:r w:rsidRPr="009A6C1F">
        <w:rPr>
          <w:rFonts w:cs="Yu Gothic UI Semilight" w:hint="eastAsia"/>
          <w:sz w:val="18"/>
          <w:szCs w:val="18"/>
        </w:rPr>
        <w:t>。</w:t>
      </w:r>
    </w:p>
    <w:p w14:paraId="41B4EBE9" w14:textId="77777777" w:rsidR="002D7220" w:rsidRPr="009A6C1F" w:rsidRDefault="002D7220" w:rsidP="005504C5">
      <w:pPr>
        <w:pStyle w:val="ab"/>
        <w:numPr>
          <w:ilvl w:val="0"/>
          <w:numId w:val="7"/>
        </w:numPr>
        <w:ind w:firstLineChars="0"/>
        <w:rPr>
          <w:sz w:val="18"/>
          <w:szCs w:val="18"/>
        </w:rPr>
      </w:pPr>
      <w:r>
        <w:rPr>
          <w:rFonts w:cs="Yu Gothic UI Semilight" w:hint="eastAsia"/>
          <w:sz w:val="18"/>
          <w:szCs w:val="18"/>
        </w:rPr>
        <w:t>涉及</w:t>
      </w:r>
      <w:r w:rsidR="009A2B75">
        <w:rPr>
          <w:rFonts w:cs="Yu Gothic UI Semilight" w:hint="eastAsia"/>
          <w:sz w:val="18"/>
          <w:szCs w:val="18"/>
        </w:rPr>
        <w:t>产品的</w:t>
      </w:r>
      <w:r>
        <w:rPr>
          <w:rFonts w:cs="Yu Gothic UI Semilight" w:hint="eastAsia"/>
          <w:sz w:val="18"/>
          <w:szCs w:val="18"/>
        </w:rPr>
        <w:t>制造</w:t>
      </w:r>
      <w:r w:rsidR="00172F08">
        <w:rPr>
          <w:rFonts w:cs="Yu Gothic UI Semilight" w:hint="eastAsia"/>
          <w:sz w:val="18"/>
          <w:szCs w:val="18"/>
        </w:rPr>
        <w:t>方法或</w:t>
      </w:r>
      <w:r w:rsidR="000F1867">
        <w:rPr>
          <w:rFonts w:cs="Yu Gothic UI Semilight" w:hint="eastAsia"/>
          <w:sz w:val="18"/>
          <w:szCs w:val="18"/>
        </w:rPr>
        <w:t>加工</w:t>
      </w:r>
      <w:r>
        <w:rPr>
          <w:rFonts w:cs="Yu Gothic UI Semilight" w:hint="eastAsia"/>
          <w:sz w:val="18"/>
          <w:szCs w:val="18"/>
        </w:rPr>
        <w:t>工艺的，需</w:t>
      </w:r>
      <w:r w:rsidR="00172F08">
        <w:rPr>
          <w:rFonts w:cs="Yu Gothic UI Semilight" w:hint="eastAsia"/>
          <w:sz w:val="18"/>
          <w:szCs w:val="18"/>
        </w:rPr>
        <w:t>结合图示</w:t>
      </w:r>
      <w:r w:rsidR="009A2B75">
        <w:rPr>
          <w:rFonts w:cs="Yu Gothic UI Semilight" w:hint="eastAsia"/>
          <w:sz w:val="18"/>
          <w:szCs w:val="18"/>
        </w:rPr>
        <w:t>来说</w:t>
      </w:r>
      <w:r>
        <w:rPr>
          <w:rFonts w:cs="Yu Gothic UI Semilight" w:hint="eastAsia"/>
          <w:sz w:val="18"/>
          <w:szCs w:val="18"/>
        </w:rPr>
        <w:t>明</w:t>
      </w:r>
      <w:r w:rsidR="009A2B75">
        <w:rPr>
          <w:rFonts w:cs="Yu Gothic UI Semilight" w:hint="eastAsia"/>
          <w:sz w:val="18"/>
          <w:szCs w:val="18"/>
        </w:rPr>
        <w:t>制造产品</w:t>
      </w:r>
      <w:r w:rsidR="006D322E">
        <w:rPr>
          <w:rFonts w:cs="Yu Gothic UI Semilight" w:hint="eastAsia"/>
          <w:sz w:val="18"/>
          <w:szCs w:val="18"/>
        </w:rPr>
        <w:t>的</w:t>
      </w:r>
      <w:r>
        <w:rPr>
          <w:rFonts w:cs="Yu Gothic UI Semilight" w:hint="eastAsia"/>
          <w:sz w:val="18"/>
          <w:szCs w:val="18"/>
        </w:rPr>
        <w:t>各</w:t>
      </w:r>
      <w:r w:rsidR="006D322E">
        <w:rPr>
          <w:rFonts w:cs="Yu Gothic UI Semilight" w:hint="eastAsia"/>
          <w:sz w:val="18"/>
          <w:szCs w:val="18"/>
        </w:rPr>
        <w:t>个</w:t>
      </w:r>
      <w:r>
        <w:rPr>
          <w:rFonts w:cs="Yu Gothic UI Semilight" w:hint="eastAsia"/>
          <w:sz w:val="18"/>
          <w:szCs w:val="18"/>
        </w:rPr>
        <w:t>工艺</w:t>
      </w:r>
      <w:r w:rsidR="000F1867">
        <w:rPr>
          <w:rFonts w:cs="Yu Gothic UI Semilight" w:hint="eastAsia"/>
          <w:sz w:val="18"/>
          <w:szCs w:val="18"/>
        </w:rPr>
        <w:t>步骤是如何开展的，</w:t>
      </w:r>
      <w:r w:rsidR="00A439AF">
        <w:rPr>
          <w:rFonts w:cs="Yu Gothic UI Semilight" w:hint="eastAsia"/>
          <w:sz w:val="18"/>
          <w:szCs w:val="18"/>
        </w:rPr>
        <w:t>以及各</w:t>
      </w:r>
      <w:r w:rsidR="006D322E">
        <w:rPr>
          <w:rFonts w:cs="Yu Gothic UI Semilight" w:hint="eastAsia"/>
          <w:sz w:val="18"/>
          <w:szCs w:val="18"/>
        </w:rPr>
        <w:t>步骤的</w:t>
      </w:r>
      <w:r w:rsidR="000F1867">
        <w:rPr>
          <w:rFonts w:cs="Yu Gothic UI Semilight" w:hint="eastAsia"/>
          <w:sz w:val="18"/>
          <w:szCs w:val="18"/>
        </w:rPr>
        <w:t>工艺条件、参数范围</w:t>
      </w:r>
      <w:r w:rsidR="00CE44BA">
        <w:rPr>
          <w:rFonts w:cs="Yu Gothic UI Semilight" w:hint="eastAsia"/>
          <w:sz w:val="18"/>
          <w:szCs w:val="18"/>
        </w:rPr>
        <w:t>、步骤顺序</w:t>
      </w:r>
      <w:r w:rsidR="006D322E">
        <w:rPr>
          <w:rFonts w:cs="Yu Gothic UI Semilight" w:hint="eastAsia"/>
          <w:sz w:val="18"/>
          <w:szCs w:val="18"/>
        </w:rPr>
        <w:t>，以及</w:t>
      </w:r>
      <w:r w:rsidR="007B36E4">
        <w:rPr>
          <w:rFonts w:cs="Yu Gothic UI Semilight" w:hint="eastAsia"/>
          <w:sz w:val="18"/>
          <w:szCs w:val="18"/>
        </w:rPr>
        <w:t>各步骤</w:t>
      </w:r>
      <w:r w:rsidR="00A439AF">
        <w:rPr>
          <w:rFonts w:cs="Yu Gothic UI Semilight" w:hint="eastAsia"/>
          <w:sz w:val="18"/>
          <w:szCs w:val="18"/>
        </w:rPr>
        <w:t>对</w:t>
      </w:r>
      <w:r w:rsidR="007B36E4">
        <w:rPr>
          <w:rFonts w:cs="Yu Gothic UI Semilight" w:hint="eastAsia"/>
          <w:sz w:val="18"/>
          <w:szCs w:val="18"/>
        </w:rPr>
        <w:t>所制造</w:t>
      </w:r>
      <w:r w:rsidR="00A439AF">
        <w:rPr>
          <w:rFonts w:cs="Yu Gothic UI Semilight" w:hint="eastAsia"/>
          <w:sz w:val="18"/>
          <w:szCs w:val="18"/>
        </w:rPr>
        <w:t>产品</w:t>
      </w:r>
      <w:r w:rsidR="007B36E4">
        <w:rPr>
          <w:rFonts w:cs="Yu Gothic UI Semilight" w:hint="eastAsia"/>
          <w:sz w:val="18"/>
          <w:szCs w:val="18"/>
        </w:rPr>
        <w:t>的</w:t>
      </w:r>
      <w:r w:rsidR="00A439AF">
        <w:rPr>
          <w:rFonts w:cs="Yu Gothic UI Semilight" w:hint="eastAsia"/>
          <w:sz w:val="18"/>
          <w:szCs w:val="18"/>
        </w:rPr>
        <w:t>结构、形状</w:t>
      </w:r>
      <w:r w:rsidR="00246F83">
        <w:rPr>
          <w:rFonts w:cs="Yu Gothic UI Semilight" w:hint="eastAsia"/>
          <w:sz w:val="18"/>
          <w:szCs w:val="18"/>
        </w:rPr>
        <w:t>、组成、或者</w:t>
      </w:r>
      <w:r w:rsidR="00A439AF">
        <w:rPr>
          <w:rFonts w:cs="Yu Gothic UI Semilight" w:hint="eastAsia"/>
          <w:sz w:val="18"/>
          <w:szCs w:val="18"/>
        </w:rPr>
        <w:t>性能</w:t>
      </w:r>
      <w:r w:rsidR="00246F83">
        <w:rPr>
          <w:rFonts w:cs="Yu Gothic UI Semilight" w:hint="eastAsia"/>
          <w:sz w:val="18"/>
          <w:szCs w:val="18"/>
        </w:rPr>
        <w:t>带来什么影响。</w:t>
      </w:r>
      <w:r w:rsidR="007B36E4">
        <w:rPr>
          <w:rFonts w:cs="Yu Gothic UI Semilight" w:hint="eastAsia"/>
          <w:sz w:val="18"/>
          <w:szCs w:val="18"/>
        </w:rPr>
        <w:t>如果涉及数值范围的，需要至少给出</w:t>
      </w:r>
      <w:r w:rsidR="00CE44BA">
        <w:rPr>
          <w:rFonts w:cs="Yu Gothic UI Semilight" w:hint="eastAsia"/>
          <w:sz w:val="18"/>
          <w:szCs w:val="18"/>
        </w:rPr>
        <w:t>该数值范围</w:t>
      </w:r>
      <w:r w:rsidR="007B36E4">
        <w:rPr>
          <w:rFonts w:cs="Yu Gothic UI Semilight" w:hint="eastAsia"/>
          <w:sz w:val="18"/>
          <w:szCs w:val="18"/>
        </w:rPr>
        <w:t>两个端点值</w:t>
      </w:r>
      <w:r w:rsidR="00CE44BA">
        <w:rPr>
          <w:rFonts w:cs="Yu Gothic UI Semilight" w:hint="eastAsia"/>
          <w:sz w:val="18"/>
          <w:szCs w:val="18"/>
        </w:rPr>
        <w:t>的示例。</w:t>
      </w:r>
    </w:p>
    <w:p w14:paraId="54CB311F" w14:textId="77777777" w:rsidR="005504C5" w:rsidRPr="009A6C1F" w:rsidRDefault="005504C5" w:rsidP="005504C5">
      <w:pPr>
        <w:pStyle w:val="ab"/>
        <w:numPr>
          <w:ilvl w:val="0"/>
          <w:numId w:val="7"/>
        </w:numPr>
        <w:ind w:firstLineChars="0"/>
        <w:rPr>
          <w:sz w:val="18"/>
          <w:szCs w:val="18"/>
        </w:rPr>
      </w:pPr>
      <w:r w:rsidRPr="009A6C1F">
        <w:rPr>
          <w:rFonts w:hint="eastAsia"/>
          <w:sz w:val="18"/>
          <w:szCs w:val="18"/>
        </w:rPr>
        <w:t>涉及</w:t>
      </w:r>
      <w:r w:rsidRPr="009A6C1F">
        <w:rPr>
          <w:rFonts w:cs="宋体" w:hint="eastAsia"/>
          <w:sz w:val="18"/>
          <w:szCs w:val="18"/>
        </w:rPr>
        <w:t>软</w:t>
      </w:r>
      <w:r w:rsidRPr="009A6C1F">
        <w:rPr>
          <w:rFonts w:cs="Yu Gothic UI Semilight" w:hint="eastAsia"/>
          <w:sz w:val="18"/>
          <w:szCs w:val="18"/>
        </w:rPr>
        <w:t>件流程改</w:t>
      </w:r>
      <w:r w:rsidRPr="009A6C1F">
        <w:rPr>
          <w:rFonts w:cs="宋体" w:hint="eastAsia"/>
          <w:sz w:val="18"/>
          <w:szCs w:val="18"/>
        </w:rPr>
        <w:t>进</w:t>
      </w:r>
      <w:r w:rsidRPr="009A6C1F">
        <w:rPr>
          <w:rFonts w:cs="Yu Gothic UI Semilight" w:hint="eastAsia"/>
          <w:sz w:val="18"/>
          <w:szCs w:val="18"/>
        </w:rPr>
        <w:t>的，最好</w:t>
      </w:r>
      <w:r w:rsidRPr="009A6C1F">
        <w:rPr>
          <w:rFonts w:cs="宋体" w:hint="eastAsia"/>
          <w:sz w:val="18"/>
          <w:szCs w:val="18"/>
        </w:rPr>
        <w:t>结</w:t>
      </w:r>
      <w:r w:rsidRPr="009A6C1F">
        <w:rPr>
          <w:rFonts w:cs="Yu Gothic UI Semilight" w:hint="eastAsia"/>
          <w:sz w:val="18"/>
          <w:szCs w:val="18"/>
        </w:rPr>
        <w:t>合程序流程</w:t>
      </w:r>
      <w:r w:rsidRPr="009A6C1F">
        <w:rPr>
          <w:rFonts w:cs="宋体" w:hint="eastAsia"/>
          <w:sz w:val="18"/>
          <w:szCs w:val="18"/>
        </w:rPr>
        <w:t>图说</w:t>
      </w:r>
      <w:r w:rsidRPr="009A6C1F">
        <w:rPr>
          <w:rFonts w:cs="Yu Gothic UI Semilight" w:hint="eastAsia"/>
          <w:sz w:val="18"/>
          <w:szCs w:val="18"/>
        </w:rPr>
        <w:t>明足以解决本</w:t>
      </w:r>
      <w:r w:rsidRPr="009A6C1F">
        <w:rPr>
          <w:rFonts w:cs="宋体" w:hint="eastAsia"/>
          <w:sz w:val="18"/>
          <w:szCs w:val="18"/>
        </w:rPr>
        <w:t>发</w:t>
      </w:r>
      <w:r w:rsidRPr="009A6C1F">
        <w:rPr>
          <w:rFonts w:cs="Yu Gothic UI Semilight" w:hint="eastAsia"/>
          <w:sz w:val="18"/>
          <w:szCs w:val="18"/>
        </w:rPr>
        <w:t>明技</w:t>
      </w:r>
      <w:r w:rsidRPr="009A6C1F">
        <w:rPr>
          <w:rFonts w:cs="宋体" w:hint="eastAsia"/>
          <w:sz w:val="18"/>
          <w:szCs w:val="18"/>
        </w:rPr>
        <w:t>术问题</w:t>
      </w:r>
      <w:r w:rsidRPr="009A6C1F">
        <w:rPr>
          <w:rFonts w:cs="Yu Gothic UI Semilight" w:hint="eastAsia"/>
          <w:sz w:val="18"/>
          <w:szCs w:val="18"/>
        </w:rPr>
        <w:t>所需的流程的各个步</w:t>
      </w:r>
      <w:r w:rsidRPr="009A6C1F">
        <w:rPr>
          <w:rFonts w:cs="宋体" w:hint="eastAsia"/>
          <w:sz w:val="18"/>
          <w:szCs w:val="18"/>
        </w:rPr>
        <w:t>骤</w:t>
      </w:r>
      <w:r w:rsidRPr="009A6C1F">
        <w:rPr>
          <w:rFonts w:cs="Yu Gothic UI Semilight" w:hint="eastAsia"/>
          <w:sz w:val="18"/>
          <w:szCs w:val="18"/>
        </w:rPr>
        <w:t>及其功能，以及各流程步</w:t>
      </w:r>
      <w:r w:rsidRPr="009A6C1F">
        <w:rPr>
          <w:rFonts w:cs="宋体" w:hint="eastAsia"/>
          <w:sz w:val="18"/>
          <w:szCs w:val="18"/>
        </w:rPr>
        <w:t>骤</w:t>
      </w:r>
      <w:r w:rsidRPr="009A6C1F">
        <w:rPr>
          <w:rFonts w:cs="Yu Gothic UI Semilight" w:hint="eastAsia"/>
          <w:sz w:val="18"/>
          <w:szCs w:val="18"/>
        </w:rPr>
        <w:t>之</w:t>
      </w:r>
      <w:r w:rsidRPr="009A6C1F">
        <w:rPr>
          <w:rFonts w:cs="宋体" w:hint="eastAsia"/>
          <w:sz w:val="18"/>
          <w:szCs w:val="18"/>
        </w:rPr>
        <w:t>间</w:t>
      </w:r>
      <w:r w:rsidRPr="009A6C1F">
        <w:rPr>
          <w:rFonts w:cs="Yu Gothic UI Semilight" w:hint="eastAsia"/>
          <w:sz w:val="18"/>
          <w:szCs w:val="18"/>
        </w:rPr>
        <w:t>的</w:t>
      </w:r>
      <w:r w:rsidRPr="009A6C1F">
        <w:rPr>
          <w:rFonts w:cs="宋体" w:hint="eastAsia"/>
          <w:sz w:val="18"/>
          <w:szCs w:val="18"/>
        </w:rPr>
        <w:t>逻辑</w:t>
      </w:r>
      <w:r w:rsidRPr="009A6C1F">
        <w:rPr>
          <w:rFonts w:cs="Yu Gothic UI Semilight" w:hint="eastAsia"/>
          <w:sz w:val="18"/>
          <w:szCs w:val="18"/>
        </w:rPr>
        <w:t>关系。</w:t>
      </w:r>
    </w:p>
    <w:p w14:paraId="1228462F" w14:textId="77777777" w:rsidR="00C73AC1" w:rsidRPr="009A6C1F" w:rsidRDefault="00C73AC1" w:rsidP="005504C5">
      <w:pPr>
        <w:pStyle w:val="ab"/>
        <w:numPr>
          <w:ilvl w:val="0"/>
          <w:numId w:val="7"/>
        </w:numPr>
        <w:ind w:firstLineChars="0"/>
        <w:rPr>
          <w:sz w:val="18"/>
          <w:szCs w:val="18"/>
        </w:rPr>
      </w:pPr>
      <w:r w:rsidRPr="009A6C1F">
        <w:rPr>
          <w:rFonts w:hint="eastAsia"/>
          <w:sz w:val="18"/>
          <w:szCs w:val="18"/>
        </w:rPr>
        <w:t>涉及算法的，需写明公式，及其公式的各参数的含</w:t>
      </w:r>
      <w:r w:rsidRPr="009A6C1F">
        <w:rPr>
          <w:rFonts w:cs="宋体" w:hint="eastAsia"/>
          <w:sz w:val="18"/>
          <w:szCs w:val="18"/>
        </w:rPr>
        <w:t>义</w:t>
      </w:r>
      <w:r w:rsidRPr="009A6C1F">
        <w:rPr>
          <w:rFonts w:hint="eastAsia"/>
          <w:sz w:val="18"/>
          <w:szCs w:val="18"/>
        </w:rPr>
        <w:t>。</w:t>
      </w:r>
    </w:p>
    <w:p w14:paraId="2E193D56" w14:textId="77777777" w:rsidR="005504C5" w:rsidRPr="008A539D" w:rsidRDefault="005504C5" w:rsidP="005504C5">
      <w:pPr>
        <w:pStyle w:val="ab"/>
        <w:numPr>
          <w:ilvl w:val="0"/>
          <w:numId w:val="7"/>
        </w:numPr>
        <w:ind w:firstLineChars="0"/>
        <w:rPr>
          <w:sz w:val="18"/>
          <w:szCs w:val="18"/>
        </w:rPr>
      </w:pPr>
      <w:r w:rsidRPr="009A6C1F">
        <w:rPr>
          <w:rFonts w:hint="eastAsia"/>
          <w:sz w:val="18"/>
          <w:szCs w:val="18"/>
        </w:rPr>
        <w:t>涉及系</w:t>
      </w:r>
      <w:r w:rsidRPr="009A6C1F">
        <w:rPr>
          <w:rFonts w:cs="宋体" w:hint="eastAsia"/>
          <w:sz w:val="18"/>
          <w:szCs w:val="18"/>
        </w:rPr>
        <w:t>统</w:t>
      </w:r>
      <w:r w:rsidRPr="009A6C1F">
        <w:rPr>
          <w:rFonts w:cs="Yu Gothic UI Semilight" w:hint="eastAsia"/>
          <w:sz w:val="18"/>
          <w:szCs w:val="18"/>
        </w:rPr>
        <w:t>各装置之</w:t>
      </w:r>
      <w:r w:rsidRPr="009A6C1F">
        <w:rPr>
          <w:rFonts w:cs="宋体" w:hint="eastAsia"/>
          <w:sz w:val="18"/>
          <w:szCs w:val="18"/>
        </w:rPr>
        <w:t>间</w:t>
      </w:r>
      <w:r w:rsidRPr="009A6C1F">
        <w:rPr>
          <w:rFonts w:cs="Yu Gothic UI Semilight" w:hint="eastAsia"/>
          <w:sz w:val="18"/>
          <w:szCs w:val="18"/>
        </w:rPr>
        <w:t>数据</w:t>
      </w:r>
      <w:proofErr w:type="gramStart"/>
      <w:r w:rsidRPr="009A6C1F">
        <w:rPr>
          <w:rFonts w:cs="Yu Gothic UI Semilight" w:hint="eastAsia"/>
          <w:sz w:val="18"/>
          <w:szCs w:val="18"/>
        </w:rPr>
        <w:t>交互和</w:t>
      </w:r>
      <w:proofErr w:type="gramEnd"/>
      <w:r w:rsidRPr="009A6C1F">
        <w:rPr>
          <w:rFonts w:cs="Yu Gothic UI Semilight" w:hint="eastAsia"/>
          <w:sz w:val="18"/>
          <w:szCs w:val="18"/>
        </w:rPr>
        <w:t>配合的，最好写明信号交互的条件、</w:t>
      </w:r>
      <w:r w:rsidRPr="009A6C1F">
        <w:rPr>
          <w:rFonts w:cs="宋体" w:hint="eastAsia"/>
          <w:sz w:val="18"/>
          <w:szCs w:val="18"/>
        </w:rPr>
        <w:t>时</w:t>
      </w:r>
      <w:r w:rsidRPr="009A6C1F">
        <w:rPr>
          <w:rFonts w:cs="Yu Gothic UI Semilight" w:hint="eastAsia"/>
          <w:sz w:val="18"/>
          <w:szCs w:val="18"/>
        </w:rPr>
        <w:t>机等。</w:t>
      </w:r>
    </w:p>
    <w:p w14:paraId="1952D1EE" w14:textId="77777777" w:rsidR="008A539D" w:rsidRPr="009A6C1F" w:rsidRDefault="008A539D" w:rsidP="005504C5">
      <w:pPr>
        <w:pStyle w:val="ab"/>
        <w:numPr>
          <w:ilvl w:val="0"/>
          <w:numId w:val="7"/>
        </w:numPr>
        <w:ind w:firstLineChars="0"/>
        <w:rPr>
          <w:sz w:val="18"/>
          <w:szCs w:val="18"/>
        </w:rPr>
      </w:pPr>
      <w:r>
        <w:rPr>
          <w:rFonts w:cs="Yu Gothic UI Semilight" w:hint="eastAsia"/>
          <w:sz w:val="18"/>
          <w:szCs w:val="18"/>
        </w:rPr>
        <w:t>涉及神经网络模型的，需要写明神经网络模型、</w:t>
      </w:r>
      <w:r w:rsidR="0067776E">
        <w:rPr>
          <w:rFonts w:cs="Yu Gothic UI Semilight" w:hint="eastAsia"/>
          <w:sz w:val="18"/>
          <w:szCs w:val="18"/>
        </w:rPr>
        <w:t>模型输入特征、输出特征、用于构建模型的典型网络，</w:t>
      </w:r>
      <w:r w:rsidR="00250C20">
        <w:rPr>
          <w:rFonts w:cs="Yu Gothic UI Semilight" w:hint="eastAsia"/>
          <w:sz w:val="18"/>
          <w:szCs w:val="18"/>
        </w:rPr>
        <w:t>典型函数表达式、输入特征的处理过程、典型的模型训练方法，</w:t>
      </w:r>
      <w:r w:rsidR="0067776E">
        <w:rPr>
          <w:rFonts w:cs="Yu Gothic UI Semilight" w:hint="eastAsia"/>
          <w:sz w:val="18"/>
          <w:szCs w:val="18"/>
        </w:rPr>
        <w:t>如果对网络结构有改进，需要有网络结构示意图。</w:t>
      </w:r>
    </w:p>
    <w:p w14:paraId="194C4818" w14:textId="057F047F" w:rsidR="005504C5" w:rsidRDefault="00250C20" w:rsidP="00A97ED5">
      <w:pPr>
        <w:pStyle w:val="o"/>
        <w:spacing w:line="360" w:lineRule="exact"/>
        <w:jc w:val="both"/>
        <w:rPr>
          <w:rFonts w:ascii="微软雅黑" w:eastAsia="微软雅黑" w:hAnsi="微软雅黑" w:cs="Yu Gothic UI Semilight"/>
          <w:noProof w:val="0"/>
          <w:color w:val="FF0000"/>
          <w:sz w:val="18"/>
          <w:szCs w:val="18"/>
        </w:rPr>
      </w:pPr>
      <w:r w:rsidRPr="00E533F7">
        <w:rPr>
          <w:rFonts w:ascii="微软雅黑" w:eastAsia="微软雅黑" w:hAnsi="微软雅黑" w:cs="Yu Gothic UI Semilight" w:hint="eastAsia"/>
          <w:noProof w:val="0"/>
          <w:color w:val="FF0000"/>
          <w:sz w:val="18"/>
          <w:szCs w:val="18"/>
        </w:rPr>
        <w:t>上述内容对于充分公开、理解和实现发明构思，提炼和撰写权利要求</w:t>
      </w:r>
      <w:r w:rsidR="00622DF8">
        <w:rPr>
          <w:rFonts w:ascii="微软雅黑" w:eastAsia="微软雅黑" w:hAnsi="微软雅黑" w:cs="Yu Gothic UI Semilight" w:hint="eastAsia"/>
          <w:noProof w:val="0"/>
          <w:color w:val="FF0000"/>
          <w:sz w:val="18"/>
          <w:szCs w:val="18"/>
        </w:rPr>
        <w:t>非常重要</w:t>
      </w:r>
      <w:r w:rsidRPr="00E533F7">
        <w:rPr>
          <w:rFonts w:ascii="微软雅黑" w:eastAsia="微软雅黑" w:hAnsi="微软雅黑" w:cs="Yu Gothic UI Semilight" w:hint="eastAsia"/>
          <w:noProof w:val="0"/>
          <w:color w:val="FF0000"/>
          <w:sz w:val="18"/>
          <w:szCs w:val="18"/>
        </w:rPr>
        <w:t>，</w:t>
      </w:r>
      <w:r w:rsidR="00E533F7" w:rsidRPr="00E533F7">
        <w:rPr>
          <w:rFonts w:ascii="微软雅黑" w:eastAsia="微软雅黑" w:hAnsi="微软雅黑" w:cs="Yu Gothic UI Semilight" w:hint="eastAsia"/>
          <w:noProof w:val="0"/>
          <w:color w:val="FF0000"/>
          <w:sz w:val="18"/>
          <w:szCs w:val="18"/>
        </w:rPr>
        <w:t>因此请</w:t>
      </w:r>
      <w:r w:rsidRPr="00E533F7">
        <w:rPr>
          <w:rFonts w:ascii="微软雅黑" w:eastAsia="微软雅黑" w:hAnsi="微软雅黑" w:cs="Yu Gothic UI Semilight" w:hint="eastAsia"/>
          <w:noProof w:val="0"/>
          <w:color w:val="FF0000"/>
          <w:sz w:val="18"/>
          <w:szCs w:val="18"/>
        </w:rPr>
        <w:t>在技术交底书中尽可能详细地描述该部分</w:t>
      </w:r>
      <w:r w:rsidR="00E533F7">
        <w:rPr>
          <w:rFonts w:ascii="微软雅黑" w:eastAsia="微软雅黑" w:hAnsi="微软雅黑" w:cs="Yu Gothic UI Semilight" w:hint="eastAsia"/>
          <w:noProof w:val="0"/>
          <w:color w:val="FF0000"/>
          <w:sz w:val="18"/>
          <w:szCs w:val="18"/>
        </w:rPr>
        <w:t>。</w:t>
      </w:r>
    </w:p>
    <w:p w14:paraId="46429132" w14:textId="77777777" w:rsidR="00DE1BB6" w:rsidRDefault="00DE1BB6" w:rsidP="007E5AAE">
      <w:pPr>
        <w:rPr>
          <w:rFonts w:ascii="楷体_GB2312" w:eastAsia="楷体_GB2312" w:hAnsi="宋体"/>
          <w:sz w:val="24"/>
          <w:szCs w:val="28"/>
        </w:rPr>
      </w:pPr>
    </w:p>
    <w:p w14:paraId="5021DB0A"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hint="eastAsia"/>
          <w:sz w:val="24"/>
          <w:szCs w:val="28"/>
        </w:rPr>
        <w:t>根据提供的申请实施例，这是一种基于</w:t>
      </w:r>
      <w:r w:rsidRPr="00710D1F">
        <w:rPr>
          <w:rFonts w:ascii="楷体_GB2312" w:eastAsia="楷体_GB2312" w:hAnsi="宋体"/>
          <w:sz w:val="24"/>
          <w:szCs w:val="28"/>
        </w:rPr>
        <w:t>RPA（Robotic Process Automation）和AI（Artificial Intelligence）的任务调度方法和装置。该方法和装置应用于RPA控制中心，主要包括以下方面：</w:t>
      </w:r>
    </w:p>
    <w:p w14:paraId="3DDCF031" w14:textId="77777777" w:rsidR="00710D1F" w:rsidRPr="00710D1F" w:rsidRDefault="00710D1F" w:rsidP="00710D1F">
      <w:pPr>
        <w:rPr>
          <w:rFonts w:ascii="楷体_GB2312" w:eastAsia="楷体_GB2312" w:hAnsi="宋体"/>
          <w:sz w:val="24"/>
          <w:szCs w:val="28"/>
        </w:rPr>
      </w:pPr>
    </w:p>
    <w:p w14:paraId="5FF74E4F"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**第一方面：基于RPA和AI的任务调度方法**</w:t>
      </w:r>
    </w:p>
    <w:p w14:paraId="2D84039E"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1. S1阶段：确定待授予并发授权数的目标RPA机器人分组和目标RPA机器人分组的授权类型。授权类型包括最低授权类型和/或最高授权类型。</w:t>
      </w:r>
    </w:p>
    <w:p w14:paraId="3C8B92D9"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2. S2阶段：根据目标RPA机器人分组的授权类型，为目标RPA机器人分组设置与之对应的目标并发授权数。目标并发授权数的设定遵循以下原则：</w:t>
      </w:r>
    </w:p>
    <w:p w14:paraId="518D6F7D"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 xml:space="preserve">   - 当目标RPA机器人分组的授权类型为最低授权类型时，控制最低授权类型的目标RPA机器人分组至少能够并发执行的RPA任务数量为对应的目标并发</w:t>
      </w:r>
      <w:r w:rsidRPr="00710D1F">
        <w:rPr>
          <w:rFonts w:ascii="楷体_GB2312" w:eastAsia="楷体_GB2312" w:hAnsi="宋体"/>
          <w:sz w:val="24"/>
          <w:szCs w:val="28"/>
        </w:rPr>
        <w:lastRenderedPageBreak/>
        <w:t>授权数。</w:t>
      </w:r>
    </w:p>
    <w:p w14:paraId="39FAF463"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 xml:space="preserve">   - 当目标RPA机器人分组的授权类型为最高授权类型时，控制最高授权类型的目标RPA机器人分组最多能够并发执行的RPA任务数量为对应的目标并发授权数。</w:t>
      </w:r>
    </w:p>
    <w:p w14:paraId="6B7E5BF8"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 xml:space="preserve">   - 目标并发授权数必须小于业务系统具有的总并发授权数。</w:t>
      </w:r>
    </w:p>
    <w:p w14:paraId="699B2969" w14:textId="77777777" w:rsidR="00710D1F" w:rsidRPr="00710D1F" w:rsidRDefault="00710D1F" w:rsidP="00710D1F">
      <w:pPr>
        <w:rPr>
          <w:rFonts w:ascii="楷体_GB2312" w:eastAsia="楷体_GB2312" w:hAnsi="宋体"/>
          <w:sz w:val="24"/>
          <w:szCs w:val="28"/>
        </w:rPr>
      </w:pPr>
    </w:p>
    <w:p w14:paraId="009085C7"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hint="eastAsia"/>
          <w:sz w:val="24"/>
          <w:szCs w:val="28"/>
        </w:rPr>
        <w:t>在一种实施方式中，</w:t>
      </w:r>
      <w:r w:rsidRPr="00710D1F">
        <w:rPr>
          <w:rFonts w:ascii="楷体_GB2312" w:eastAsia="楷体_GB2312" w:hAnsi="宋体"/>
          <w:sz w:val="24"/>
          <w:szCs w:val="28"/>
        </w:rPr>
        <w:t>S2阶段进一步细分为以下子阶段：</w:t>
      </w:r>
    </w:p>
    <w:p w14:paraId="4368D499"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1. S21：获取目标RPA机器人分组的授权时间段，即指目标RPA机器人在其中具有执行RPA任务权限的时间段。</w:t>
      </w:r>
    </w:p>
    <w:p w14:paraId="27B0B8FE"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2. S22：根据授权时间段的起始时间和任务运行时长预测模型，确定用于目标RPA机器人分组授权的授权时间。任务运行时长预测模型是基于历史RPA任务运行情况训练得到的神经网络模型，用于预测RPA任务未来的运行时长。授权时间早于或等于授权时间段的起始时间。</w:t>
      </w:r>
    </w:p>
    <w:p w14:paraId="41B5AB2F"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3. S23：当到达授权时间时，根据目标RPA机器人分组的授权类型，为目标RPA机器人分组设置在授权时间段内具有的目标并发授权数。授权数的设定遵循以下原则：</w:t>
      </w:r>
    </w:p>
    <w:p w14:paraId="71750BC7"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 xml:space="preserve">   - 当目标RPA机器人分组的授权类型为最低授权类型时，控制最低授权类型的目标RPA机器人分组在授权时间段内至少能够并发执行的RPA任务数量为对应的目标并发授权数。</w:t>
      </w:r>
    </w:p>
    <w:p w14:paraId="3251CC1A"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 xml:space="preserve">   - 当目标RPA机器人分组的授权类型为最高授权类型时，控制最高授权类型的目标RPA机器人分组在授权时间段内最多能够并发执行的RPA任务数量为对应的目标并发授权数。</w:t>
      </w:r>
    </w:p>
    <w:p w14:paraId="070FD033" w14:textId="77777777" w:rsidR="00710D1F" w:rsidRPr="00710D1F" w:rsidRDefault="00710D1F" w:rsidP="00710D1F">
      <w:pPr>
        <w:rPr>
          <w:rFonts w:ascii="楷体_GB2312" w:eastAsia="楷体_GB2312" w:hAnsi="宋体"/>
          <w:sz w:val="24"/>
          <w:szCs w:val="28"/>
        </w:rPr>
      </w:pPr>
    </w:p>
    <w:p w14:paraId="04B2E456"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hint="eastAsia"/>
          <w:sz w:val="24"/>
          <w:szCs w:val="28"/>
        </w:rPr>
        <w:t>在一种实施方式中，</w:t>
      </w:r>
      <w:r w:rsidRPr="00710D1F">
        <w:rPr>
          <w:rFonts w:ascii="楷体_GB2312" w:eastAsia="楷体_GB2312" w:hAnsi="宋体"/>
          <w:sz w:val="24"/>
          <w:szCs w:val="28"/>
        </w:rPr>
        <w:t>S22阶段进一步细分为以下子阶段：</w:t>
      </w:r>
    </w:p>
    <w:p w14:paraId="5DEE665F"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1. S221：根据授权时间段的起始时间确定用于使用任务运行时长预测模型进行预测的预测时间。预测时间早于授权时间。</w:t>
      </w:r>
    </w:p>
    <w:p w14:paraId="1DDA2E05"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2. S222：当到达预测时间时，将至少一个正在运行的RPA任务的任务信息输入任务运行时长预测模型，获得至少一个正在运行的RPA任务的未来运行时长。任务信息包括任务运行的起始时间和任务完成度。</w:t>
      </w:r>
    </w:p>
    <w:p w14:paraId="562431AF"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3. S223：根据至少一个正在运行的RPA任务的未来运行时长，确定为目标RPA机器人分组进行授权的授权时间。</w:t>
      </w:r>
    </w:p>
    <w:p w14:paraId="4592E56F" w14:textId="77777777" w:rsidR="00710D1F" w:rsidRPr="00710D1F" w:rsidRDefault="00710D1F" w:rsidP="00710D1F">
      <w:pPr>
        <w:rPr>
          <w:rFonts w:ascii="楷体_GB2312" w:eastAsia="楷体_GB2312" w:hAnsi="宋体"/>
          <w:sz w:val="24"/>
          <w:szCs w:val="28"/>
        </w:rPr>
      </w:pPr>
    </w:p>
    <w:p w14:paraId="2F78AB84"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hint="eastAsia"/>
          <w:sz w:val="24"/>
          <w:szCs w:val="28"/>
        </w:rPr>
        <w:t>在一种实施方式中，第二方面是基于</w:t>
      </w:r>
      <w:r w:rsidRPr="00710D1F">
        <w:rPr>
          <w:rFonts w:ascii="楷体_GB2312" w:eastAsia="楷体_GB2312" w:hAnsi="宋体"/>
          <w:sz w:val="24"/>
          <w:szCs w:val="28"/>
        </w:rPr>
        <w:t>RPA和AI的任务调度装置。该装置包括以下组件：</w:t>
      </w:r>
    </w:p>
    <w:p w14:paraId="4358B8C6"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1. RPA控制中心：负责管理和监控RPA机器人的运行状态，并进行任务调度和授权管理。</w:t>
      </w:r>
    </w:p>
    <w:p w14:paraId="3DB56B42"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2. 目标RPA机器人分组管理模块：用于设定目标RPA机器人分组的授权类型和目标并发授权数，并记录授权时间段。</w:t>
      </w:r>
    </w:p>
    <w:p w14:paraId="73E088F5"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3. 任务运行时长预测模型：基于历史数据训练得到的神经网络模型，用于预测RPA任务未来的运行时长。</w:t>
      </w:r>
    </w:p>
    <w:p w14:paraId="07F311DF" w14:textId="77777777" w:rsidR="00710D1F" w:rsidRPr="00710D1F" w:rsidRDefault="00710D1F" w:rsidP="00710D1F">
      <w:pPr>
        <w:rPr>
          <w:rFonts w:ascii="楷体_GB2312" w:eastAsia="楷体_GB2312" w:hAnsi="宋体"/>
          <w:sz w:val="24"/>
          <w:szCs w:val="28"/>
        </w:rPr>
      </w:pPr>
      <w:r w:rsidRPr="00710D1F">
        <w:rPr>
          <w:rFonts w:ascii="楷体_GB2312" w:eastAsia="楷体_GB2312" w:hAnsi="宋体"/>
          <w:sz w:val="24"/>
          <w:szCs w:val="28"/>
        </w:rPr>
        <w:t>4. 目标RPA机器人分组授权管理模块：根据授权时间和授权类型，为目标RPA机器人分组设置具体的目标并发授权数。</w:t>
      </w:r>
    </w:p>
    <w:p w14:paraId="13015D06" w14:textId="77777777" w:rsidR="00710D1F" w:rsidRPr="00710D1F" w:rsidRDefault="00710D1F" w:rsidP="00710D1F">
      <w:pPr>
        <w:rPr>
          <w:rFonts w:ascii="楷体_GB2312" w:eastAsia="楷体_GB2312" w:hAnsi="宋体"/>
          <w:sz w:val="24"/>
          <w:szCs w:val="28"/>
        </w:rPr>
      </w:pPr>
    </w:p>
    <w:p w14:paraId="5EE0A2C5" w14:textId="365A6DD2" w:rsidR="00710D1F" w:rsidRDefault="00710D1F" w:rsidP="00710D1F">
      <w:pPr>
        <w:rPr>
          <w:rFonts w:ascii="楷体_GB2312" w:eastAsia="楷体_GB2312" w:hAnsi="宋体" w:hint="eastAsia"/>
          <w:sz w:val="24"/>
          <w:szCs w:val="28"/>
        </w:rPr>
      </w:pPr>
      <w:r w:rsidRPr="00710D1F">
        <w:rPr>
          <w:rFonts w:ascii="楷体_GB2312" w:eastAsia="楷体_GB2312" w:hAnsi="宋体" w:hint="eastAsia"/>
          <w:sz w:val="24"/>
          <w:szCs w:val="28"/>
        </w:rPr>
        <w:t>在实际应用中，该方法和装置可用于优化</w:t>
      </w:r>
      <w:r w:rsidRPr="00710D1F">
        <w:rPr>
          <w:rFonts w:ascii="楷体_GB2312" w:eastAsia="楷体_GB2312" w:hAnsi="宋体"/>
          <w:sz w:val="24"/>
          <w:szCs w:val="28"/>
        </w:rPr>
        <w:t>RPA任务的调度和资源利用，提高</w:t>
      </w:r>
      <w:r w:rsidRPr="00710D1F">
        <w:rPr>
          <w:rFonts w:ascii="楷体_GB2312" w:eastAsia="楷体_GB2312" w:hAnsi="宋体"/>
          <w:sz w:val="24"/>
          <w:szCs w:val="28"/>
        </w:rPr>
        <w:lastRenderedPageBreak/>
        <w:t>RPA机器人的工作效率和系统的整体性能。通过灵活和智能地控制每个目标RPA机器人分组的并发执行数量，可以更好地适应业务需求和资源约束，并确保系统稳定和高效运行。</w:t>
      </w:r>
    </w:p>
    <w:p w14:paraId="0D5EF491" w14:textId="77777777" w:rsidR="00A731DD" w:rsidRDefault="00A731DD" w:rsidP="00710D1F">
      <w:pPr>
        <w:rPr>
          <w:rFonts w:ascii="楷体_GB2312" w:eastAsia="楷体_GB2312" w:hAnsi="宋体" w:hint="eastAsia"/>
          <w:sz w:val="24"/>
          <w:szCs w:val="28"/>
        </w:rPr>
      </w:pPr>
    </w:p>
    <w:p w14:paraId="2A4521E8" w14:textId="612B90C4" w:rsidR="005B5422" w:rsidRDefault="006137F7" w:rsidP="005B5422">
      <w:pPr>
        <w:spacing w:beforeLines="100" w:before="312"/>
        <w:rPr>
          <w:rFonts w:cs="Yu Gothic UI Semilight"/>
          <w:b/>
          <w:bCs/>
          <w:sz w:val="24"/>
          <w:szCs w:val="24"/>
        </w:rPr>
      </w:pPr>
      <w:r>
        <w:rPr>
          <w:rFonts w:hint="eastAsia"/>
          <w:b/>
          <w:bCs/>
          <w:sz w:val="24"/>
          <w:szCs w:val="24"/>
        </w:rPr>
        <w:t>10</w:t>
      </w:r>
      <w:r w:rsidR="005B5422" w:rsidRPr="009A6C1F">
        <w:rPr>
          <w:rFonts w:hint="eastAsia"/>
          <w:b/>
          <w:bCs/>
          <w:sz w:val="24"/>
          <w:szCs w:val="24"/>
        </w:rPr>
        <w:t>、</w:t>
      </w:r>
      <w:r w:rsidR="00FD66A7">
        <w:rPr>
          <w:rFonts w:hint="eastAsia"/>
          <w:b/>
          <w:bCs/>
          <w:sz w:val="24"/>
          <w:szCs w:val="24"/>
        </w:rPr>
        <w:t>用于说明</w:t>
      </w:r>
      <w:r w:rsidR="001A7560" w:rsidRPr="001A7560">
        <w:rPr>
          <w:rFonts w:hint="eastAsia"/>
          <w:b/>
          <w:bCs/>
          <w:sz w:val="24"/>
          <w:szCs w:val="24"/>
        </w:rPr>
        <w:t>本发明技术方案的</w:t>
      </w:r>
      <w:r w:rsidR="00FD66A7" w:rsidRPr="00FD66A7">
        <w:rPr>
          <w:rFonts w:hint="eastAsia"/>
          <w:b/>
          <w:bCs/>
          <w:sz w:val="24"/>
          <w:szCs w:val="24"/>
        </w:rPr>
        <w:t>流程图、原理框图、电路图或者系统结构图，以及</w:t>
      </w:r>
      <w:r w:rsidR="00FD66A7">
        <w:rPr>
          <w:rFonts w:hint="eastAsia"/>
          <w:b/>
          <w:bCs/>
          <w:sz w:val="24"/>
          <w:szCs w:val="24"/>
        </w:rPr>
        <w:t>上述</w:t>
      </w:r>
      <w:r w:rsidR="005B5422" w:rsidRPr="009A6C1F">
        <w:rPr>
          <w:b/>
          <w:bCs/>
          <w:sz w:val="24"/>
          <w:szCs w:val="24"/>
        </w:rPr>
        <w:t>附</w:t>
      </w:r>
      <w:r w:rsidR="005B5422" w:rsidRPr="00FD66A7">
        <w:rPr>
          <w:rFonts w:hint="eastAsia"/>
          <w:b/>
          <w:bCs/>
          <w:sz w:val="24"/>
          <w:szCs w:val="24"/>
        </w:rPr>
        <w:t>图</w:t>
      </w:r>
      <w:r w:rsidR="005B5422" w:rsidRPr="009A6C1F">
        <w:rPr>
          <w:rFonts w:cs="宋体" w:hint="eastAsia"/>
          <w:b/>
          <w:bCs/>
          <w:sz w:val="24"/>
          <w:szCs w:val="24"/>
        </w:rPr>
        <w:t>说</w:t>
      </w:r>
      <w:r w:rsidR="005B5422" w:rsidRPr="009A6C1F">
        <w:rPr>
          <w:rFonts w:cs="Yu Gothic UI Semilight" w:hint="eastAsia"/>
          <w:b/>
          <w:bCs/>
          <w:sz w:val="24"/>
          <w:szCs w:val="24"/>
        </w:rPr>
        <w:t>明</w:t>
      </w:r>
    </w:p>
    <w:p w14:paraId="5BD42C49" w14:textId="51C2891A" w:rsidR="00C73AC1" w:rsidRDefault="00C73AC1" w:rsidP="00C73AC1"/>
    <w:p w14:paraId="0794E4D9" w14:textId="3DECDD43" w:rsidR="00622DF8" w:rsidRDefault="00EC6094" w:rsidP="00C73AC1">
      <w:r>
        <w:rPr>
          <w:noProof/>
        </w:rPr>
        <w:drawing>
          <wp:inline distT="0" distB="0" distL="0" distR="0" wp14:anchorId="631071C7" wp14:editId="136D36E4">
            <wp:extent cx="4474633" cy="2209303"/>
            <wp:effectExtent l="0" t="0" r="2540" b="635"/>
            <wp:docPr id="1076137998" name="图片 1" descr="基于RPA和AI的任务调度方法、装置、设备及存储介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基于RPA和AI的任务调度方法、装置、设备及存储介质"/>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2298" cy="2237775"/>
                    </a:xfrm>
                    <a:prstGeom prst="rect">
                      <a:avLst/>
                    </a:prstGeom>
                    <a:noFill/>
                    <a:ln>
                      <a:noFill/>
                    </a:ln>
                  </pic:spPr>
                </pic:pic>
              </a:graphicData>
            </a:graphic>
          </wp:inline>
        </w:drawing>
      </w:r>
    </w:p>
    <w:p w14:paraId="761C19F1" w14:textId="77777777" w:rsidR="00622DF8" w:rsidRDefault="00622DF8" w:rsidP="00C73AC1"/>
    <w:p w14:paraId="2F1C2CD6" w14:textId="77777777" w:rsidR="00622DF8" w:rsidRDefault="00622DF8" w:rsidP="00C73AC1"/>
    <w:p w14:paraId="66F0D200" w14:textId="77777777" w:rsidR="00622DF8" w:rsidRDefault="00622DF8" w:rsidP="00C73AC1"/>
    <w:p w14:paraId="3FB5360C" w14:textId="77777777" w:rsidR="00622DF8" w:rsidRPr="001F7A69" w:rsidRDefault="00622DF8" w:rsidP="00C73AC1">
      <w:pPr>
        <w:rPr>
          <w:sz w:val="24"/>
          <w:szCs w:val="24"/>
        </w:rPr>
      </w:pPr>
    </w:p>
    <w:p w14:paraId="75B3CB13" w14:textId="60A619CE" w:rsidR="005B5422" w:rsidRDefault="006137F7" w:rsidP="00DB7C03">
      <w:pPr>
        <w:pStyle w:val="o"/>
        <w:spacing w:line="360" w:lineRule="exact"/>
        <w:jc w:val="both"/>
        <w:rPr>
          <w:rFonts w:ascii="微软雅黑" w:eastAsia="微软雅黑" w:hAnsi="微软雅黑" w:cs="宋体"/>
          <w:b/>
          <w:szCs w:val="24"/>
        </w:rPr>
      </w:pPr>
      <w:r>
        <w:rPr>
          <w:rFonts w:ascii="微软雅黑" w:eastAsia="微软雅黑" w:hAnsi="微软雅黑" w:hint="eastAsia"/>
          <w:b/>
          <w:szCs w:val="24"/>
        </w:rPr>
        <w:t>11</w:t>
      </w:r>
      <w:r w:rsidR="00DB7C03" w:rsidRPr="009A6C1F">
        <w:rPr>
          <w:rFonts w:ascii="微软雅黑" w:eastAsia="微软雅黑" w:hAnsi="微软雅黑" w:hint="eastAsia"/>
          <w:b/>
          <w:szCs w:val="24"/>
        </w:rPr>
        <w:t>、</w:t>
      </w:r>
      <w:r w:rsidR="003B7A2D" w:rsidRPr="009A6C1F">
        <w:rPr>
          <w:rFonts w:ascii="微软雅黑" w:eastAsia="微软雅黑" w:hAnsi="微软雅黑" w:hint="eastAsia"/>
          <w:b/>
          <w:szCs w:val="24"/>
        </w:rPr>
        <w:t>如有能</w:t>
      </w:r>
      <w:r w:rsidR="003B7A2D" w:rsidRPr="009A6C1F">
        <w:rPr>
          <w:rFonts w:ascii="微软雅黑" w:eastAsia="微软雅黑" w:hAnsi="微软雅黑" w:cs="宋体" w:hint="eastAsia"/>
          <w:b/>
          <w:szCs w:val="24"/>
        </w:rPr>
        <w:t>实现</w:t>
      </w:r>
      <w:r w:rsidR="003B7A2D" w:rsidRPr="009A6C1F">
        <w:rPr>
          <w:rFonts w:ascii="微软雅黑" w:eastAsia="微软雅黑" w:hAnsi="微软雅黑" w:cs="Yu Gothic UI Semilight" w:hint="eastAsia"/>
          <w:b/>
          <w:szCs w:val="24"/>
        </w:rPr>
        <w:t>本</w:t>
      </w:r>
      <w:r w:rsidR="003B7A2D" w:rsidRPr="009A6C1F">
        <w:rPr>
          <w:rFonts w:ascii="微软雅黑" w:eastAsia="微软雅黑" w:hAnsi="微软雅黑" w:cs="宋体" w:hint="eastAsia"/>
          <w:b/>
          <w:szCs w:val="24"/>
        </w:rPr>
        <w:t>发</w:t>
      </w:r>
      <w:r w:rsidR="003B7A2D" w:rsidRPr="009A6C1F">
        <w:rPr>
          <w:rFonts w:ascii="微软雅黑" w:eastAsia="微软雅黑" w:hAnsi="微软雅黑" w:cs="Yu Gothic UI Semilight" w:hint="eastAsia"/>
          <w:b/>
          <w:szCs w:val="24"/>
        </w:rPr>
        <w:t>明目的的其他替代方案</w:t>
      </w:r>
      <w:r w:rsidR="003B7A2D" w:rsidRPr="009A6C1F">
        <w:rPr>
          <w:rFonts w:ascii="微软雅黑" w:eastAsia="微软雅黑" w:hAnsi="微软雅黑" w:hint="eastAsia"/>
          <w:b/>
          <w:szCs w:val="24"/>
        </w:rPr>
        <w:t>，</w:t>
      </w:r>
      <w:r w:rsidR="003B7A2D" w:rsidRPr="009A6C1F">
        <w:rPr>
          <w:rFonts w:ascii="微软雅黑" w:eastAsia="微软雅黑" w:hAnsi="微软雅黑" w:cs="宋体" w:hint="eastAsia"/>
          <w:b/>
          <w:szCs w:val="24"/>
        </w:rPr>
        <w:t>简</w:t>
      </w:r>
      <w:r w:rsidR="003B7A2D" w:rsidRPr="009A6C1F">
        <w:rPr>
          <w:rFonts w:ascii="微软雅黑" w:eastAsia="微软雅黑" w:hAnsi="微软雅黑" w:cs="Yu Gothic UI Semilight" w:hint="eastAsia"/>
          <w:b/>
          <w:szCs w:val="24"/>
        </w:rPr>
        <w:t>要</w:t>
      </w:r>
      <w:r w:rsidR="00D40950" w:rsidRPr="009A6C1F">
        <w:rPr>
          <w:rFonts w:ascii="微软雅黑" w:eastAsia="微软雅黑" w:hAnsi="微软雅黑" w:hint="eastAsia"/>
          <w:b/>
          <w:szCs w:val="24"/>
        </w:rPr>
        <w:t>介</w:t>
      </w:r>
      <w:r w:rsidR="00D40950" w:rsidRPr="009A6C1F">
        <w:rPr>
          <w:rFonts w:ascii="微软雅黑" w:eastAsia="微软雅黑" w:hAnsi="微软雅黑" w:cs="宋体" w:hint="eastAsia"/>
          <w:b/>
          <w:szCs w:val="24"/>
        </w:rPr>
        <w:t>绍</w:t>
      </w:r>
    </w:p>
    <w:p w14:paraId="5F38DB03" w14:textId="186A939F" w:rsidR="00A120FE" w:rsidRPr="009A6C1F" w:rsidRDefault="00A120FE" w:rsidP="00DB7C03">
      <w:pPr>
        <w:pStyle w:val="o"/>
        <w:spacing w:line="360" w:lineRule="exact"/>
        <w:jc w:val="both"/>
        <w:rPr>
          <w:rFonts w:ascii="微软雅黑" w:eastAsia="微软雅黑" w:hAnsi="微软雅黑"/>
          <w:szCs w:val="24"/>
        </w:rPr>
      </w:pPr>
      <w:r>
        <w:rPr>
          <w:rFonts w:ascii="微软雅黑" w:eastAsia="微软雅黑" w:hAnsi="微软雅黑" w:cs="宋体" w:hint="eastAsia"/>
          <w:b/>
          <w:szCs w:val="24"/>
        </w:rPr>
        <w:t>暂无。</w:t>
      </w:r>
    </w:p>
    <w:sectPr w:rsidR="00A120FE" w:rsidRPr="009A6C1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6BA3E" w14:textId="77777777" w:rsidR="00D354F5" w:rsidRDefault="00D354F5" w:rsidP="00314959">
      <w:r>
        <w:separator/>
      </w:r>
    </w:p>
  </w:endnote>
  <w:endnote w:type="continuationSeparator" w:id="0">
    <w:p w14:paraId="01707F13" w14:textId="77777777" w:rsidR="00D354F5" w:rsidRDefault="00D354F5" w:rsidP="00314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Yu Gothic UI Semilight">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DC86C" w14:textId="77777777" w:rsidR="00D354F5" w:rsidRDefault="00D354F5" w:rsidP="00314959">
      <w:r>
        <w:separator/>
      </w:r>
    </w:p>
  </w:footnote>
  <w:footnote w:type="continuationSeparator" w:id="0">
    <w:p w14:paraId="60D76867" w14:textId="77777777" w:rsidR="00D354F5" w:rsidRDefault="00D354F5" w:rsidP="003149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FB24BB"/>
    <w:multiLevelType w:val="singleLevel"/>
    <w:tmpl w:val="80FB24BB"/>
    <w:lvl w:ilvl="0">
      <w:start w:val="1"/>
      <w:numFmt w:val="decimal"/>
      <w:suff w:val="nothing"/>
      <w:lvlText w:val="%1、"/>
      <w:lvlJc w:val="left"/>
    </w:lvl>
  </w:abstractNum>
  <w:abstractNum w:abstractNumId="1" w15:restartNumberingAfterBreak="0">
    <w:nsid w:val="8A21FFE7"/>
    <w:multiLevelType w:val="singleLevel"/>
    <w:tmpl w:val="8A21FFE7"/>
    <w:lvl w:ilvl="0">
      <w:start w:val="2"/>
      <w:numFmt w:val="decimal"/>
      <w:suff w:val="nothing"/>
      <w:lvlText w:val="%1、"/>
      <w:lvlJc w:val="left"/>
    </w:lvl>
  </w:abstractNum>
  <w:abstractNum w:abstractNumId="2" w15:restartNumberingAfterBreak="0">
    <w:nsid w:val="AAE6F47A"/>
    <w:multiLevelType w:val="singleLevel"/>
    <w:tmpl w:val="AAE6F47A"/>
    <w:lvl w:ilvl="0">
      <w:start w:val="1"/>
      <w:numFmt w:val="decimal"/>
      <w:suff w:val="nothing"/>
      <w:lvlText w:val="%1、"/>
      <w:lvlJc w:val="left"/>
    </w:lvl>
  </w:abstractNum>
  <w:abstractNum w:abstractNumId="3" w15:restartNumberingAfterBreak="0">
    <w:nsid w:val="06F51549"/>
    <w:multiLevelType w:val="multilevel"/>
    <w:tmpl w:val="06F5154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9DA1D3B"/>
    <w:multiLevelType w:val="hybridMultilevel"/>
    <w:tmpl w:val="F0824BC0"/>
    <w:lvl w:ilvl="0" w:tplc="DC44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A46C3D"/>
    <w:multiLevelType w:val="hybridMultilevel"/>
    <w:tmpl w:val="396AF2BE"/>
    <w:lvl w:ilvl="0" w:tplc="F0F6AE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F32068"/>
    <w:multiLevelType w:val="multilevel"/>
    <w:tmpl w:val="0EF320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133D47BF"/>
    <w:multiLevelType w:val="hybridMultilevel"/>
    <w:tmpl w:val="A6EAFFE8"/>
    <w:lvl w:ilvl="0" w:tplc="C7488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C761C07"/>
    <w:multiLevelType w:val="hybridMultilevel"/>
    <w:tmpl w:val="8EC48CC4"/>
    <w:lvl w:ilvl="0" w:tplc="E73466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30B1123"/>
    <w:multiLevelType w:val="hybridMultilevel"/>
    <w:tmpl w:val="48961DFA"/>
    <w:lvl w:ilvl="0" w:tplc="BC8A70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65D0987"/>
    <w:multiLevelType w:val="multilevel"/>
    <w:tmpl w:val="265D098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2BB45C15"/>
    <w:multiLevelType w:val="hybridMultilevel"/>
    <w:tmpl w:val="32E6F38C"/>
    <w:lvl w:ilvl="0" w:tplc="C7488BD0">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25A58B2"/>
    <w:multiLevelType w:val="hybridMultilevel"/>
    <w:tmpl w:val="53D6985A"/>
    <w:lvl w:ilvl="0" w:tplc="C7488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8B3C83"/>
    <w:multiLevelType w:val="hybridMultilevel"/>
    <w:tmpl w:val="53D6985A"/>
    <w:lvl w:ilvl="0" w:tplc="C7488B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D474F4A"/>
    <w:multiLevelType w:val="hybridMultilevel"/>
    <w:tmpl w:val="F9A0197C"/>
    <w:lvl w:ilvl="0" w:tplc="BFBE6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0AC2D41"/>
    <w:multiLevelType w:val="hybridMultilevel"/>
    <w:tmpl w:val="C5DE4C28"/>
    <w:lvl w:ilvl="0" w:tplc="83D63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604D3B03"/>
    <w:multiLevelType w:val="multilevel"/>
    <w:tmpl w:val="604D3B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15:restartNumberingAfterBreak="0">
    <w:nsid w:val="616642F3"/>
    <w:multiLevelType w:val="hybridMultilevel"/>
    <w:tmpl w:val="448C3674"/>
    <w:lvl w:ilvl="0" w:tplc="3D2C3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6294BA4"/>
    <w:multiLevelType w:val="multilevel"/>
    <w:tmpl w:val="76294BA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16cid:durableId="232391932">
    <w:abstractNumId w:val="10"/>
  </w:num>
  <w:num w:numId="2" w16cid:durableId="701321533">
    <w:abstractNumId w:val="1"/>
  </w:num>
  <w:num w:numId="3" w16cid:durableId="1327398401">
    <w:abstractNumId w:val="0"/>
  </w:num>
  <w:num w:numId="4" w16cid:durableId="1447963429">
    <w:abstractNumId w:val="6"/>
  </w:num>
  <w:num w:numId="5" w16cid:durableId="1802069442">
    <w:abstractNumId w:val="18"/>
  </w:num>
  <w:num w:numId="6" w16cid:durableId="1775053996">
    <w:abstractNumId w:val="3"/>
  </w:num>
  <w:num w:numId="7" w16cid:durableId="1424911876">
    <w:abstractNumId w:val="16"/>
  </w:num>
  <w:num w:numId="8" w16cid:durableId="1009672936">
    <w:abstractNumId w:val="2"/>
  </w:num>
  <w:num w:numId="9" w16cid:durableId="894659720">
    <w:abstractNumId w:val="4"/>
  </w:num>
  <w:num w:numId="10" w16cid:durableId="17706267">
    <w:abstractNumId w:val="17"/>
  </w:num>
  <w:num w:numId="11" w16cid:durableId="1758166049">
    <w:abstractNumId w:val="14"/>
  </w:num>
  <w:num w:numId="12" w16cid:durableId="292365174">
    <w:abstractNumId w:val="15"/>
  </w:num>
  <w:num w:numId="13" w16cid:durableId="1833641667">
    <w:abstractNumId w:val="9"/>
  </w:num>
  <w:num w:numId="14" w16cid:durableId="803933425">
    <w:abstractNumId w:val="7"/>
  </w:num>
  <w:num w:numId="15" w16cid:durableId="995186222">
    <w:abstractNumId w:val="5"/>
  </w:num>
  <w:num w:numId="16" w16cid:durableId="1634678653">
    <w:abstractNumId w:val="8"/>
  </w:num>
  <w:num w:numId="17" w16cid:durableId="1325546848">
    <w:abstractNumId w:val="11"/>
  </w:num>
  <w:num w:numId="18" w16cid:durableId="1640648048">
    <w:abstractNumId w:val="12"/>
  </w:num>
  <w:num w:numId="19" w16cid:durableId="15285263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7E"/>
    <w:rsid w:val="00003E52"/>
    <w:rsid w:val="00010F7A"/>
    <w:rsid w:val="00014272"/>
    <w:rsid w:val="000372CC"/>
    <w:rsid w:val="00047E9F"/>
    <w:rsid w:val="00053316"/>
    <w:rsid w:val="0005727E"/>
    <w:rsid w:val="00081651"/>
    <w:rsid w:val="00081A4E"/>
    <w:rsid w:val="00083171"/>
    <w:rsid w:val="000960A9"/>
    <w:rsid w:val="000A4363"/>
    <w:rsid w:val="000B2AD8"/>
    <w:rsid w:val="000B7F92"/>
    <w:rsid w:val="000C32FA"/>
    <w:rsid w:val="000D0D9F"/>
    <w:rsid w:val="000E13B6"/>
    <w:rsid w:val="000E1AA9"/>
    <w:rsid w:val="000E2CAF"/>
    <w:rsid w:val="000E4D4D"/>
    <w:rsid w:val="000E54A6"/>
    <w:rsid w:val="000E7CD8"/>
    <w:rsid w:val="000F0E57"/>
    <w:rsid w:val="000F1867"/>
    <w:rsid w:val="000F28E0"/>
    <w:rsid w:val="000F2AB8"/>
    <w:rsid w:val="001015C8"/>
    <w:rsid w:val="001061A0"/>
    <w:rsid w:val="0012281B"/>
    <w:rsid w:val="00136039"/>
    <w:rsid w:val="001416D9"/>
    <w:rsid w:val="001421DD"/>
    <w:rsid w:val="00143913"/>
    <w:rsid w:val="00155265"/>
    <w:rsid w:val="00157F1B"/>
    <w:rsid w:val="001600A9"/>
    <w:rsid w:val="00172F08"/>
    <w:rsid w:val="00174F2D"/>
    <w:rsid w:val="00177A30"/>
    <w:rsid w:val="001816DD"/>
    <w:rsid w:val="00194A5F"/>
    <w:rsid w:val="00194CC5"/>
    <w:rsid w:val="001A0EB3"/>
    <w:rsid w:val="001A5583"/>
    <w:rsid w:val="001A7560"/>
    <w:rsid w:val="001C3464"/>
    <w:rsid w:val="001C600A"/>
    <w:rsid w:val="001D15B7"/>
    <w:rsid w:val="001D65A2"/>
    <w:rsid w:val="001E5E5A"/>
    <w:rsid w:val="001F7A69"/>
    <w:rsid w:val="00204921"/>
    <w:rsid w:val="0021323E"/>
    <w:rsid w:val="002153E5"/>
    <w:rsid w:val="00215899"/>
    <w:rsid w:val="0021597B"/>
    <w:rsid w:val="002160CC"/>
    <w:rsid w:val="00220D13"/>
    <w:rsid w:val="00230631"/>
    <w:rsid w:val="00234ED4"/>
    <w:rsid w:val="00235D57"/>
    <w:rsid w:val="00246F83"/>
    <w:rsid w:val="00250C20"/>
    <w:rsid w:val="00257219"/>
    <w:rsid w:val="00257DA1"/>
    <w:rsid w:val="00257E6A"/>
    <w:rsid w:val="002605A5"/>
    <w:rsid w:val="0026294C"/>
    <w:rsid w:val="002729A0"/>
    <w:rsid w:val="002765BB"/>
    <w:rsid w:val="00277132"/>
    <w:rsid w:val="00277C68"/>
    <w:rsid w:val="00280DB3"/>
    <w:rsid w:val="002828CA"/>
    <w:rsid w:val="0028340F"/>
    <w:rsid w:val="00287786"/>
    <w:rsid w:val="00287F0E"/>
    <w:rsid w:val="002A251C"/>
    <w:rsid w:val="002A357D"/>
    <w:rsid w:val="002B3C3B"/>
    <w:rsid w:val="002B7BAA"/>
    <w:rsid w:val="002C433B"/>
    <w:rsid w:val="002D24D0"/>
    <w:rsid w:val="002D7220"/>
    <w:rsid w:val="002E2029"/>
    <w:rsid w:val="002E4EF5"/>
    <w:rsid w:val="002E7B72"/>
    <w:rsid w:val="003038DF"/>
    <w:rsid w:val="0030562A"/>
    <w:rsid w:val="00314959"/>
    <w:rsid w:val="003164EB"/>
    <w:rsid w:val="00320F6C"/>
    <w:rsid w:val="00333662"/>
    <w:rsid w:val="00343BCC"/>
    <w:rsid w:val="00347390"/>
    <w:rsid w:val="0035260B"/>
    <w:rsid w:val="00354B10"/>
    <w:rsid w:val="00356E0F"/>
    <w:rsid w:val="00357859"/>
    <w:rsid w:val="003641FC"/>
    <w:rsid w:val="00370DA2"/>
    <w:rsid w:val="00382C45"/>
    <w:rsid w:val="00385AD6"/>
    <w:rsid w:val="00395B32"/>
    <w:rsid w:val="003A14A5"/>
    <w:rsid w:val="003A1D6A"/>
    <w:rsid w:val="003A71A6"/>
    <w:rsid w:val="003B7A2D"/>
    <w:rsid w:val="003C0771"/>
    <w:rsid w:val="003C741F"/>
    <w:rsid w:val="003D21CB"/>
    <w:rsid w:val="003D344F"/>
    <w:rsid w:val="003E1088"/>
    <w:rsid w:val="003F7C48"/>
    <w:rsid w:val="00403311"/>
    <w:rsid w:val="004043F7"/>
    <w:rsid w:val="0044510C"/>
    <w:rsid w:val="00452409"/>
    <w:rsid w:val="00463E04"/>
    <w:rsid w:val="004658ED"/>
    <w:rsid w:val="004726C1"/>
    <w:rsid w:val="004762E9"/>
    <w:rsid w:val="004829F2"/>
    <w:rsid w:val="004B1482"/>
    <w:rsid w:val="004B48EA"/>
    <w:rsid w:val="004C6BA1"/>
    <w:rsid w:val="004D00EA"/>
    <w:rsid w:val="004D4273"/>
    <w:rsid w:val="004D6491"/>
    <w:rsid w:val="004E4411"/>
    <w:rsid w:val="004E593C"/>
    <w:rsid w:val="004E762C"/>
    <w:rsid w:val="004E7C23"/>
    <w:rsid w:val="004F1E74"/>
    <w:rsid w:val="004F1F2B"/>
    <w:rsid w:val="004F5E24"/>
    <w:rsid w:val="00501517"/>
    <w:rsid w:val="00501A26"/>
    <w:rsid w:val="005029E8"/>
    <w:rsid w:val="00511893"/>
    <w:rsid w:val="0052779A"/>
    <w:rsid w:val="00534FF4"/>
    <w:rsid w:val="0053599D"/>
    <w:rsid w:val="00542F2B"/>
    <w:rsid w:val="005504C5"/>
    <w:rsid w:val="00552EA9"/>
    <w:rsid w:val="00554005"/>
    <w:rsid w:val="005602D1"/>
    <w:rsid w:val="0056306A"/>
    <w:rsid w:val="00571F30"/>
    <w:rsid w:val="00572055"/>
    <w:rsid w:val="0057357C"/>
    <w:rsid w:val="005816C3"/>
    <w:rsid w:val="005922D6"/>
    <w:rsid w:val="0059723B"/>
    <w:rsid w:val="005A52E4"/>
    <w:rsid w:val="005B14AF"/>
    <w:rsid w:val="005B1FFC"/>
    <w:rsid w:val="005B3FCD"/>
    <w:rsid w:val="005B5422"/>
    <w:rsid w:val="005B6294"/>
    <w:rsid w:val="005C2CBB"/>
    <w:rsid w:val="005D53BA"/>
    <w:rsid w:val="005D6AE1"/>
    <w:rsid w:val="005E3E57"/>
    <w:rsid w:val="00604BAC"/>
    <w:rsid w:val="0061030F"/>
    <w:rsid w:val="006119DA"/>
    <w:rsid w:val="006137F7"/>
    <w:rsid w:val="00621E9C"/>
    <w:rsid w:val="00622DF8"/>
    <w:rsid w:val="006232BE"/>
    <w:rsid w:val="00623385"/>
    <w:rsid w:val="00635C57"/>
    <w:rsid w:val="006436D5"/>
    <w:rsid w:val="00651444"/>
    <w:rsid w:val="0067776E"/>
    <w:rsid w:val="006A1B16"/>
    <w:rsid w:val="006A70F9"/>
    <w:rsid w:val="006B0708"/>
    <w:rsid w:val="006B15C6"/>
    <w:rsid w:val="006C1C47"/>
    <w:rsid w:val="006C2EFC"/>
    <w:rsid w:val="006C548A"/>
    <w:rsid w:val="006D322E"/>
    <w:rsid w:val="006D6D88"/>
    <w:rsid w:val="006E20E9"/>
    <w:rsid w:val="006E349D"/>
    <w:rsid w:val="006E4A11"/>
    <w:rsid w:val="006E5586"/>
    <w:rsid w:val="006F0874"/>
    <w:rsid w:val="00702C54"/>
    <w:rsid w:val="00710D1F"/>
    <w:rsid w:val="0071287F"/>
    <w:rsid w:val="00724484"/>
    <w:rsid w:val="00730405"/>
    <w:rsid w:val="00731A7F"/>
    <w:rsid w:val="00741290"/>
    <w:rsid w:val="0075375E"/>
    <w:rsid w:val="00755D15"/>
    <w:rsid w:val="00767358"/>
    <w:rsid w:val="00770A14"/>
    <w:rsid w:val="00772523"/>
    <w:rsid w:val="00777A64"/>
    <w:rsid w:val="00782429"/>
    <w:rsid w:val="00790B38"/>
    <w:rsid w:val="007955A6"/>
    <w:rsid w:val="007A249F"/>
    <w:rsid w:val="007A296F"/>
    <w:rsid w:val="007B36E4"/>
    <w:rsid w:val="007B4EBB"/>
    <w:rsid w:val="007B5E1B"/>
    <w:rsid w:val="007C5F55"/>
    <w:rsid w:val="007E5AAE"/>
    <w:rsid w:val="007F2F96"/>
    <w:rsid w:val="0080426A"/>
    <w:rsid w:val="00811C68"/>
    <w:rsid w:val="0081502B"/>
    <w:rsid w:val="00823B27"/>
    <w:rsid w:val="0083443F"/>
    <w:rsid w:val="00836D53"/>
    <w:rsid w:val="00836E9D"/>
    <w:rsid w:val="00837494"/>
    <w:rsid w:val="008378A2"/>
    <w:rsid w:val="00841C07"/>
    <w:rsid w:val="0084330B"/>
    <w:rsid w:val="008439C4"/>
    <w:rsid w:val="008444FF"/>
    <w:rsid w:val="00845251"/>
    <w:rsid w:val="00861029"/>
    <w:rsid w:val="00861E87"/>
    <w:rsid w:val="00866693"/>
    <w:rsid w:val="00870559"/>
    <w:rsid w:val="008721BE"/>
    <w:rsid w:val="008735EA"/>
    <w:rsid w:val="008744C1"/>
    <w:rsid w:val="00881956"/>
    <w:rsid w:val="00883B42"/>
    <w:rsid w:val="00887642"/>
    <w:rsid w:val="008876A7"/>
    <w:rsid w:val="00890CFF"/>
    <w:rsid w:val="008937D6"/>
    <w:rsid w:val="008978C0"/>
    <w:rsid w:val="008A539D"/>
    <w:rsid w:val="008B1359"/>
    <w:rsid w:val="008B7D1F"/>
    <w:rsid w:val="008D1B05"/>
    <w:rsid w:val="008D3FEB"/>
    <w:rsid w:val="008E4011"/>
    <w:rsid w:val="008F1F33"/>
    <w:rsid w:val="008F5785"/>
    <w:rsid w:val="008F5A1D"/>
    <w:rsid w:val="008F6DD3"/>
    <w:rsid w:val="00906032"/>
    <w:rsid w:val="00906CCF"/>
    <w:rsid w:val="00907792"/>
    <w:rsid w:val="00910A08"/>
    <w:rsid w:val="00943001"/>
    <w:rsid w:val="0095578A"/>
    <w:rsid w:val="00980547"/>
    <w:rsid w:val="00985633"/>
    <w:rsid w:val="00986884"/>
    <w:rsid w:val="00992DED"/>
    <w:rsid w:val="009A2B75"/>
    <w:rsid w:val="009A3BC1"/>
    <w:rsid w:val="009A4E7A"/>
    <w:rsid w:val="009A6C1F"/>
    <w:rsid w:val="009B27F4"/>
    <w:rsid w:val="009B4D32"/>
    <w:rsid w:val="009C1D2A"/>
    <w:rsid w:val="009D2097"/>
    <w:rsid w:val="009E333A"/>
    <w:rsid w:val="009E441A"/>
    <w:rsid w:val="009E52BD"/>
    <w:rsid w:val="009F0AAA"/>
    <w:rsid w:val="009F1843"/>
    <w:rsid w:val="009F2696"/>
    <w:rsid w:val="009F521C"/>
    <w:rsid w:val="009F56B2"/>
    <w:rsid w:val="00A00B71"/>
    <w:rsid w:val="00A01E7C"/>
    <w:rsid w:val="00A020D4"/>
    <w:rsid w:val="00A03225"/>
    <w:rsid w:val="00A0436F"/>
    <w:rsid w:val="00A120FE"/>
    <w:rsid w:val="00A179B5"/>
    <w:rsid w:val="00A251BB"/>
    <w:rsid w:val="00A439AF"/>
    <w:rsid w:val="00A45A5D"/>
    <w:rsid w:val="00A531E0"/>
    <w:rsid w:val="00A7068D"/>
    <w:rsid w:val="00A71E08"/>
    <w:rsid w:val="00A731DD"/>
    <w:rsid w:val="00A73EB3"/>
    <w:rsid w:val="00A74907"/>
    <w:rsid w:val="00A83161"/>
    <w:rsid w:val="00A8338E"/>
    <w:rsid w:val="00A83776"/>
    <w:rsid w:val="00A9065E"/>
    <w:rsid w:val="00A91F27"/>
    <w:rsid w:val="00A93C57"/>
    <w:rsid w:val="00A97ED5"/>
    <w:rsid w:val="00AA2945"/>
    <w:rsid w:val="00AC4376"/>
    <w:rsid w:val="00AC70F6"/>
    <w:rsid w:val="00AD789F"/>
    <w:rsid w:val="00AE53E2"/>
    <w:rsid w:val="00AF22D4"/>
    <w:rsid w:val="00B00047"/>
    <w:rsid w:val="00B006F5"/>
    <w:rsid w:val="00B02030"/>
    <w:rsid w:val="00B12794"/>
    <w:rsid w:val="00B14A33"/>
    <w:rsid w:val="00B21486"/>
    <w:rsid w:val="00B23BCB"/>
    <w:rsid w:val="00B244CA"/>
    <w:rsid w:val="00B24A59"/>
    <w:rsid w:val="00B2587C"/>
    <w:rsid w:val="00B30C7F"/>
    <w:rsid w:val="00B312FA"/>
    <w:rsid w:val="00B31E66"/>
    <w:rsid w:val="00B43C98"/>
    <w:rsid w:val="00B45F72"/>
    <w:rsid w:val="00B57098"/>
    <w:rsid w:val="00B60586"/>
    <w:rsid w:val="00B721BB"/>
    <w:rsid w:val="00B85BB9"/>
    <w:rsid w:val="00B869BF"/>
    <w:rsid w:val="00B90886"/>
    <w:rsid w:val="00BB03A5"/>
    <w:rsid w:val="00BB4541"/>
    <w:rsid w:val="00BC0901"/>
    <w:rsid w:val="00BC1651"/>
    <w:rsid w:val="00BE1804"/>
    <w:rsid w:val="00BE2E28"/>
    <w:rsid w:val="00BE6E06"/>
    <w:rsid w:val="00BF38CC"/>
    <w:rsid w:val="00BF68F0"/>
    <w:rsid w:val="00BF7B85"/>
    <w:rsid w:val="00C01D24"/>
    <w:rsid w:val="00C108DA"/>
    <w:rsid w:val="00C10E27"/>
    <w:rsid w:val="00C22E94"/>
    <w:rsid w:val="00C22F32"/>
    <w:rsid w:val="00C35092"/>
    <w:rsid w:val="00C354DD"/>
    <w:rsid w:val="00C446BD"/>
    <w:rsid w:val="00C554C1"/>
    <w:rsid w:val="00C5593E"/>
    <w:rsid w:val="00C6055D"/>
    <w:rsid w:val="00C61E7D"/>
    <w:rsid w:val="00C64259"/>
    <w:rsid w:val="00C66309"/>
    <w:rsid w:val="00C676BE"/>
    <w:rsid w:val="00C73AC1"/>
    <w:rsid w:val="00C74DFE"/>
    <w:rsid w:val="00C932FA"/>
    <w:rsid w:val="00C95897"/>
    <w:rsid w:val="00C96374"/>
    <w:rsid w:val="00CB1A60"/>
    <w:rsid w:val="00CB568F"/>
    <w:rsid w:val="00CD13F5"/>
    <w:rsid w:val="00CE300F"/>
    <w:rsid w:val="00CE44BA"/>
    <w:rsid w:val="00CF0E7A"/>
    <w:rsid w:val="00D0130A"/>
    <w:rsid w:val="00D06336"/>
    <w:rsid w:val="00D16485"/>
    <w:rsid w:val="00D17446"/>
    <w:rsid w:val="00D241BC"/>
    <w:rsid w:val="00D27DFB"/>
    <w:rsid w:val="00D354F5"/>
    <w:rsid w:val="00D36040"/>
    <w:rsid w:val="00D40950"/>
    <w:rsid w:val="00D45113"/>
    <w:rsid w:val="00D46BA4"/>
    <w:rsid w:val="00D52F9A"/>
    <w:rsid w:val="00D55CDC"/>
    <w:rsid w:val="00D655DC"/>
    <w:rsid w:val="00D71C53"/>
    <w:rsid w:val="00D7739F"/>
    <w:rsid w:val="00D80BF3"/>
    <w:rsid w:val="00D93DF2"/>
    <w:rsid w:val="00D9526F"/>
    <w:rsid w:val="00DA200D"/>
    <w:rsid w:val="00DA2E4A"/>
    <w:rsid w:val="00DA4234"/>
    <w:rsid w:val="00DA6B38"/>
    <w:rsid w:val="00DB35B8"/>
    <w:rsid w:val="00DB4C6C"/>
    <w:rsid w:val="00DB5586"/>
    <w:rsid w:val="00DB7C03"/>
    <w:rsid w:val="00DC0724"/>
    <w:rsid w:val="00DC32A5"/>
    <w:rsid w:val="00DC3594"/>
    <w:rsid w:val="00DC48A2"/>
    <w:rsid w:val="00DD162C"/>
    <w:rsid w:val="00DE1BB6"/>
    <w:rsid w:val="00DE4055"/>
    <w:rsid w:val="00DE4C2E"/>
    <w:rsid w:val="00DF06AB"/>
    <w:rsid w:val="00E02812"/>
    <w:rsid w:val="00E059CC"/>
    <w:rsid w:val="00E070E7"/>
    <w:rsid w:val="00E12A38"/>
    <w:rsid w:val="00E158BE"/>
    <w:rsid w:val="00E22A2D"/>
    <w:rsid w:val="00E25FA4"/>
    <w:rsid w:val="00E27092"/>
    <w:rsid w:val="00E3175A"/>
    <w:rsid w:val="00E33C1D"/>
    <w:rsid w:val="00E51ED4"/>
    <w:rsid w:val="00E533F7"/>
    <w:rsid w:val="00E558D4"/>
    <w:rsid w:val="00E83629"/>
    <w:rsid w:val="00E85190"/>
    <w:rsid w:val="00E9057E"/>
    <w:rsid w:val="00EA41E4"/>
    <w:rsid w:val="00EB1F85"/>
    <w:rsid w:val="00EC3A98"/>
    <w:rsid w:val="00EC4AEC"/>
    <w:rsid w:val="00EC6094"/>
    <w:rsid w:val="00EC67B2"/>
    <w:rsid w:val="00ED385A"/>
    <w:rsid w:val="00ED5D60"/>
    <w:rsid w:val="00EE458A"/>
    <w:rsid w:val="00EE5533"/>
    <w:rsid w:val="00EE6CBF"/>
    <w:rsid w:val="00EF45E1"/>
    <w:rsid w:val="00F05133"/>
    <w:rsid w:val="00F11DDD"/>
    <w:rsid w:val="00F13084"/>
    <w:rsid w:val="00F16BE3"/>
    <w:rsid w:val="00F176FF"/>
    <w:rsid w:val="00F23A52"/>
    <w:rsid w:val="00F245B9"/>
    <w:rsid w:val="00F31B3F"/>
    <w:rsid w:val="00F31D12"/>
    <w:rsid w:val="00F3739B"/>
    <w:rsid w:val="00F427AF"/>
    <w:rsid w:val="00F44B3C"/>
    <w:rsid w:val="00F52CCF"/>
    <w:rsid w:val="00F56A63"/>
    <w:rsid w:val="00F6637E"/>
    <w:rsid w:val="00F66DC3"/>
    <w:rsid w:val="00F72685"/>
    <w:rsid w:val="00F75069"/>
    <w:rsid w:val="00F8250D"/>
    <w:rsid w:val="00F852DE"/>
    <w:rsid w:val="00F93278"/>
    <w:rsid w:val="00F97AB6"/>
    <w:rsid w:val="00FB0511"/>
    <w:rsid w:val="00FB225B"/>
    <w:rsid w:val="00FC2247"/>
    <w:rsid w:val="00FD66A7"/>
    <w:rsid w:val="00FF243C"/>
    <w:rsid w:val="00FF43FD"/>
    <w:rsid w:val="03EC6DF2"/>
    <w:rsid w:val="054B46B0"/>
    <w:rsid w:val="0589367F"/>
    <w:rsid w:val="08D965C6"/>
    <w:rsid w:val="08E96CDD"/>
    <w:rsid w:val="09F42928"/>
    <w:rsid w:val="0B2A0164"/>
    <w:rsid w:val="10D77A92"/>
    <w:rsid w:val="10F47C78"/>
    <w:rsid w:val="118D49C7"/>
    <w:rsid w:val="131C589D"/>
    <w:rsid w:val="16FA39D9"/>
    <w:rsid w:val="1E452670"/>
    <w:rsid w:val="1E602846"/>
    <w:rsid w:val="1E665AF4"/>
    <w:rsid w:val="229F65B8"/>
    <w:rsid w:val="2421399C"/>
    <w:rsid w:val="2940764E"/>
    <w:rsid w:val="2968056D"/>
    <w:rsid w:val="2DBD670E"/>
    <w:rsid w:val="2EC338A0"/>
    <w:rsid w:val="2FCD4F2E"/>
    <w:rsid w:val="30D96C65"/>
    <w:rsid w:val="33DD3767"/>
    <w:rsid w:val="3BD515DA"/>
    <w:rsid w:val="42AB4014"/>
    <w:rsid w:val="43036244"/>
    <w:rsid w:val="4544446A"/>
    <w:rsid w:val="45B24016"/>
    <w:rsid w:val="4B5D7706"/>
    <w:rsid w:val="4C6559B6"/>
    <w:rsid w:val="4CA70FAA"/>
    <w:rsid w:val="4D6E43E2"/>
    <w:rsid w:val="4D7A775E"/>
    <w:rsid w:val="51C9695F"/>
    <w:rsid w:val="55F37187"/>
    <w:rsid w:val="57585EB7"/>
    <w:rsid w:val="5B3D5566"/>
    <w:rsid w:val="5DDC41DA"/>
    <w:rsid w:val="5E09365A"/>
    <w:rsid w:val="625E5398"/>
    <w:rsid w:val="63255A0E"/>
    <w:rsid w:val="65B209E9"/>
    <w:rsid w:val="670A47C4"/>
    <w:rsid w:val="6D0857DD"/>
    <w:rsid w:val="6E6A6DE3"/>
    <w:rsid w:val="6EF859C9"/>
    <w:rsid w:val="6F3D78D9"/>
    <w:rsid w:val="703F00EB"/>
    <w:rsid w:val="71E93F79"/>
    <w:rsid w:val="71F0298C"/>
    <w:rsid w:val="72BE05CE"/>
    <w:rsid w:val="734B6A81"/>
    <w:rsid w:val="73D11536"/>
    <w:rsid w:val="74186FC0"/>
    <w:rsid w:val="74201162"/>
    <w:rsid w:val="75D5486B"/>
    <w:rsid w:val="75D95D71"/>
    <w:rsid w:val="76024A8F"/>
    <w:rsid w:val="7B757DC7"/>
    <w:rsid w:val="7C432220"/>
    <w:rsid w:val="7E112F48"/>
    <w:rsid w:val="7E8E4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24221D"/>
  <w15:docId w15:val="{4D419D4B-C9F3-4743-80F0-816EB5433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微软雅黑" w:eastAsia="微软雅黑" w:hAnsi="微软雅黑"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Subtitle"/>
    <w:basedOn w:val="a"/>
    <w:next w:val="a"/>
    <w:link w:val="a8"/>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9">
    <w:name w:val="Title"/>
    <w:basedOn w:val="a"/>
    <w:next w:val="a"/>
    <w:link w:val="aa"/>
    <w:uiPriority w:val="10"/>
    <w:qFormat/>
    <w:pPr>
      <w:spacing w:before="240" w:after="60"/>
      <w:jc w:val="center"/>
      <w:outlineLvl w:val="0"/>
    </w:pPr>
    <w:rPr>
      <w:rFonts w:asciiTheme="majorHAnsi" w:eastAsia="宋体" w:hAnsiTheme="majorHAnsi" w:cstheme="majorBidi"/>
      <w:b/>
      <w:bCs/>
      <w:sz w:val="32"/>
      <w:szCs w:val="32"/>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rPr>
      <w:b/>
      <w:bCs/>
      <w:sz w:val="24"/>
      <w:szCs w:val="24"/>
    </w:rPr>
  </w:style>
  <w:style w:type="character" w:customStyle="1" w:styleId="80">
    <w:name w:val="标题 8 字符"/>
    <w:basedOn w:val="a0"/>
    <w:link w:val="8"/>
    <w:uiPriority w:val="9"/>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a">
    <w:name w:val="标题 字符"/>
    <w:basedOn w:val="a0"/>
    <w:link w:val="a9"/>
    <w:uiPriority w:val="10"/>
    <w:qFormat/>
    <w:rPr>
      <w:rFonts w:asciiTheme="majorHAnsi" w:eastAsia="宋体" w:hAnsiTheme="majorHAnsi" w:cstheme="majorBidi"/>
      <w:b/>
      <w:bCs/>
      <w:sz w:val="32"/>
      <w:szCs w:val="32"/>
    </w:rPr>
  </w:style>
  <w:style w:type="character" w:customStyle="1" w:styleId="a8">
    <w:name w:val="副标题 字符"/>
    <w:basedOn w:val="a0"/>
    <w:link w:val="a7"/>
    <w:uiPriority w:val="11"/>
    <w:rPr>
      <w:rFonts w:asciiTheme="majorHAnsi" w:eastAsia="宋体" w:hAnsiTheme="majorHAnsi" w:cstheme="majorBidi"/>
      <w:b/>
      <w:bCs/>
      <w:kern w:val="28"/>
      <w:sz w:val="32"/>
      <w:szCs w:val="3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styleId="ab">
    <w:name w:val="List Paragraph"/>
    <w:basedOn w:val="a"/>
    <w:uiPriority w:val="34"/>
    <w:qFormat/>
    <w:pPr>
      <w:ind w:firstLineChars="200" w:firstLine="420"/>
    </w:pPr>
  </w:style>
  <w:style w:type="paragraph" w:customStyle="1" w:styleId="o">
    <w:name w:val="????????¡§????????????¡§?????????????¨¬??????????¡§?????????¡§???????????¡§????o????????????¨¬??????????¡§?????????¡§????"/>
    <w:basedOn w:val="a"/>
    <w:rsid w:val="00986884"/>
    <w:pPr>
      <w:widowControl/>
      <w:overflowPunct w:val="0"/>
      <w:autoSpaceDE w:val="0"/>
      <w:autoSpaceDN w:val="0"/>
      <w:adjustRightInd w:val="0"/>
      <w:textAlignment w:val="baseline"/>
    </w:pPr>
    <w:rPr>
      <w:rFonts w:ascii="Times New Roman" w:eastAsia="宋体" w:hAnsi="Times New Roman"/>
      <w:noProof/>
      <w:sz w:val="24"/>
      <w:szCs w:val="20"/>
    </w:rPr>
  </w:style>
  <w:style w:type="paragraph" w:styleId="ac">
    <w:name w:val="Balloon Text"/>
    <w:basedOn w:val="a"/>
    <w:link w:val="ad"/>
    <w:uiPriority w:val="99"/>
    <w:semiHidden/>
    <w:unhideWhenUsed/>
    <w:rsid w:val="00DC0724"/>
    <w:rPr>
      <w:sz w:val="18"/>
      <w:szCs w:val="18"/>
    </w:rPr>
  </w:style>
  <w:style w:type="character" w:customStyle="1" w:styleId="ad">
    <w:name w:val="批注框文本 字符"/>
    <w:basedOn w:val="a0"/>
    <w:link w:val="ac"/>
    <w:uiPriority w:val="99"/>
    <w:semiHidden/>
    <w:rsid w:val="00DC0724"/>
    <w:rPr>
      <w:sz w:val="18"/>
      <w:szCs w:val="18"/>
    </w:rPr>
  </w:style>
  <w:style w:type="paragraph" w:customStyle="1" w:styleId="KWMCN-">
    <w:name w:val="KWMCN-标准"/>
    <w:qFormat/>
    <w:rsid w:val="00BC1651"/>
    <w:pPr>
      <w:adjustRightInd w:val="0"/>
      <w:snapToGrid w:val="0"/>
      <w:spacing w:after="360" w:line="320" w:lineRule="atLeast"/>
      <w:jc w:val="both"/>
    </w:pPr>
    <w:rPr>
      <w:rFonts w:ascii="Arial" w:eastAsia="楷体_GB2312" w:hAnsi="Arial" w:cstheme="minorBidi"/>
      <w:kern w:val="2"/>
      <w:sz w:val="24"/>
      <w:szCs w:val="21"/>
    </w:rPr>
  </w:style>
  <w:style w:type="character" w:styleId="ae">
    <w:name w:val="annotation reference"/>
    <w:basedOn w:val="a0"/>
    <w:uiPriority w:val="99"/>
    <w:semiHidden/>
    <w:unhideWhenUsed/>
    <w:rsid w:val="0075375E"/>
    <w:rPr>
      <w:sz w:val="21"/>
      <w:szCs w:val="21"/>
    </w:rPr>
  </w:style>
  <w:style w:type="paragraph" w:styleId="af">
    <w:name w:val="annotation text"/>
    <w:basedOn w:val="a"/>
    <w:link w:val="af0"/>
    <w:uiPriority w:val="99"/>
    <w:semiHidden/>
    <w:unhideWhenUsed/>
    <w:rsid w:val="0075375E"/>
  </w:style>
  <w:style w:type="character" w:customStyle="1" w:styleId="af0">
    <w:name w:val="批注文字 字符"/>
    <w:basedOn w:val="a0"/>
    <w:link w:val="af"/>
    <w:uiPriority w:val="99"/>
    <w:semiHidden/>
    <w:rsid w:val="0075375E"/>
    <w:rPr>
      <w:sz w:val="21"/>
      <w:szCs w:val="22"/>
    </w:rPr>
  </w:style>
  <w:style w:type="paragraph" w:styleId="af1">
    <w:name w:val="annotation subject"/>
    <w:basedOn w:val="af"/>
    <w:next w:val="af"/>
    <w:link w:val="af2"/>
    <w:uiPriority w:val="99"/>
    <w:semiHidden/>
    <w:unhideWhenUsed/>
    <w:rsid w:val="0075375E"/>
    <w:rPr>
      <w:b/>
      <w:bCs/>
    </w:rPr>
  </w:style>
  <w:style w:type="character" w:customStyle="1" w:styleId="af2">
    <w:name w:val="批注主题 字符"/>
    <w:basedOn w:val="af0"/>
    <w:link w:val="af1"/>
    <w:uiPriority w:val="99"/>
    <w:semiHidden/>
    <w:rsid w:val="0075375E"/>
    <w:rPr>
      <w:b/>
      <w:bCs/>
      <w:sz w:val="21"/>
      <w:szCs w:val="22"/>
    </w:rPr>
  </w:style>
  <w:style w:type="character" w:styleId="af3">
    <w:name w:val="Placeholder Text"/>
    <w:basedOn w:val="a0"/>
    <w:uiPriority w:val="99"/>
    <w:unhideWhenUsed/>
    <w:rsid w:val="00BE2E28"/>
    <w:rPr>
      <w:color w:val="808080"/>
    </w:rPr>
  </w:style>
  <w:style w:type="character" w:styleId="af4">
    <w:name w:val="Hyperlink"/>
    <w:basedOn w:val="a0"/>
    <w:uiPriority w:val="99"/>
    <w:unhideWhenUsed/>
    <w:rsid w:val="00EC6094"/>
    <w:rPr>
      <w:color w:val="0000FF" w:themeColor="hyperlink"/>
      <w:u w:val="single"/>
    </w:rPr>
  </w:style>
  <w:style w:type="character" w:styleId="af5">
    <w:name w:val="Unresolved Mention"/>
    <w:basedOn w:val="a0"/>
    <w:uiPriority w:val="99"/>
    <w:semiHidden/>
    <w:unhideWhenUsed/>
    <w:rsid w:val="00EC6094"/>
    <w:rPr>
      <w:color w:val="605E5C"/>
      <w:shd w:val="clear" w:color="auto" w:fill="E1DFDD"/>
    </w:rPr>
  </w:style>
  <w:style w:type="paragraph" w:styleId="TOC">
    <w:name w:val="TOC Heading"/>
    <w:basedOn w:val="1"/>
    <w:next w:val="a"/>
    <w:uiPriority w:val="39"/>
    <w:unhideWhenUsed/>
    <w:qFormat/>
    <w:rsid w:val="00A7068D"/>
    <w:pPr>
      <w:widowControl/>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7068D"/>
    <w:pPr>
      <w:widowControl/>
      <w:spacing w:after="100" w:line="259" w:lineRule="auto"/>
      <w:ind w:left="220"/>
    </w:pPr>
    <w:rPr>
      <w:rFonts w:asciiTheme="minorHAnsi" w:eastAsiaTheme="minorEastAsia" w:hAnsiTheme="minorHAnsi"/>
      <w:sz w:val="22"/>
    </w:rPr>
  </w:style>
  <w:style w:type="paragraph" w:styleId="TOC1">
    <w:name w:val="toc 1"/>
    <w:basedOn w:val="a"/>
    <w:next w:val="a"/>
    <w:autoRedefine/>
    <w:uiPriority w:val="39"/>
    <w:unhideWhenUsed/>
    <w:rsid w:val="00A7068D"/>
    <w:pPr>
      <w:widowControl/>
      <w:spacing w:after="100" w:line="259" w:lineRule="auto"/>
    </w:pPr>
    <w:rPr>
      <w:rFonts w:asciiTheme="minorHAnsi" w:eastAsiaTheme="minorEastAsia" w:hAnsiTheme="minorHAnsi"/>
      <w:sz w:val="22"/>
    </w:rPr>
  </w:style>
  <w:style w:type="paragraph" w:styleId="TOC3">
    <w:name w:val="toc 3"/>
    <w:basedOn w:val="a"/>
    <w:next w:val="a"/>
    <w:autoRedefine/>
    <w:uiPriority w:val="39"/>
    <w:unhideWhenUsed/>
    <w:rsid w:val="00A7068D"/>
    <w:pPr>
      <w:widowControl/>
      <w:spacing w:after="100" w:line="259" w:lineRule="auto"/>
      <w:ind w:left="44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676581">
      <w:bodyDiv w:val="1"/>
      <w:marLeft w:val="0"/>
      <w:marRight w:val="0"/>
      <w:marTop w:val="0"/>
      <w:marBottom w:val="0"/>
      <w:divBdr>
        <w:top w:val="none" w:sz="0" w:space="0" w:color="auto"/>
        <w:left w:val="none" w:sz="0" w:space="0" w:color="auto"/>
        <w:bottom w:val="none" w:sz="0" w:space="0" w:color="auto"/>
        <w:right w:val="none" w:sz="0" w:space="0" w:color="auto"/>
      </w:divBdr>
    </w:div>
    <w:div w:id="1048184138">
      <w:bodyDiv w:val="1"/>
      <w:marLeft w:val="0"/>
      <w:marRight w:val="0"/>
      <w:marTop w:val="0"/>
      <w:marBottom w:val="0"/>
      <w:divBdr>
        <w:top w:val="none" w:sz="0" w:space="0" w:color="auto"/>
        <w:left w:val="none" w:sz="0" w:space="0" w:color="auto"/>
        <w:bottom w:val="none" w:sz="0" w:space="0" w:color="auto"/>
        <w:right w:val="none" w:sz="0" w:space="0" w:color="auto"/>
      </w:divBdr>
    </w:div>
    <w:div w:id="1235702338">
      <w:bodyDiv w:val="1"/>
      <w:marLeft w:val="0"/>
      <w:marRight w:val="0"/>
      <w:marTop w:val="0"/>
      <w:marBottom w:val="0"/>
      <w:divBdr>
        <w:top w:val="none" w:sz="0" w:space="0" w:color="auto"/>
        <w:left w:val="none" w:sz="0" w:space="0" w:color="auto"/>
        <w:bottom w:val="none" w:sz="0" w:space="0" w:color="auto"/>
        <w:right w:val="none" w:sz="0" w:space="0" w:color="auto"/>
      </w:divBdr>
    </w:div>
    <w:div w:id="2111506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F658A848-4A20-4224-90BF-9731A4BC743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9</Pages>
  <Words>849</Words>
  <Characters>4843</Characters>
  <Application>Microsoft Office Word</Application>
  <DocSecurity>0</DocSecurity>
  <Lines>40</Lines>
  <Paragraphs>11</Paragraphs>
  <ScaleCrop>false</ScaleCrop>
  <Company>King &amp; Wood Mallesons</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春雷 李</cp:lastModifiedBy>
  <cp:revision>4</cp:revision>
  <dcterms:created xsi:type="dcterms:W3CDTF">2023-08-30T09:11:00Z</dcterms:created>
  <dcterms:modified xsi:type="dcterms:W3CDTF">2023-08-30T12:39:00Z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