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Negeri: Negeri Sembilan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16 June 2026, 00:10</w:t>
      </w:r>
    </w:p>
    <w:p>
      <w:pPr>
        <w:jc w:val="center"/>
      </w:pPr>
      <w:r>
        <w:t>Data dikemas kini: 16 June 2026, 00:10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2 tindakan P1 dan 37 risiko tinggi/kritikal dan 10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308</w:t>
            </w:r>
          </w:p>
        </w:tc>
        <w:tc>
          <w:tcPr>
            <w:tcW w:type="dxa" w:w="2160"/>
          </w:tcPr>
          <w:p>
            <w:r>
              <w:t>Jumlah Interaksi</w:t>
              <w:br/>
              <w:t>553,715</w:t>
            </w:r>
          </w:p>
        </w:tc>
        <w:tc>
          <w:tcPr>
            <w:tcW w:type="dxa" w:w="2160"/>
          </w:tcPr>
          <w:p>
            <w:r>
              <w:t>Sentimen Positif</w:t>
              <w:br/>
              <w:t>26.1%</w:t>
            </w:r>
          </w:p>
        </w:tc>
        <w:tc>
          <w:tcPr>
            <w:tcW w:type="dxa" w:w="2160"/>
          </w:tcPr>
          <w:p>
            <w:r>
              <w:t>Sentimen Neutral</w:t>
              <w:br/>
              <w:t>35.0%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38.9%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37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10</w:t>
            </w:r>
          </w:p>
        </w:tc>
        <w:tc>
          <w:tcPr>
            <w:tcW w:type="dxa" w:w="2160"/>
          </w:tcPr>
          <w:p>
            <w:r>
              <w:t>Sumber Aktif</w:t>
              <w:br/>
              <w:t>13</w:t>
            </w:r>
          </w:p>
        </w:tc>
      </w:tr>
    </w:tbl>
    <w:p>
      <w:r>
        <w:t>Sentimen dilabel: 180 daripada 308 hantaran (128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71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4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Kos Sara Hidup (33 hantaran, 51.5% negatif).</w:t>
      </w:r>
    </w:p>
    <w:p>
      <w:pPr>
        <w:pStyle w:val="ListBullet"/>
      </w:pPr>
      <w:r>
        <w:t>Jumlah 308 hantaran dengan 553,715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37 naratif berisiko tinggi atau kritikal memerlukan semakan.</w:t>
      </w:r>
    </w:p>
    <w:p>
      <w:pPr>
        <w:pStyle w:val="ListBullet"/>
      </w:pPr>
      <w:r>
        <w:t>10 dakwaan maklumat salah disyaki — pengesahan wajib.</w:t>
      </w:r>
    </w:p>
    <w:p>
      <w:pPr>
        <w:pStyle w:val="ListBullet"/>
      </w:pPr>
      <w:r>
        <w:t>Trend Kos Sara Hidup: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SME dan Perniagaan — Bahau: Semak bantuan SME yang masih aktif dan terbitkan satu infografik BM–Mandarin mengandungi syarat kela…</w:t>
      </w:r>
    </w:p>
    <w:p>
      <w:pPr>
        <w:pStyle w:val="ListBullet"/>
      </w:pPr>
      <w:r>
        <w:t>Kos Sara Hidup — Bahau: Sahkan senarai bantuan kos sara hidup aktif dan edar helaian BM–Mandarin ringkas ke saluran komuniti…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51.5%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97,032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52% di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Mambau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44.4%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75,628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44%.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Jelebu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38.5%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88,919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(38%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Hubungan PH–BN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8,470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Hubungan PH–BN — 50% sentimen negatif; lokasi utama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Seremban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22.7%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56,983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23% sentimen negatif; lokasi utama Seremban.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SME dan Perniagaan — Bahau</w:t>
      </w:r>
    </w:p>
    <w:p>
      <w:r>
        <w:t>Apa Berlaku: 马口小贩反映市议会执法太严，生意难做。 #Bahau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24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P2 — Dalam 48 Jam — Peluang Pekerjaan — Lobak</w:t>
      </w:r>
    </w:p>
    <w:p>
      <w:r>
        <w:t>Apa Berlaku: 年轻首投族更关注就业和房价。 #Lobak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Pendidikan Cina — Kuala Pilah</w:t>
      </w:r>
    </w:p>
    <w:p>
      <w:r>
        <w:t>Apa Berlaku: Chinese school funding remains a key narrative online. — Kuala Pilah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Prestasi Calon — Rasah</w:t>
      </w:r>
    </w:p>
    <w:p>
      <w:r>
        <w:t>Apa Berlaku: 假消息说某候选人退选，请勿转发。 #Rasah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Prestasi DAP — Repah</w:t>
      </w:r>
    </w:p>
    <w:p>
      <w:r>
        <w:t>Apa Berlaku: 行动党在森州的表现，华社有不同看法。 #Repah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Kos Sara Hidup — Bahau</w:t>
      </w:r>
    </w:p>
    <w:p>
      <w:r>
        <w:t>Apa Berlaku: Perbincangan tertumpu harga barang dan kemampuan isi rumah, dengan sentimen negatif 52% di Bahau.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High — Peluang Pekerjaan | Bahau | Community pages | Bukti: Perlu Bukti Tambahan | Kelulusan: Communications</w:t>
      </w:r>
    </w:p>
    <w:p>
      <w:pPr>
        <w:pStyle w:val="ListBullet"/>
      </w:pPr>
      <w:r>
        <w:t>• Risiko Critical — Peluang Pekerjaan | Lobak | YouTube | Bukti: Sebahagian Disahkan | Kelulusan: Legal/Management</w:t>
      </w:r>
    </w:p>
    <w:p>
      <w:pPr>
        <w:pStyle w:val="ListBullet"/>
      </w:pPr>
      <w:r>
        <w:t>• Risiko Critical — Pendidikan Cina | Kuala Pilah | TikTok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伊党因素让部分选民担忧。 #Lobak | URL: https://example.com/post/1 | Pegawai: Fact Checking | 16 Jun 2026, 12:10</w:t>
      </w:r>
    </w:p>
    <w:p>
      <w:r>
        <w:t>• 年轻首投族更关注就业和房价。 #Port Dickson | URL: https://example.com/post/39 | Pegawai: Fact Checking | 16 Jun 2026, 12:10</w:t>
      </w:r>
    </w:p>
    <w:p>
      <w:r>
        <w:t>• Politik agama jangan jadi isu utama PRN NS. (Seremban) | URL: https://example.com/post/45 | Pegawai: Fact Checking | 16 Jun 2026, 12:10</w:t>
      </w:r>
    </w:p>
    <w:p>
      <w:r>
        <w:t>• Chinese school funding remains a key narrative online. — Mambau | URL: https://example.com/post/64 | Pegawai: Fact Checking | 16 Jun 2026, 12:10</w:t>
      </w:r>
    </w:p>
    <w:p>
      <w:r>
        <w:t>• 年轻首投族更关注就业和房价。 #Bahau | URL: https://example.com/post/95 | Pegawai: Fact Checking | 16 Jun 2026, 12:10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17 June 2026, 09:00</w:t>
      </w:r>
    </w:p>
    <w:p>
      <w:r>
        <w:t>P1 belum selesai: 2 | Pengesahan belum selesai: 5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