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480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49.6%</w:t>
        <w:br/>
      </w:r>
      <w:r>
        <w:rPr>
          <w:b/>
        </w:rPr>
        <w:t xml:space="preserve">• Neutral: </w:t>
      </w:r>
      <w:r>
        <w:t>38.8%</w:t>
        <w:br/>
      </w:r>
      <w:r>
        <w:rPr>
          <w:b/>
        </w:rPr>
        <w:t xml:space="preserve">• Negative: </w:t>
      </w:r>
      <w:r>
        <w:t>11.7%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289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191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480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612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16:21:48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