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166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18.7%</w:t>
        <w:br/>
      </w:r>
      <w:r>
        <w:rPr>
          <w:b/>
        </w:rPr>
        <w:t xml:space="preserve">• Neutral: </w:t>
      </w:r>
      <w:r>
        <w:t>60.2%</w:t>
        <w:br/>
      </w:r>
      <w:r>
        <w:rPr>
          <w:b/>
        </w:rPr>
        <w:t xml:space="preserve">• Negative: </w:t>
      </w:r>
      <w:r>
        <w:t>21.1%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166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166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11,054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21:25:08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