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217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16.6%</w:t>
        <w:br/>
      </w:r>
      <w:r>
        <w:rPr>
          <w:b/>
        </w:rPr>
        <w:t xml:space="preserve">• Neutral: </w:t>
      </w:r>
      <w:r>
        <w:t>62.2%</w:t>
        <w:br/>
      </w:r>
      <w:r>
        <w:rPr>
          <w:b/>
        </w:rPr>
        <w:t xml:space="preserve">• Negative: </w:t>
      </w:r>
      <w:r>
        <w:t>21.2%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217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217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28,628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21:58:12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