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149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59.1%</w:t>
        <w:br/>
      </w:r>
      <w:r>
        <w:rPr>
          <w:b/>
        </w:rPr>
        <w:t xml:space="preserve">• Neutral: </w:t>
      </w:r>
      <w:r>
        <w:t>27.5%</w:t>
        <w:br/>
      </w:r>
      <w:r>
        <w:rPr>
          <w:b/>
        </w:rPr>
        <w:t xml:space="preserve">• Negative: </w:t>
      </w:r>
      <w:r>
        <w:t>13.4%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149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149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2,970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23:56:55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