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("KDEBWM" OR "KDEB Waste Management" OR "KDEB Waste")</w:t>
        <w:br/>
        <w:t>AND</w:t>
        <w:br/>
        <w:t>("sampah tak kutip" OR "sampah tidak dikutip" OR "kutipan sampah" OR "kutip sampah" OR "longgokan sampah" OR "sampah penuh" OR "bau busuk" OR "jalan kotor" OR "kawasan kotor" OR "pembersihan awam" OR "cleaning service" OR "public cleansing" OR "late collection" OR "missed collection" OR "dirty area" OR "aduan")</w:t>
      </w:r>
    </w:p>
    <w:p>
      <w:pPr>
        <w:jc w:val="center"/>
      </w:pPr>
      <w:r>
        <w:rPr>
          <w:b/>
        </w:rPr>
        <w:t xml:space="preserve">Analysis Type: </w:t>
      </w:r>
      <w:r>
        <w:t>Issue Detection</w:t>
        <w:br/>
      </w:r>
      <w:r>
        <w:rPr>
          <w:b/>
        </w:rPr>
        <w:t xml:space="preserve">Date: </w:t>
      </w:r>
      <w:r>
        <w:t>May 24, 2026</w:t>
        <w:br/>
      </w:r>
      <w:r>
        <w:rPr>
          <w:b/>
        </w:rPr>
        <w:t xml:space="preserve">Total Data Points: </w:t>
      </w:r>
      <w:r>
        <w:t>2,925</w:t>
      </w:r>
    </w:p>
    <w:p/>
    <w:p>
      <w:pPr>
        <w:pStyle w:val="Heading1"/>
      </w:pPr>
      <w:r>
        <w:t>🎯 KEY FINDINGS</w:t>
      </w:r>
    </w:p>
    <w:p>
      <w:pPr>
        <w:pStyle w:val="Heading2"/>
      </w:pPr>
      <w:r>
        <w:t>Overall Sentiment</w:t>
      </w:r>
    </w:p>
    <w:p>
      <w:r>
        <w:rPr>
          <w:b/>
        </w:rPr>
        <w:t xml:space="preserve">• Positive: </w:t>
      </w:r>
      <w:r>
        <w:t>66.7%</w:t>
        <w:br/>
      </w:r>
      <w:r>
        <w:rPr>
          <w:b/>
        </w:rPr>
        <w:t xml:space="preserve">• Neutral: </w:t>
      </w:r>
      <w:r>
        <w:t>26.1%</w:t>
        <w:br/>
      </w:r>
      <w:r>
        <w:rPr>
          <w:b/>
        </w:rPr>
        <w:t xml:space="preserve">• Negative: </w:t>
      </w:r>
      <w:r>
        <w:t>7.2%</w:t>
      </w:r>
    </w:p>
    <w:p>
      <w:pPr>
        <w:pStyle w:val="Heading2"/>
      </w:pPr>
      <w:r>
        <w:t>Sentiment Verdict</w:t>
      </w:r>
    </w:p>
    <w:p>
      <w:r>
        <w:t>✅ **HIGHLY POSITIVE** - Strong public support and favorable sentiment</w:t>
      </w:r>
    </w:p>
    <w:p>
      <w:pPr>
        <w:pStyle w:val="Heading1"/>
      </w:pPr>
      <w:r>
        <w:t>📊 PLATFORM BREAKDOWN</w:t>
      </w:r>
    </w:p>
    <w:p>
      <w:pPr>
        <w:pStyle w:val="ListBullet"/>
      </w:pPr>
      <w:r>
        <w:rPr>
          <w:b/>
        </w:rPr>
        <w:t xml:space="preserve">Instagram: </w:t>
      </w:r>
      <w:r>
        <w:t>2,524 posts (Avg Sentiment: 0.73)</w:t>
      </w:r>
    </w:p>
    <w:p>
      <w:pPr>
        <w:pStyle w:val="ListBullet"/>
      </w:pPr>
      <w:r>
        <w:rPr>
          <w:b/>
        </w:rPr>
        <w:t xml:space="preserve">Tiktok: </w:t>
      </w:r>
      <w:r>
        <w:t>385 posts (Avg Sentiment: 0.65)</w:t>
      </w:r>
    </w:p>
    <w:p>
      <w:pPr>
        <w:pStyle w:val="ListBullet"/>
      </w:pPr>
      <w:r>
        <w:rPr>
          <w:b/>
        </w:rPr>
        <w:t xml:space="preserve">X: </w:t>
      </w:r>
      <w:r>
        <w:t>16 posts (Avg Sentiment: 0.53)</w:t>
      </w:r>
    </w:p>
    <w:p>
      <w:pPr>
        <w:pStyle w:val="Heading1"/>
      </w:pPr>
      <w:r>
        <w:t>🔥 TOP INSIGHTS</w:t>
      </w:r>
    </w:p>
    <w:p>
      <w:r>
        <w:t>Analysis in progress...</w:t>
      </w:r>
    </w:p>
    <w:p>
      <w:pPr>
        <w:pStyle w:val="Heading1"/>
      </w:pPr>
      <w:r>
        <w:t>⚠️ CRITICAL ISSUES</w:t>
      </w:r>
    </w:p>
    <w:p>
      <w:r>
        <w:t>No critical issues detected</w:t>
      </w:r>
    </w:p>
    <w:p>
      <w:pPr>
        <w:pStyle w:val="Heading1"/>
      </w:pPr>
      <w:r>
        <w:t>💡 RECOMMENDATIONS</w:t>
      </w:r>
    </w:p>
    <w:p>
      <w:pPr>
        <w:pStyle w:val="ListNumber"/>
      </w:pPr>
      <w:r>
        <w:t>1. Investigate root causes of negative sentiment</w:t>
      </w:r>
    </w:p>
    <w:p>
      <w:pPr>
        <w:pStyle w:val="ListNumber"/>
      </w:pPr>
      <w:r>
        <w:t>2. Prepare crisis communication plan</w:t>
      </w:r>
    </w:p>
    <w:p>
      <w:pPr>
        <w:pStyle w:val="ListNumber"/>
      </w:pPr>
      <w:r>
        <w:t>3. Monitor issue escalation</w:t>
      </w:r>
    </w:p>
    <w:p>
      <w:pPr>
        <w:pStyle w:val="ListNumber"/>
      </w:pPr>
      <w:r>
        <w:t>4. Engage with affected stakeholders</w:t>
      </w:r>
    </w:p>
    <w:p>
      <w:pPr>
        <w:pStyle w:val="ListNumber"/>
      </w:pPr>
      <w:r>
        <w:t>5. Implement corrective measures</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2026-05-24 23:24:43</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