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("PAS" OR "Parti Islam Se-Malaysia" OR "Perikatan Nasional" OR "PN" OR hajihadi OR tuanguru OR “tuan guru” OR presidenpas OR “presiden pas”)</w:t>
        <w:br/>
        <w:t>AND</w:t>
        <w:br/>
        <w:t>("Bersatu" OR "PPBM" OR "Muhyiddin" OR "parti sekutu" OR "komponen PN")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28, 2026</w:t>
        <w:br/>
      </w:r>
      <w:r>
        <w:rPr>
          <w:b/>
        </w:rPr>
        <w:t xml:space="preserve">Total Data Points: </w:t>
      </w:r>
      <w:r>
        <w:t>0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0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0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2026-05-28 17:29:47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