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416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82.5%</w:t>
        <w:br/>
      </w:r>
      <w:r>
        <w:rPr>
          <w:b/>
        </w:rPr>
        <w:t xml:space="preserve">• Neutral: </w:t>
      </w:r>
      <w:r>
        <w:t>11.1%</w:t>
        <w:br/>
      </w:r>
      <w:r>
        <w:rPr>
          <w:b/>
        </w:rPr>
        <w:t xml:space="preserve">• Negative: </w:t>
      </w:r>
      <w:r>
        <w:t>6.5%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416 posts (Avg Sentiment: 0.83)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416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10,524,953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11:06:58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