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280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23.6%</w:t>
        <w:br/>
      </w:r>
      <w:r>
        <w:rPr>
          <w:b/>
        </w:rPr>
        <w:t xml:space="preserve">• Neutral: </w:t>
      </w:r>
      <w:r>
        <w:t>56.4%</w:t>
        <w:br/>
      </w:r>
      <w:r>
        <w:rPr>
          <w:b/>
        </w:rPr>
        <w:t xml:space="preserve">• Negative: </w:t>
      </w:r>
      <w:r>
        <w:t>20.0%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280 posts (Avg Sentiment: 0.52)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280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393,305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11:20:07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